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2929" w14:paraId="ff82929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>Dejana Škrbića iz Zagreba, Kuševačka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Hanžeković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Eos Matrix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Raifeisenbank Austria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HT – Hrvatski telekom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Povjerenik Stjepan Rakarec</w:t>
      </w:r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720EE3"/>
    <w:rsid w:val="00746DDB"/>
    <w:rsid w:val="00916CDB"/>
    <w:rsid w:val="00941EC3"/>
    <w:rsid w:val="00952873"/>
    <w:rsid w:val="00982FB0"/>
    <w:rsid w:val="009B7C39"/>
    <w:rsid w:val="00A108D6"/>
    <w:rsid w:val="00AA51FE"/>
    <w:rsid w:val="00B514C2"/>
    <w:rsid w:val="00BB0BDF"/>
    <w:rsid w:val="00BB50AC"/>
    <w:rsid w:val="00C978F0"/>
    <w:rsid w:val="00CD6A23"/>
    <w:rsid w:val="00D8100D"/>
    <w:rsid w:val="00D9733E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Republika Hrvatska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