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0c39627" w14:paraId="0c39627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F84BCD">
        <w:rPr>
          <w:rFonts w:hAnsi="Times New Roman" w:ascii="Times New Roman"/>
          <w:sz w:val="24"/>
        </w:rPr>
        <w:t>4701/16</w:t>
      </w:r>
      <w:r w:rsidR="00A31EFC">
        <w:rPr>
          <w:rFonts w:hAnsi="Times New Roman" w:ascii="Times New Roman"/>
          <w:sz w:val="24"/>
        </w:rPr>
        <w:t>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403E34">
        <w:rPr>
          <w:rFonts w:hAnsi="Times New Roman" w:ascii="Times New Roman"/>
          <w:sz w:val="24"/>
        </w:rPr>
        <w:t>C</w:t>
      </w:r>
      <w:r w:rsidR="00F84BCD">
        <w:rPr>
          <w:rFonts w:hAnsi="Times New Roman" w:ascii="Times New Roman"/>
          <w:sz w:val="24"/>
        </w:rPr>
        <w:t xml:space="preserve">ONCEPTIO RAZVOJ d.o.o. Zagreb, Trg kralja Tomislava 15, OIB: 55921275534, 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F84BCD">
        <w:rPr>
          <w:rFonts w:hAnsi="Times New Roman" w:ascii="Times New Roman"/>
          <w:sz w:val="24"/>
        </w:rPr>
        <w:t>3. travnja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F84BCD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403E34">
        <w:t>CONCEPTIO RAZVOJ d.o.o. Zagreb, Trg kralja Tomislava 15, OIB: 55921275534.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F84BCD" w:rsidRPr="00F84BCD">
        <w:rPr>
          <w:rFonts w:hAnsi="Times New Roman" w:ascii="Times New Roman"/>
          <w:sz w:val="24"/>
        </w:rPr>
        <w:t>Janko Vidiček iz Zagreba, Brazilska 3, OIB: 51043553915</w:t>
      </w:r>
      <w:r w:rsidR="00F84BCD">
        <w:rPr>
          <w:rFonts w:hAnsi="Times New Roman" w:ascii="Times New Roman"/>
          <w:sz w:val="24"/>
        </w:rPr>
        <w:t>.</w:t>
      </w:r>
      <w:r w:rsidR="00461D65" w:rsidRPr="00AA4DD7">
        <w:rPr>
          <w:rFonts w:hAnsi="Times New Roman" w:ascii="Times New Roman"/>
          <w:sz w:val="24"/>
        </w:rPr>
        <w:t xml:space="preserve"> 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A33D32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9. svibnja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</w:t>
      </w:r>
      <w:r>
        <w:rPr>
          <w:rFonts w:hAnsi="Times New Roman" w:ascii="Times New Roman"/>
          <w:b/>
          <w:sz w:val="24"/>
          <w:u w:val="single"/>
        </w:rPr>
        <w:t>2018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11,15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33D32">
        <w:rPr>
          <w:rFonts w:hAnsi="Times New Roman" w:ascii="Times New Roman"/>
          <w:sz w:val="24"/>
        </w:rPr>
        <w:t>100</w:t>
      </w:r>
      <w:r w:rsidRPr="00AA4DD7">
        <w:rPr>
          <w:rFonts w:hAnsi="Times New Roman" w:ascii="Times New Roman"/>
          <w:sz w:val="24"/>
        </w:rPr>
        <w:t xml:space="preserve"> (</w:t>
      </w:r>
      <w:r w:rsidR="00A33D32">
        <w:rPr>
          <w:rFonts w:hAnsi="Times New Roman" w:ascii="Times New Roman"/>
          <w:sz w:val="24"/>
        </w:rPr>
        <w:t>Velika</w:t>
      </w:r>
      <w:r w:rsidR="00AA4DD7" w:rsidRPr="00AA4DD7">
        <w:rPr>
          <w:rFonts w:hAnsi="Times New Roman" w:ascii="Times New Roman"/>
          <w:sz w:val="24"/>
        </w:rPr>
        <w:t xml:space="preserve">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Stečajnog zakona (NN 71/15; nastavno: SZ). U prijedlogu se navodi da na dan </w:t>
      </w:r>
      <w:r w:rsidR="00D878AB">
        <w:rPr>
          <w:rFonts w:hAnsi="Times New Roman" w:ascii="Times New Roman"/>
          <w:sz w:val="24"/>
        </w:rPr>
        <w:t xml:space="preserve">1. rujna 2015. </w:t>
      </w:r>
      <w:r w:rsidR="00976BEE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</w:t>
      </w:r>
      <w:r w:rsidR="00D878AB">
        <w:rPr>
          <w:rFonts w:hAnsi="Times New Roman" w:ascii="Times New Roman"/>
          <w:sz w:val="24"/>
        </w:rPr>
        <w:t>603</w:t>
      </w:r>
      <w:r w:rsidR="00976BEE">
        <w:rPr>
          <w:rFonts w:hAnsi="Times New Roman" w:ascii="Times New Roman"/>
          <w:sz w:val="24"/>
        </w:rPr>
        <w:t xml:space="preserve"> dana, u ukupnom iznosu od </w:t>
      </w:r>
      <w:r w:rsidR="00D878AB">
        <w:rPr>
          <w:rFonts w:hAnsi="Times New Roman" w:ascii="Times New Roman"/>
          <w:sz w:val="24"/>
        </w:rPr>
        <w:t>8.749.246,14</w:t>
      </w:r>
      <w:r w:rsidR="00976BEE">
        <w:rPr>
          <w:rFonts w:hAnsi="Times New Roman" w:ascii="Times New Roman"/>
          <w:sz w:val="24"/>
        </w:rPr>
        <w:t xml:space="preserve"> kuna. Na dan podnošenja prijedloga dužnik ima </w:t>
      </w:r>
      <w:r w:rsidR="00D878AB">
        <w:rPr>
          <w:rFonts w:hAnsi="Times New Roman" w:ascii="Times New Roman"/>
          <w:sz w:val="24"/>
        </w:rPr>
        <w:t>4</w:t>
      </w:r>
      <w:r w:rsidR="00976BEE">
        <w:rPr>
          <w:rFonts w:hAnsi="Times New Roman" w:ascii="Times New Roman"/>
          <w:sz w:val="24"/>
        </w:rPr>
        <w:t xml:space="preserve"> zaposlenih.</w:t>
      </w:r>
      <w:r w:rsidR="00385660" w:rsidRPr="00AA4DD7">
        <w:rPr>
          <w:rFonts w:hAnsi="Times New Roman" w:ascii="Times New Roman"/>
          <w:sz w:val="24"/>
        </w:rPr>
        <w:tab/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navedenog 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D878AB">
        <w:rPr>
          <w:rFonts w:hAnsi="Times New Roman" w:ascii="Times New Roman"/>
          <w:sz w:val="24"/>
        </w:rPr>
        <w:t>3. travnja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D878AB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616EBA">
        <w:rPr>
          <w:rFonts w:hAnsi="Times New Roman" w:ascii="Times New Roman"/>
          <w:sz w:val="24"/>
        </w:rPr>
        <w:tab/>
      </w:r>
      <w:r w:rsidR="00616EBA">
        <w:rPr>
          <w:rFonts w:hAnsi="Times New Roman" w:ascii="Times New Roman"/>
          <w:sz w:val="24"/>
        </w:rPr>
        <w:tab/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616EBA">
        <w:rPr>
          <w:rFonts w:hAnsi="Times New Roman" w:ascii="Times New Roman"/>
          <w:sz w:val="24"/>
        </w:rPr>
        <w:tab/>
      </w:r>
      <w:r w:rsidR="00616EBA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616EBA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616EBA" w:rsidP="00482439" w:rsidR="007F048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616EBA" w:rsidP="00482439" w:rsidR="00616EB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616EBA" w:rsidP="00616EBA" w:rsidR="00616EBA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ovlašteni službenik</w:t>
      </w:r>
    </w:p>
    <w:p w:rsidRDefault="00616EBA" w:rsidP="00482439" w:rsidR="00616EBA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616EBA">
      <w:pPr>
        <w:rPr>
          <w:rFonts w:hAnsi="Times New Roman" w:ascii="Times New Roman"/>
          <w:color w:themeColor="background1" w:val="FFFFFF"/>
          <w:sz w:val="24"/>
        </w:rPr>
      </w:pPr>
      <w:r w:rsidRPr="00616EBA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616EB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16EBA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616EBA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616EB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16EBA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616EBA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616EB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16EBA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616EBA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616EBA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616EB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16EBA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616EBA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616EB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15073B" w:rsidP="001E35C6" w:rsidR="0015073B" w:rsidRPr="00616EB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16EBA">
        <w:rPr>
          <w:rFonts w:hAnsi="Times New Roman" w:ascii="Times New Roman"/>
          <w:color w:themeColor="background1" w:val="FFFFFF"/>
          <w:sz w:val="24"/>
        </w:rPr>
        <w:t>Ministarstvo pravosuđa</w:t>
      </w:r>
    </w:p>
    <w:p w:rsidRDefault="00F926D5" w:rsidP="001E35C6" w:rsidR="001F6BAC" w:rsidRPr="00616EB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16EBA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616EBA">
        <w:rPr>
          <w:rFonts w:hAnsi="Times New Roman" w:ascii="Times New Roman"/>
          <w:color w:themeColor="background1" w:val="FFFFFF"/>
          <w:sz w:val="24"/>
        </w:rPr>
        <w:t>Oglasna ploča</w:t>
      </w:r>
      <w:r w:rsidRPr="00616EB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616EBA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616EBA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616EBA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616EBA">
      <w:pPr>
        <w:rPr>
          <w:rFonts w:hAnsi="Times New Roman" w:ascii="Times New Roman"/>
          <w:color w:themeColor="background1" w:val="FFFFFF"/>
          <w:szCs w:val="22"/>
        </w:rPr>
      </w:pPr>
      <w:r w:rsidRPr="00616EBA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616EBA">
      <w:pPr>
        <w:rPr>
          <w:rFonts w:hAnsi="Times New Roman" w:ascii="Times New Roman"/>
          <w:color w:themeColor="background1" w:val="FFFFFF"/>
          <w:szCs w:val="22"/>
        </w:rPr>
      </w:pPr>
      <w:r w:rsidRPr="00616EBA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616EBA">
      <w:pPr>
        <w:rPr>
          <w:rFonts w:hAnsi="Times New Roman" w:ascii="Times New Roman"/>
          <w:color w:themeColor="background1" w:val="FFFFFF"/>
          <w:szCs w:val="22"/>
        </w:rPr>
      </w:pPr>
      <w:r w:rsidRPr="00616EBA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616EBA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616EBA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616EBA">
      <w:pPr>
        <w:rPr>
          <w:rFonts w:hAnsi="Times New Roman" w:ascii="Times New Roman"/>
          <w:color w:themeColor="background1" w:val="FFFFFF"/>
          <w:szCs w:val="22"/>
        </w:rPr>
      </w:pPr>
      <w:r w:rsidRPr="00616EBA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616EBA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616EBA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616EBA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E77015">
        <w:rPr>
          <w:rFonts w:hAnsi="Times New Roman" w:ascii="Times New Roman"/>
          <w:noProof/>
          <w:color w:themeColor="background1" w:val="FFFFFF"/>
          <w:szCs w:val="22"/>
        </w:rPr>
        <w:t>4.4.18.</w:t>
      </w:r>
      <w:r w:rsidRPr="00616EBA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616EBA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616EBA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AA4DD7">
      <w:pPr>
        <w:rPr>
          <w:rFonts w:hAnsi="Times New Roman" w:ascii="Times New Roman"/>
          <w:sz w:val="24"/>
        </w:rPr>
      </w:pP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16E" w:rsidR="00AC316E">
      <w:r>
        <w:separator/>
      </w:r>
    </w:p>
  </w:endnote>
  <w:endnote w:id="0" w:type="continuationSeparator">
    <w:p w:rsidRDefault="00AC316E" w:rsidR="00AC3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16E" w:rsidR="00AC316E">
      <w:r>
        <w:separator/>
      </w:r>
    </w:p>
  </w:footnote>
  <w:footnote w:id="0" w:type="continuationSeparator">
    <w:p w:rsidRDefault="00AC316E" w:rsidR="00AC31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E77015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A33D32">
      <w:rPr>
        <w:rFonts w:hAnsi="Times New Roman" w:ascii="Times New Roman"/>
        <w:sz w:val="24"/>
      </w:rPr>
      <w:t>4701/16</w:t>
    </w:r>
    <w:r w:rsidR="00A31EFC">
      <w:rPr>
        <w:rFonts w:hAnsi="Times New Roman" w:ascii="Times New Roman"/>
        <w:sz w:val="24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BCD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5073B"/>
    <w:rsid w:val="0016020B"/>
    <w:rsid w:val="00164FDA"/>
    <w:rsid w:val="00177A30"/>
    <w:rsid w:val="00182AAF"/>
    <w:rsid w:val="001B3A90"/>
    <w:rsid w:val="001C1EF1"/>
    <w:rsid w:val="001D258F"/>
    <w:rsid w:val="001E1706"/>
    <w:rsid w:val="001E35C6"/>
    <w:rsid w:val="001E575C"/>
    <w:rsid w:val="001F6BAC"/>
    <w:rsid w:val="0026319B"/>
    <w:rsid w:val="0027735E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03E34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16EBA"/>
    <w:rsid w:val="0062506F"/>
    <w:rsid w:val="00635762"/>
    <w:rsid w:val="00642359"/>
    <w:rsid w:val="006759BC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8636E"/>
    <w:rsid w:val="007B04F7"/>
    <w:rsid w:val="007E0A65"/>
    <w:rsid w:val="007E3B92"/>
    <w:rsid w:val="007F048E"/>
    <w:rsid w:val="008217D5"/>
    <w:rsid w:val="008616CA"/>
    <w:rsid w:val="0086389C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31EFC"/>
    <w:rsid w:val="00A33D32"/>
    <w:rsid w:val="00A53527"/>
    <w:rsid w:val="00A77C9E"/>
    <w:rsid w:val="00A9788A"/>
    <w:rsid w:val="00AA4DD7"/>
    <w:rsid w:val="00AC30C2"/>
    <w:rsid w:val="00AC316E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B7BD3"/>
    <w:rsid w:val="00BC1367"/>
    <w:rsid w:val="00C172D4"/>
    <w:rsid w:val="00C32C1D"/>
    <w:rsid w:val="00C74832"/>
    <w:rsid w:val="00C8624D"/>
    <w:rsid w:val="00CE6F16"/>
    <w:rsid w:val="00D06889"/>
    <w:rsid w:val="00D878AB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77015"/>
    <w:rsid w:val="00E80646"/>
    <w:rsid w:val="00EA52A1"/>
    <w:rsid w:val="00EA58AC"/>
    <w:rsid w:val="00EC5A2B"/>
    <w:rsid w:val="00ED2CD7"/>
    <w:rsid w:val="00EF42CF"/>
    <w:rsid w:val="00F06C77"/>
    <w:rsid w:val="00F078BA"/>
    <w:rsid w:val="00F2128E"/>
    <w:rsid w:val="00F35635"/>
    <w:rsid w:val="00F84BCD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6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E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EB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E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E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6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EB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E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E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4701</izvorni_sadrzaj>
    <derivirana_varijabla naziv="DomainObject.Predmet.Broj_1">4701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St-4701/2016</izvorni_sadrzaj>
    <derivirana_varijabla naziv="DomainObject.Predmet.OznakaBroj_1">St-4701/2016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Conceptio Razvoj d.o.o.</izvorni_sadrzaj>
    <derivirana_varijabla naziv="DomainObject.Predmet.ProtustrankaFormated_1">  Conceptio Razvoj d.o.o.</derivirana_varijabla>
  </DomainObject.Predmet.ProtustrankaFormated>
  <DomainObject.Predmet.ProtustrankaFormatedOIB>
    <izvorni_sadrzaj>  Conceptio Razvoj d.o.o., OIB 55921275534</izvorni_sadrzaj>
    <derivirana_varijabla naziv="DomainObject.Predmet.ProtustrankaFormatedOIB_1">  Conceptio Razvoj d.o.o., OIB 55921275534</derivirana_varijabla>
  </DomainObject.Predmet.ProtustrankaFormatedOIB>
  <DomainObject.Predmet.ProtustrankaFormatedWithAdress>
    <izvorni_sadrzaj> Conceptio Razvoj d.o.o., Trg kralja Tomislava 15, 10000 Zagreb</izvorni_sadrzaj>
    <derivirana_varijabla naziv="DomainObject.Predmet.ProtustrankaFormatedWithAdress_1"> Conceptio Razvoj d.o.o., Trg kralja Tomislava 15, 10000 Zagreb</derivirana_varijabla>
  </DomainObject.Predmet.ProtustrankaFormatedWithAdress>
  <DomainObject.Predmet.ProtustrankaFormatedWithAdressOIB>
    <izvorni_sadrzaj> Conceptio Razvoj d.o.o., OIB 55921275534, Trg kralja Tomislava 15, 10000 Zagreb</izvorni_sadrzaj>
    <derivirana_varijabla naziv="DomainObject.Predmet.ProtustrankaFormatedWithAdressOIB_1"> Conceptio Razvoj d.o.o., OIB 55921275534, Trg kralja Tomislava 15, 10000 Zagreb</derivirana_varijabla>
  </DomainObject.Predmet.ProtustrankaFormatedWithAdressOIB>
  <DomainObject.Predmet.ProtustrankaWithAdress>
    <izvorni_sadrzaj>Conceptio Razvoj d.o.o. Trg kralja Tomislava 15, 10000 Zagreb</izvorni_sadrzaj>
    <derivirana_varijabla naziv="DomainObject.Predmet.ProtustrankaWithAdress_1">Conceptio Razvoj d.o.o. Trg kralja Tomislava 15, 10000 Zagreb</derivirana_varijabla>
  </DomainObject.Predmet.ProtustrankaWithAdress>
  <DomainObject.Predmet.ProtustrankaWithAdressOIB>
    <izvorni_sadrzaj>Conceptio Razvoj d.o.o., OIB 55921275534, Trg kralja Tomislava 15, 10000 Zagreb</izvorni_sadrzaj>
    <derivirana_varijabla naziv="DomainObject.Predmet.ProtustrankaWithAdressOIB_1">Conceptio Razvoj d.o.o., OIB 55921275534, Trg kralja Tomislava 15, 10000 Zagreb</derivirana_varijabla>
  </DomainObject.Predmet.ProtustrankaWithAdressOIB>
  <DomainObject.Predmet.ProtustrankaNazivFormated>
    <izvorni_sadrzaj>Conceptio Razvoj d.o.o.</izvorni_sadrzaj>
    <derivirana_varijabla naziv="DomainObject.Predmet.ProtustrankaNazivFormated_1">Conceptio Razvoj d.o.o.</derivirana_varijabla>
  </DomainObject.Predmet.ProtustrankaNazivFormated>
  <DomainObject.Predmet.ProtustrankaNazivFormatedOIB>
    <izvorni_sadrzaj>Conceptio Razvoj d.o.o., OIB 55921275534</izvorni_sadrzaj>
    <derivirana_varijabla naziv="DomainObject.Predmet.ProtustrankaNazivFormatedOIB_1">Conceptio Razvoj d.o.o., OIB 55921275534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Conceptio Razvoj d.o.o.</item>
    </izvorni_sadrzaj>
    <derivirana_varijabla naziv="DomainObject.Predmet.ProtuStrankaListFormated_1">
      <item>Conceptio Razvoj d.o.o.</item>
    </derivirana_varijabla>
  </DomainObject.Predmet.ProtuStrankaListFormated>
  <DomainObject.Predmet.ProtuStrankaListFormatedOIB>
    <izvorni_sadrzaj>
      <item>Conceptio Razvoj d.o.o., OIB 55921275534</item>
    </izvorni_sadrzaj>
    <derivirana_varijabla naziv="DomainObject.Predmet.ProtuStrankaListFormatedOIB_1">
      <item>Conceptio Razvoj d.o.o., OIB 55921275534</item>
    </derivirana_varijabla>
  </DomainObject.Predmet.ProtuStrankaListFormatedOIB>
  <DomainObject.Predmet.ProtuStrankaListFormatedWithAdress>
    <izvorni_sadrzaj>
      <item>Conceptio Razvoj d.o.o., Trg kralja Tomislava 15, 10000 Zagreb</item>
    </izvorni_sadrzaj>
    <derivirana_varijabla naziv="DomainObject.Predmet.ProtuStrankaListFormatedWithAdress_1">
      <item>Conceptio Razvoj d.o.o., Trg kralja Tomislava 15, 10000 Zagreb</item>
    </derivirana_varijabla>
  </DomainObject.Predmet.ProtuStrankaListFormatedWithAdress>
  <DomainObject.Predmet.ProtuStrankaListFormatedWithAdressOIB>
    <izvorni_sadrzaj>
      <item>Conceptio Razvoj d.o.o., OIB 55921275534, Trg kralja Tomislava 15, 10000 Zagreb</item>
    </izvorni_sadrzaj>
    <derivirana_varijabla naziv="DomainObject.Predmet.ProtuStrankaListFormatedWithAdressOIB_1">
      <item>Conceptio Razvoj d.o.o., OIB 55921275534, Trg kralja Tomislava 15, 10000 Zagreb</item>
    </derivirana_varijabla>
  </DomainObject.Predmet.ProtuStrankaListFormatedWithAdressOIB>
  <DomainObject.Predmet.ProtuStrankaListNazivFormated>
    <izvorni_sadrzaj>
      <item>Conceptio Razvoj d.o.o.</item>
    </izvorni_sadrzaj>
    <derivirana_varijabla naziv="DomainObject.Predmet.ProtuStrankaListNazivFormated_1">
      <item>Conceptio Razvoj d.o.o.</item>
    </derivirana_varijabla>
  </DomainObject.Predmet.ProtuStrankaListNazivFormated>
  <DomainObject.Predmet.ProtuStrankaListNazivFormatedOIB>
    <izvorni_sadrzaj>
      <item>Conceptio Razvoj d.o.o., OIB 55921275534</item>
    </izvorni_sadrzaj>
    <derivirana_varijabla naziv="DomainObject.Predmet.ProtuStrankaListNazivFormatedOIB_1">
      <item>Conceptio Razvoj d.o.o., OIB 55921275534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Conceptio Razvoj d.o.o.</izvorni_sadrzaj>
    <derivirana_varijabla naziv="DomainObject.Predmet.ProtustrankaIDrugi_1">Conceptio Razvoj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Conceptio Razvoj d.o.o., OIB 55921275534, Trg kralja Tomislava 15, 10000 Zagreb</izvorni_sadrzaj>
    <derivirana_varijabla naziv="DomainObject.Predmet.ProtustrankaIDrugiAdressOIB_1">Conceptio Razvoj d.o.o., OIB 55921275534, Trg kralja Tomislava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Conceptio Razvoj d.o.o.</item>
    </izvorni_sadrzaj>
    <derivirana_varijabla naziv="DomainObject.Predmet.SudioniciListNaziv_1">
      <item>FINA Regionalni centar Zagreb</item>
      <item>Conceptio Razvoj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Conceptio Razvoj d.o.o., OIB 55921275534, Trg kralja Tomislava 15,10000 Zagreb</item>
    </izvorni_sadrzaj>
    <derivirana_varijabla naziv="DomainObject.Predmet.SudioniciListAdressOIB_1">
      <item>FINA Regionalni centar Zagreb, OIB 85821130368, Trg svibanjskih žrtava 1995. br. 1,10000 Zagreb</item>
      <item>Conceptio Razvoj d.o.o., OIB 55921275534, Trg kralja Tomislava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55921275534</item>
    </izvorni_sadrzaj>
    <derivirana_varijabla naziv="DomainObject.Predmet.SudioniciListNazivOIB_1">
      <item>, OIB 85821130368</item>
      <item>, OIB 55921275534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572</properties:Words>
  <properties:Characters>3048</properties:Characters>
  <properties:Lines>89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2018-04-04T10:46:00Z</dcterms:created>
  <dc:creator>MK</dc:creator>
  <cp:lastModifiedBy>Belma Čolić</cp:lastModifiedBy>
  <cp:lastPrinted>2018-04-04T10:49:00Z</cp:lastPrinted>
  <dcterms:modified xmlns:xsi="http://www.w3.org/2001/XMLSchema-instance" xsi:type="dcterms:W3CDTF">2018-04-04T10:49:00Z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(Rj. za 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