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3E4591">
              <w:rPr>
                <w:sz w:val="24"/>
              </w:rPr>
              <w:t>1920/2016-18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9186c15" w14:paraId="9186c15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3E4591">
        <w:t>IVER CENTAR d.o.o., OIB: 67381846243, Split, Domovinskog rata 28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3E4591">
        <w:rPr>
          <w:lang w:val="hr-HR"/>
        </w:rPr>
        <w:t>7.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3E4591">
        <w:rPr>
          <w:szCs w:val="20"/>
        </w:rPr>
        <w:t>IVER CENTAR d.o.o., OIB: 67381846243, Split, Domovinskog rata 28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3E4591">
        <w:t>1920</w:t>
      </w:r>
      <w:r w:rsidR="000C2B89">
        <w:t>-</w:t>
      </w:r>
      <w:r w:rsidR="003E4591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 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3F723C" w:rsidR="003F723C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3E4591">
        <w:rPr>
          <w:color w:val="000000"/>
        </w:rPr>
        <w:t>1920/2016</w:t>
      </w:r>
      <w:r w:rsidRPr="000C2B89">
        <w:rPr>
          <w:color w:val="000000"/>
        </w:rPr>
        <w:t xml:space="preserve"> od </w:t>
      </w:r>
      <w:r w:rsidR="003E4591">
        <w:rPr>
          <w:color w:val="000000"/>
        </w:rPr>
        <w:t>13. veljače</w:t>
      </w:r>
      <w:r w:rsidR="00EB1C5E">
        <w:rPr>
          <w:color w:val="000000"/>
        </w:rPr>
        <w:t xml:space="preserve">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3E4591">
        <w:rPr>
          <w:szCs w:val="20"/>
        </w:rPr>
        <w:t>IVER CENTAR d.o.o., OIB: 67381846243, Split, Domovinskog rata 28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3E4591">
        <w:rPr>
          <w:rFonts w:cstheme="minorBidi" w:eastAsiaTheme="minorHAnsi"/>
          <w:lang w:eastAsia="en-US"/>
        </w:rPr>
        <w:t>4.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</w:t>
      </w:r>
    </w:p>
    <w:p w:rsidRDefault="00205C98" w:rsidP="000C2B89" w:rsidR="00205C98" w:rsidRPr="00C06B4B">
      <w:pPr>
        <w:ind w:firstLine="703"/>
        <w:jc w:val="both"/>
        <w:rPr>
          <w:color w:val="FF0000"/>
          <w:szCs w:val="20"/>
        </w:rPr>
      </w:pPr>
    </w:p>
    <w:p w:rsidRDefault="003E4591" w:rsidP="007472F0" w:rsidR="003E4591">
      <w:pPr>
        <w:ind w:firstLine="708"/>
        <w:jc w:val="both"/>
        <w:rPr>
          <w:szCs w:val="20"/>
        </w:rPr>
      </w:pPr>
      <w:r>
        <w:rPr>
          <w:szCs w:val="20"/>
        </w:rPr>
        <w:t>Zastupnik po zakon</w:t>
      </w:r>
      <w:r w:rsidR="001D11BC">
        <w:rPr>
          <w:szCs w:val="20"/>
        </w:rPr>
        <w:t>u</w:t>
      </w:r>
      <w:r>
        <w:rPr>
          <w:szCs w:val="20"/>
        </w:rPr>
        <w:t xml:space="preserve"> dužnika Boris Strujić, OIB: 62942411308, Split, Domovinskog rata 28</w:t>
      </w:r>
      <w:r w:rsidRPr="00E8732D">
        <w:rPr>
          <w:szCs w:val="20"/>
        </w:rPr>
        <w:t>,</w:t>
      </w:r>
      <w:r>
        <w:rPr>
          <w:szCs w:val="20"/>
        </w:rPr>
        <w:t xml:space="preserve"> nije pristupio na navedeno ročište, ali je podneskom od 1. kolovoza 2017. dostavio sudu popis imovine i obveza dužnika</w:t>
      </w:r>
      <w:r w:rsidR="00614A22">
        <w:rPr>
          <w:szCs w:val="20"/>
        </w:rPr>
        <w:t>, te izvješće o stanju dužnika</w:t>
      </w:r>
      <w:r>
        <w:rPr>
          <w:szCs w:val="20"/>
        </w:rPr>
        <w:t xml:space="preserve">. Iz istog, u bitnom, </w:t>
      </w:r>
      <w:r>
        <w:rPr>
          <w:szCs w:val="20"/>
        </w:rPr>
        <w:lastRenderedPageBreak/>
        <w:t xml:space="preserve">proizlazi kako dužnik </w:t>
      </w:r>
      <w:r w:rsidR="00614A22">
        <w:rPr>
          <w:szCs w:val="20"/>
        </w:rPr>
        <w:t xml:space="preserve">nema nikakve imovine osim nenaplaćenih potraživanja od trećih osoba u iznosu od 31.357,57 kn, koja potraživanja su zastarjela, te kako dužnik ne posluje već 7 godina.                                                                                                                                                     </w:t>
      </w:r>
    </w:p>
    <w:p w:rsidRDefault="003E4591" w:rsidP="007472F0" w:rsidR="003E4591">
      <w:pPr>
        <w:ind w:firstLine="708"/>
        <w:jc w:val="both"/>
        <w:rPr>
          <w:szCs w:val="20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614A22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614A22">
        <w:rPr>
          <w:rFonts w:cstheme="minorBidi" w:eastAsiaTheme="minorHAnsi"/>
          <w:lang w:eastAsia="en-US"/>
        </w:rPr>
        <w:t>3188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614A22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614A22">
        <w:rPr>
          <w:rFonts w:cstheme="minorBidi" w:eastAsiaTheme="minorHAnsi"/>
          <w:lang w:eastAsia="en-US"/>
        </w:rPr>
        <w:t>153.986,61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  <w:r w:rsidR="00A16A03" w:rsidRPr="001D11BC">
        <w:rPr>
          <w:rFonts w:eastAsia="Calibri"/>
          <w:szCs w:val="22"/>
          <w:lang w:eastAsia="en-US"/>
        </w:rPr>
        <w:t>Naime, zastup</w:t>
      </w:r>
      <w:r w:rsidR="001D11BC">
        <w:rPr>
          <w:rFonts w:eastAsia="Calibri"/>
          <w:szCs w:val="22"/>
          <w:lang w:eastAsia="en-US"/>
        </w:rPr>
        <w:t>nik</w:t>
      </w:r>
      <w:r w:rsidR="00A16A03" w:rsidRPr="001D11BC">
        <w:rPr>
          <w:rFonts w:eastAsia="Calibri"/>
          <w:szCs w:val="22"/>
          <w:lang w:eastAsia="en-US"/>
        </w:rPr>
        <w:t xml:space="preserve"> po zakonu</w:t>
      </w:r>
      <w:r w:rsidR="000C168A" w:rsidRPr="001D11BC">
        <w:rPr>
          <w:rFonts w:eastAsia="Calibri"/>
          <w:szCs w:val="22"/>
          <w:lang w:eastAsia="en-US"/>
        </w:rPr>
        <w:t xml:space="preserve"> </w:t>
      </w:r>
      <w:r w:rsidR="001D11BC">
        <w:rPr>
          <w:rFonts w:eastAsia="Calibri"/>
          <w:szCs w:val="22"/>
          <w:lang w:eastAsia="en-US"/>
        </w:rPr>
        <w:t xml:space="preserve">dužnika se </w:t>
      </w:r>
      <w:r w:rsidR="000C168A" w:rsidRPr="001D11BC">
        <w:rPr>
          <w:rFonts w:eastAsia="Calibri"/>
          <w:szCs w:val="22"/>
          <w:lang w:eastAsia="en-US"/>
        </w:rPr>
        <w:t>očitov</w:t>
      </w:r>
      <w:r w:rsidR="001D11BC">
        <w:rPr>
          <w:rFonts w:eastAsia="Calibri"/>
          <w:szCs w:val="22"/>
          <w:lang w:eastAsia="en-US"/>
        </w:rPr>
        <w:t xml:space="preserve">ao </w:t>
      </w:r>
      <w:r w:rsidR="004B1D85" w:rsidRPr="001D11BC">
        <w:rPr>
          <w:rFonts w:eastAsia="Calibri"/>
          <w:szCs w:val="22"/>
          <w:lang w:eastAsia="en-US"/>
        </w:rPr>
        <w:t>kako</w:t>
      </w:r>
      <w:r w:rsidR="00A16A03" w:rsidRPr="001D11BC">
        <w:rPr>
          <w:rFonts w:eastAsia="Calibri"/>
          <w:szCs w:val="22"/>
          <w:lang w:eastAsia="en-US"/>
        </w:rPr>
        <w:t xml:space="preserve"> </w:t>
      </w:r>
      <w:r w:rsidR="00961B18" w:rsidRPr="001D11BC">
        <w:rPr>
          <w:rFonts w:eastAsia="Calibri"/>
          <w:szCs w:val="22"/>
          <w:lang w:eastAsia="en-US"/>
        </w:rPr>
        <w:t>dužnik nema nikakve imovine</w:t>
      </w:r>
      <w:r w:rsidR="00F13E01" w:rsidRPr="001D11BC">
        <w:rPr>
          <w:rFonts w:eastAsia="Calibri"/>
          <w:szCs w:val="22"/>
          <w:lang w:eastAsia="en-US"/>
        </w:rPr>
        <w:t>.</w:t>
      </w:r>
      <w:r w:rsidR="00961B18" w:rsidRPr="001D11BC">
        <w:rPr>
          <w:rFonts w:eastAsia="Calibri"/>
          <w:szCs w:val="22"/>
          <w:lang w:eastAsia="en-US"/>
        </w:rPr>
        <w:t xml:space="preserve"> </w:t>
      </w:r>
      <w:r w:rsidR="00A55827" w:rsidRPr="001D11BC">
        <w:rPr>
          <w:rFonts w:eastAsia="Calibri"/>
          <w:szCs w:val="22"/>
          <w:lang w:eastAsia="en-US"/>
        </w:rPr>
        <w:t>Na</w:t>
      </w:r>
      <w:r w:rsidR="00A55827" w:rsidRPr="00A55827">
        <w:rPr>
          <w:rFonts w:eastAsia="Calibri"/>
          <w:szCs w:val="22"/>
          <w:lang w:eastAsia="en-US"/>
        </w:rPr>
        <w:t xml:space="preserve"> t</w:t>
      </w:r>
      <w:r w:rsidR="00A55827" w:rsidRPr="00A16A03">
        <w:rPr>
          <w:rFonts w:eastAsia="Calibri"/>
          <w:szCs w:val="22"/>
          <w:lang w:eastAsia="en-US"/>
        </w:rPr>
        <w:t>raženje ovog suda za dostavom pod</w:t>
      </w:r>
      <w:r w:rsidR="00A55827">
        <w:rPr>
          <w:rFonts w:eastAsia="Calibri"/>
          <w:szCs w:val="22"/>
          <w:lang w:eastAsia="en-US"/>
        </w:rPr>
        <w:t>ataka o imovini dužnika,</w:t>
      </w:r>
      <w:r w:rsidR="00A55827" w:rsidRPr="00A16A03">
        <w:rPr>
          <w:rFonts w:eastAsia="Calibri"/>
          <w:szCs w:val="22"/>
          <w:lang w:eastAsia="en-US"/>
        </w:rPr>
        <w:t xml:space="preserve"> Općinski sud u </w:t>
      </w:r>
      <w:r w:rsidR="001D11BC">
        <w:rPr>
          <w:rFonts w:eastAsia="Calibri"/>
          <w:szCs w:val="22"/>
          <w:lang w:eastAsia="en-US"/>
        </w:rPr>
        <w:t>Splitu</w:t>
      </w:r>
      <w:r w:rsidR="00A55827" w:rsidRPr="00A16A03">
        <w:rPr>
          <w:rFonts w:eastAsia="Calibri"/>
          <w:szCs w:val="22"/>
          <w:lang w:eastAsia="en-US"/>
        </w:rPr>
        <w:t xml:space="preserve">, Zemljišnoknjižni odjel </w:t>
      </w:r>
      <w:r w:rsidR="001D11BC">
        <w:rPr>
          <w:rFonts w:eastAsia="Calibri"/>
          <w:szCs w:val="22"/>
          <w:lang w:eastAsia="en-US"/>
        </w:rPr>
        <w:t>Split</w:t>
      </w:r>
      <w:r w:rsidR="00A55827">
        <w:rPr>
          <w:rFonts w:eastAsia="Calibri"/>
          <w:szCs w:val="22"/>
          <w:lang w:eastAsia="en-US"/>
        </w:rPr>
        <w:t>,</w:t>
      </w:r>
      <w:r w:rsidR="00A55827" w:rsidRPr="00A16A03">
        <w:rPr>
          <w:rFonts w:eastAsia="Calibri"/>
          <w:szCs w:val="22"/>
          <w:lang w:eastAsia="en-US"/>
        </w:rPr>
        <w:t xml:space="preserve"> dostavio je ovom sudu potvrdu </w:t>
      </w:r>
      <w:r w:rsidR="00A55827">
        <w:rPr>
          <w:rFonts w:eastAsia="Calibri"/>
          <w:szCs w:val="22"/>
          <w:lang w:eastAsia="en-US"/>
        </w:rPr>
        <w:t xml:space="preserve">od </w:t>
      </w:r>
      <w:r w:rsidR="001D11BC">
        <w:rPr>
          <w:rFonts w:eastAsia="Calibri"/>
          <w:szCs w:val="22"/>
          <w:lang w:eastAsia="en-US"/>
        </w:rPr>
        <w:t>26. veljače 2019</w:t>
      </w:r>
      <w:r w:rsidR="00A55827">
        <w:rPr>
          <w:rFonts w:eastAsia="Calibri"/>
          <w:szCs w:val="22"/>
          <w:lang w:eastAsia="en-US"/>
        </w:rPr>
        <w:t>.</w:t>
      </w:r>
      <w:r w:rsidR="00A55827"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 w:rsidR="00A55827">
        <w:rPr>
          <w:rFonts w:eastAsia="Calibri"/>
          <w:szCs w:val="22"/>
          <w:lang w:eastAsia="en-US"/>
        </w:rPr>
        <w:t xml:space="preserve"> na području nadležnosti tog zemljišnoknjižnog odjela </w:t>
      </w:r>
      <w:r w:rsidR="00A55827" w:rsidRPr="00A16A03">
        <w:rPr>
          <w:rFonts w:eastAsia="Calibri"/>
          <w:szCs w:val="22"/>
          <w:lang w:eastAsia="en-US"/>
        </w:rPr>
        <w:t xml:space="preserve">(list </w:t>
      </w:r>
      <w:r w:rsidR="001D11BC">
        <w:rPr>
          <w:rFonts w:eastAsia="Calibri"/>
          <w:szCs w:val="22"/>
          <w:lang w:eastAsia="en-US"/>
        </w:rPr>
        <w:t>47</w:t>
      </w:r>
      <w:r w:rsidR="00A55827" w:rsidRPr="00A16A03">
        <w:rPr>
          <w:rFonts w:eastAsia="Calibri"/>
          <w:szCs w:val="22"/>
          <w:lang w:eastAsia="en-US"/>
        </w:rPr>
        <w:t xml:space="preserve"> spisa)</w:t>
      </w:r>
      <w:r w:rsidR="001D11BC">
        <w:rPr>
          <w:rFonts w:eastAsia="Calibri"/>
          <w:szCs w:val="22"/>
          <w:lang w:eastAsia="en-US"/>
        </w:rPr>
        <w:t>,</w:t>
      </w:r>
      <w:r w:rsidR="00A55827">
        <w:rPr>
          <w:rFonts w:eastAsia="Calibri"/>
          <w:szCs w:val="22"/>
          <w:lang w:eastAsia="en-US"/>
        </w:rPr>
        <w:t xml:space="preserve"> </w:t>
      </w:r>
      <w:r w:rsidR="001D11BC">
        <w:rPr>
          <w:rFonts w:eastAsia="Calibri"/>
          <w:szCs w:val="22"/>
          <w:lang w:eastAsia="en-US"/>
        </w:rPr>
        <w:t xml:space="preserve">dok je predlagatelj na ročištu održanom kod ovog suda 4. ožujka 2019. obavijestio sud kako je provjerom </w:t>
      </w:r>
      <w:r w:rsidR="001D11BC" w:rsidRPr="0069542B">
        <w:rPr>
          <w:lang w:eastAsia="en-US"/>
        </w:rPr>
        <w:t>kroz Zajednički informacijski sustav zemlj</w:t>
      </w:r>
      <w:r w:rsidR="001D11BC">
        <w:rPr>
          <w:lang w:eastAsia="en-US"/>
        </w:rPr>
        <w:t>išnih knjiga i katastra utvrdio</w:t>
      </w:r>
      <w:r w:rsidR="001D11BC" w:rsidRPr="0069542B">
        <w:rPr>
          <w:lang w:eastAsia="en-US"/>
        </w:rPr>
        <w:t xml:space="preserve"> </w:t>
      </w:r>
      <w:r w:rsidR="001D11BC">
        <w:rPr>
          <w:lang w:eastAsia="en-US"/>
        </w:rPr>
        <w:t>da</w:t>
      </w:r>
      <w:r w:rsidR="001D11BC" w:rsidRPr="0069542B">
        <w:rPr>
          <w:lang w:eastAsia="en-US"/>
        </w:rPr>
        <w:t xml:space="preserve"> dužnik nije upisan kao vlasnik nekre</w:t>
      </w:r>
      <w:r w:rsidR="001D11BC">
        <w:rPr>
          <w:lang w:eastAsia="en-US"/>
        </w:rPr>
        <w:t>tnina</w:t>
      </w:r>
      <w:r w:rsidR="001D11BC" w:rsidRPr="0069542B">
        <w:rPr>
          <w:lang w:eastAsia="en-US"/>
        </w:rPr>
        <w:t xml:space="preserve"> na području Republike Hrvatske</w:t>
      </w:r>
      <w:r w:rsidR="001D11BC">
        <w:rPr>
          <w:lang w:eastAsia="en-US"/>
        </w:rPr>
        <w:t xml:space="preserve"> </w:t>
      </w:r>
      <w:r w:rsidR="001D11BC">
        <w:rPr>
          <w:rFonts w:eastAsia="Calibri"/>
          <w:szCs w:val="22"/>
          <w:lang w:eastAsia="en-US"/>
        </w:rPr>
        <w:t>(list 45 spisa)</w:t>
      </w:r>
      <w:r w:rsidR="001D11BC" w:rsidRPr="0069542B">
        <w:rPr>
          <w:lang w:eastAsia="en-US"/>
        </w:rPr>
        <w:t>.</w:t>
      </w:r>
      <w:r w:rsidR="001D11BC">
        <w:rPr>
          <w:lang w:eastAsia="en-US"/>
        </w:rPr>
        <w:t xml:space="preserve"> </w:t>
      </w:r>
      <w:r w:rsidR="001D11BC">
        <w:rPr>
          <w:rFonts w:eastAsia="Calibri"/>
          <w:szCs w:val="22"/>
          <w:lang w:eastAsia="en-US"/>
        </w:rPr>
        <w:t xml:space="preserve">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1D11BC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1D11BC">
        <w:rPr>
          <w:rFonts w:eastAsia="Calibri"/>
          <w:szCs w:val="22"/>
          <w:lang w:eastAsia="en-US"/>
        </w:rPr>
        <w:t xml:space="preserve">podmiriti. </w:t>
      </w:r>
      <w:r w:rsidR="00FC61CA" w:rsidRPr="001D11BC">
        <w:rPr>
          <w:rFonts w:eastAsia="Calibri"/>
          <w:szCs w:val="22"/>
          <w:lang w:eastAsia="en-US"/>
        </w:rPr>
        <w:t>Pritom se napominje kako</w:t>
      </w:r>
      <w:r w:rsidR="00785529" w:rsidRPr="001D11BC">
        <w:rPr>
          <w:rFonts w:eastAsia="Calibri"/>
          <w:szCs w:val="22"/>
          <w:lang w:eastAsia="en-US"/>
        </w:rPr>
        <w:t xml:space="preserve"> je Financijska agencija</w:t>
      </w:r>
      <w:r w:rsidRPr="001D11BC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1D11BC">
        <w:t>7.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655AF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3E4591">
      <w:t>1920/2016-18</w:t>
    </w:r>
  </w:p>
  <w:p w:rsidRDefault="009655AF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1BC"/>
    <w:rsid w:val="001D1637"/>
    <w:rsid w:val="001E2067"/>
    <w:rsid w:val="00205C98"/>
    <w:rsid w:val="002067FE"/>
    <w:rsid w:val="002143EE"/>
    <w:rsid w:val="00236A0B"/>
    <w:rsid w:val="0024604A"/>
    <w:rsid w:val="00251F08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20BC9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591"/>
    <w:rsid w:val="003E4D8C"/>
    <w:rsid w:val="003F0D41"/>
    <w:rsid w:val="003F6A75"/>
    <w:rsid w:val="003F723C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14A22"/>
    <w:rsid w:val="00640153"/>
    <w:rsid w:val="00660D5B"/>
    <w:rsid w:val="00670A98"/>
    <w:rsid w:val="00673601"/>
    <w:rsid w:val="006879A0"/>
    <w:rsid w:val="006A1AB1"/>
    <w:rsid w:val="006B678B"/>
    <w:rsid w:val="006B7DA6"/>
    <w:rsid w:val="006C2ACA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9274F3"/>
    <w:rsid w:val="00933AF4"/>
    <w:rsid w:val="009526C9"/>
    <w:rsid w:val="00957D2D"/>
    <w:rsid w:val="00961B18"/>
    <w:rsid w:val="00963671"/>
    <w:rsid w:val="009655AF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55827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21D9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6C17"/>
    <w:rsid w:val="00C74D11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5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5A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5A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5A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5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5A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5A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5A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St-1920/2016</izvorni_sadrzaj>
    <derivirana_varijabla naziv="DomainObject.Predmet.OznakaBroj_1">St-1920/2016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IVER CENTAR za trgovinu i usluge, društvo s ograničenom odgovornošću</izvorni_sadrzaj>
    <derivirana_varijabla naziv="DomainObject.Predmet.ProtustrankaFormated_1">  IVER CENTAR za trgovinu i usluge, društvo s ograničenom odgovornošću</derivirana_varijabla>
  </DomainObject.Predmet.ProtustrankaFormated>
  <DomainObject.Predmet.ProtustrankaFormatedOIB>
    <izvorni_sadrzaj>  IVER CENTAR za trgovinu i usluge, društvo s ograničenom odgovornošću, OIB 67381846243</izvorni_sadrzaj>
    <derivirana_varijabla naziv="DomainObject.Predmet.ProtustrankaFormatedOIB_1">  IVER CENTAR za trgovinu i usluge, društvo s ograničenom odgovornošću, OIB 67381846243</derivirana_varijabla>
  </DomainObject.Predmet.ProtustrankaFormatedOIB>
  <DomainObject.Predmet.ProtustrankaFormatedWithAdress>
    <izvorni_sadrzaj> IVER CENTAR za trgovinu i usluge, društvo s ograničenom odgovornošću, Domovinskog rata 28, 21000 Split</izvorni_sadrzaj>
    <derivirana_varijabla naziv="DomainObject.Predmet.ProtustrankaFormatedWithAdress_1"> IVER CENTAR za trgovinu i usluge, društvo s ograničenom odgovornošću, Domovinskog rata 28, 21000 Split</derivirana_varijabla>
  </DomainObject.Predmet.ProtustrankaFormatedWithAdress>
  <DomainObject.Predmet.ProtustrankaFormatedWithAdressOIB>
    <izvorni_sadrzaj> IVER CENTAR za trgovinu i usluge, društvo s ograničenom odgovornošću, OIB 67381846243, Domovinskog rata 28, 21000 Split</izvorni_sadrzaj>
    <derivirana_varijabla naziv="DomainObject.Predmet.ProtustrankaFormatedWithAdressOIB_1"> IVER CENTAR za trgovinu i usluge, društvo s ograničenom odgovornošću, OIB 67381846243, Domovinskog rata 28, 21000 Split</derivirana_varijabla>
  </DomainObject.Predmet.ProtustrankaFormatedWithAdressOIB>
  <DomainObject.Predmet.ProtustrankaWithAdress>
    <izvorni_sadrzaj>IVER CENTAR za trgovinu i usluge, društvo s ograničenom odgovornošću Domovinskog rata 28, 21000 Split</izvorni_sadrzaj>
    <derivirana_varijabla naziv="DomainObject.Predmet.ProtustrankaWithAdress_1">IVER CENTAR za trgovinu i usluge, društvo s ograničenom odgovornošću Domovinskog rata 28, 21000 Split</derivirana_varijabla>
  </DomainObject.Predmet.ProtustrankaWithAdress>
  <DomainObject.Predmet.ProtustrankaWithAdressOIB>
    <izvorni_sadrzaj>IVER CENTAR za trgovinu i usluge, društvo s ograničenom odgovornošću, OIB 67381846243, Domovinskog rata 28, 21000 Split</izvorni_sadrzaj>
    <derivirana_varijabla naziv="DomainObject.Predmet.ProtustrankaWithAdressOIB_1">IVER CENTAR za trgovinu i usluge, društvo s ograničenom odgovornošću, OIB 67381846243, Domovinskog rata 28, 21000 Split</derivirana_varijabla>
  </DomainObject.Predmet.ProtustrankaWithAdressOIB>
  <DomainObject.Predmet.ProtustrankaNazivFormated>
    <izvorni_sadrzaj>IVER CENTAR za trgovinu i usluge, društvo s ograničenom odgovornošću</izvorni_sadrzaj>
    <derivirana_varijabla naziv="DomainObject.Predmet.ProtustrankaNazivFormated_1">IVER CENTAR za trgovinu i usluge, društvo s ograničenom odgovornošću</derivirana_varijabla>
  </DomainObject.Predmet.ProtustrankaNazivFormated>
  <DomainObject.Predmet.ProtustrankaNazivFormatedOIB>
    <izvorni_sadrzaj>IVER CENTAR za trgovinu i usluge, društvo s ograničenom odgovornošću, OIB 67381846243</izvorni_sadrzaj>
    <derivirana_varijabla naziv="DomainObject.Predmet.ProtustrankaNazivFormatedOIB_1">IVER CENTAR za trgovinu i usluge, društvo s ograničenom odgovornošću, OIB 67381846243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115247.78</izvorni_sadrzaj>
    <derivirana_varijabla naziv="DomainObject.Predmet.TrenutnaVrijednost_1">115247.78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IVER CENTAR za trgovinu i usluge, društvo s ograničenom odgovornošću</item>
    </izvorni_sadrzaj>
    <derivirana_varijabla naziv="DomainObject.Predmet.ProtuStrankaListFormated_1">
      <item>IVER CENTAR za trgovinu i usluge, društvo s ograničenom odgovornošću</item>
    </derivirana_varijabla>
  </DomainObject.Predmet.ProtuStrankaListFormated>
  <DomainObject.Predmet.ProtuStrankaListFormatedOIB>
    <izvorni_sadrzaj>
      <item>IVER CENTAR za trgovinu i usluge, društvo s ograničenom odgovornošću, OIB 67381846243</item>
    </izvorni_sadrzaj>
    <derivirana_varijabla naziv="DomainObject.Predmet.ProtuStrankaListFormatedOIB_1">
      <item>IVER CENTAR za trgovinu i usluge, društvo s ograničenom odgovornošću, OIB 67381846243</item>
    </derivirana_varijabla>
  </DomainObject.Predmet.ProtuStrankaListFormatedOIB>
  <DomainObject.Predmet.ProtuStrankaListFormatedWithAdress>
    <izvorni_sadrzaj>
      <item>IVER CENTAR za trgovinu i usluge, društvo s ograničenom odgovornošću, Domovinskog rata 28, 21000 Split</item>
    </izvorni_sadrzaj>
    <derivirana_varijabla naziv="DomainObject.Predmet.ProtuStrankaListFormatedWithAdress_1">
      <item>IVER CENTAR za trgovinu i usluge, društvo s ograničenom odgovornošću, Domovinskog rata 28, 21000 Split</item>
    </derivirana_varijabla>
  </DomainObject.Predmet.ProtuStrankaListFormatedWithAdress>
  <DomainObject.Predmet.ProtuStrankaListFormatedWithAdressOIB>
    <izvorni_sadrzaj>
      <item>IVER CENTAR za trgovinu i usluge, društvo s ograničenom odgovornošću, OIB 67381846243, Domovinskog rata 28, 21000 Split</item>
    </izvorni_sadrzaj>
    <derivirana_varijabla naziv="DomainObject.Predmet.ProtuStrankaListFormatedWithAdressOIB_1">
      <item>IVER CENTAR za trgovinu i usluge, društvo s ograničenom odgovornošću, OIB 67381846243, Domovinskog rata 28, 21000 Split</item>
    </derivirana_varijabla>
  </DomainObject.Predmet.ProtuStrankaListFormatedWithAdressOIB>
  <DomainObject.Predmet.ProtuStrankaListNazivFormated>
    <izvorni_sadrzaj>
      <item>IVER CENTAR za trgovinu i usluge, društvo s ograničenom odgovornošću</item>
    </izvorni_sadrzaj>
    <derivirana_varijabla naziv="DomainObject.Predmet.ProtuStrankaListNazivFormated_1">
      <item>IVER CENTAR za trgovinu i usluge, društvo s ograničenom odgovornošću</item>
    </derivirana_varijabla>
  </DomainObject.Predmet.ProtuStrankaListNazivFormated>
  <DomainObject.Predmet.ProtuStrankaListNazivFormatedOIB>
    <izvorni_sadrzaj>
      <item>IVER CENTAR za trgovinu i usluge, društvo s ograničenom odgovornošću, OIB 67381846243</item>
    </izvorni_sadrzaj>
    <derivirana_varijabla naziv="DomainObject.Predmet.ProtuStrankaListNazivFormatedOIB_1">
      <item>IVER CENTAR za trgovinu i usluge, društvo s ograničenom odgovornošću, OIB 67381846243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IVER CENTAR za trgovinu i usluge, društvo s ograničenom odgovornošću</izvorni_sadrzaj>
    <derivirana_varijabla naziv="DomainObject.Predmet.ProtustrankaIDrugi_1">IVER CENTAR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IVER CENTAR za trgovinu i usluge, društvo s ograničenom odgovornošću, OIB 67381846243, Domovinskog rata 28, 21000 Split</izvorni_sadrzaj>
    <derivirana_varijabla naziv="DomainObject.Predmet.ProtustrankaIDrugiAdressOIB_1">IVER CENTAR za trgovinu i usluge, društvo s ograničenom odgovornošću, OIB 67381846243, Domovinskog rata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IVER CENTAR za trgovinu i usluge, društvo s ograničenom odgovornošću</item>
      <item>FINANCIJSKA AGENCIJA, RC SPLIT</item>
      <item>RH, Ministarstvo financija</item>
      <item>ŽUPANIJSKO DRŽAVNO ODVJETNIŠTVO U SPLITU</item>
    </izvorni_sadrzaj>
    <derivirana_varijabla naziv="DomainObject.Predmet.SudioniciListNaziv_1">
      <item>IVER CENTAR za trgovinu i usluge, društvo s ograničenom odgovornošću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IVER CENTAR za trgovinu i usluge, društvo s ograničenom odgovornošću, OIB 67381846243, Domovinskog rata 28,21000 Split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IVER CENTAR za trgovinu i usluge, društvo s ograničenom odgovornošću, OIB 67381846243, Domovinskog rata 28,21000 Split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67381846243</item>
      <item>, OIB 85821130368</item>
      <item>, OIB 18683136487</item>
      <item>, OIB null</item>
    </izvorni_sadrzaj>
    <derivirana_varijabla naziv="DomainObject.Predmet.SudioniciListNazivOIB_1">
      <item>, OIB 67381846243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St-1920/2016-10</izvorni_sadrzaj>
    <derivirana_varijabla naziv="DomainObject.PredzadnjaOdlukaIzPredmeta.Oznaka_1">St-1920/2016-10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292F5-9582-4CD0-881E-C39E6A19A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1084</properties:Words>
  <properties:Characters>6223</properties:Characters>
  <properties:Lines>138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2019-03-07T11:10:00Z</dcterms:created>
  <dc:creator>Katarina Mikulić</dc:creator>
  <cp:lastModifiedBy>Zrinka Ćosić</cp:lastModifiedBy>
  <cp:lastPrinted>2019-03-07T12:45:00Z</cp:lastPrinted>
  <dcterms:modified xmlns:xsi="http://www.w3.org/2001/XMLSchema-instance" xsi:type="dcterms:W3CDTF">2019-03-07T12:45:00Z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(St-1920-2016 - rješenje - poziv vjerovnicima da uplate predujam, RH podnio POSP, zz postupio po čl. 17. 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