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2acf" w14:paraId="40d2acf" w:rsidRDefault="00A845FF" w:rsidP="006A242C" w:rsidR="006A242C" w:rsidRPr="00B82754">
      <w:pPr>
        <w15:collapsed w:val="false"/>
        <w:rPr>
          <w:sz w:val="22"/>
          <w:szCs w:val="22"/>
        </w:rPr>
      </w:pPr>
      <w:bookmarkStart w:name="_GoBack" w:id="0"/>
      <w:bookmarkEnd w:id="0"/>
      <w:r>
        <w:tab/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802B42" w:rsidR="006A242C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A242C" w:rsidP="00802B42" w:rsidR="006A242C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242C" w:rsidP="00802B42" w:rsidR="006A242C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A242C" w:rsidP="00802B42" w:rsidR="006A242C" w:rsidRPr="009077C2">
            <w:pPr>
              <w:jc w:val="center"/>
            </w:pPr>
            <w:r>
              <w:t xml:space="preserve">Trgovački sud u Osijeku </w:t>
            </w:r>
          </w:p>
          <w:p w:rsidRDefault="006A242C" w:rsidP="00802B42" w:rsidR="006A242C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802B42" w:rsidR="006A242C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A242C" w:rsidP="006A242C" w:rsidR="006A242C" w:rsidRPr="00974EE9">
            <w:pPr>
              <w:pStyle w:val="VSVerzija"/>
              <w:jc w:val="right"/>
            </w:pPr>
            <w:r>
              <w:t>Poslovni broj: 14 St-701/16-86</w:t>
            </w:r>
          </w:p>
        </w:tc>
      </w:tr>
    </w:tbl>
    <w:p w:rsidRDefault="008552F0" w:rsidP="006A242C" w:rsidR="008552F0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96073A" w:rsidP="006A242C" w:rsidR="0096073A"/>
    <w:p w:rsidRDefault="006A0C9C" w:rsidP="006A0C9C" w:rsidR="008275DF">
      <w:pPr>
        <w:jc w:val="center"/>
      </w:pPr>
      <w:r>
        <w:t>U</w:t>
      </w:r>
      <w:r w:rsidR="00E25711">
        <w:t xml:space="preserve"> </w:t>
      </w:r>
      <w:r>
        <w:t xml:space="preserve"> I</w:t>
      </w:r>
      <w:r w:rsidR="00E25711">
        <w:t xml:space="preserve"> </w:t>
      </w:r>
      <w:r>
        <w:t>M</w:t>
      </w:r>
      <w:r w:rsidR="00E25711">
        <w:t xml:space="preserve"> </w:t>
      </w:r>
      <w:r>
        <w:t>E</w:t>
      </w:r>
      <w:r w:rsidR="00E25711">
        <w:t xml:space="preserve"> </w:t>
      </w:r>
      <w:r>
        <w:t xml:space="preserve"> R</w:t>
      </w:r>
      <w:r w:rsidR="00E25711">
        <w:t xml:space="preserve"> </w:t>
      </w:r>
      <w:r>
        <w:t>E</w:t>
      </w:r>
      <w:r w:rsidR="00E25711">
        <w:t xml:space="preserve"> </w:t>
      </w:r>
      <w:r>
        <w:t>P</w:t>
      </w:r>
      <w:r w:rsidR="00E25711">
        <w:t xml:space="preserve"> </w:t>
      </w:r>
      <w:r>
        <w:t>U</w:t>
      </w:r>
      <w:r w:rsidR="00E25711">
        <w:t xml:space="preserve"> </w:t>
      </w:r>
      <w:r>
        <w:t>B</w:t>
      </w:r>
      <w:r w:rsidR="00E25711">
        <w:t xml:space="preserve"> </w:t>
      </w:r>
      <w:r>
        <w:t>L</w:t>
      </w:r>
      <w:r w:rsidR="00E25711">
        <w:t xml:space="preserve"> </w:t>
      </w:r>
      <w:r>
        <w:t>I</w:t>
      </w:r>
      <w:r w:rsidR="00E25711">
        <w:t xml:space="preserve"> </w:t>
      </w:r>
      <w:r>
        <w:t>K</w:t>
      </w:r>
      <w:r w:rsidR="00E25711">
        <w:t xml:space="preserve"> </w:t>
      </w:r>
      <w:r>
        <w:t xml:space="preserve">E </w:t>
      </w:r>
      <w:r w:rsidR="00E25711">
        <w:t xml:space="preserve"> </w:t>
      </w:r>
      <w:r>
        <w:t>H</w:t>
      </w:r>
      <w:r w:rsidR="00E25711">
        <w:t xml:space="preserve"> </w:t>
      </w:r>
      <w:r>
        <w:t>R</w:t>
      </w:r>
      <w:r w:rsidR="00E25711">
        <w:t xml:space="preserve"> </w:t>
      </w:r>
      <w:r>
        <w:t>V</w:t>
      </w:r>
      <w:r w:rsidR="00E25711">
        <w:t xml:space="preserve"> </w:t>
      </w:r>
      <w:r>
        <w:t>A</w:t>
      </w:r>
      <w:r w:rsidR="00E25711">
        <w:t xml:space="preserve"> </w:t>
      </w:r>
      <w:r>
        <w:t>T</w:t>
      </w:r>
      <w:r w:rsidR="00E25711">
        <w:t xml:space="preserve"> </w:t>
      </w:r>
      <w:r>
        <w:t>S</w:t>
      </w:r>
      <w:r w:rsidR="00E25711">
        <w:t xml:space="preserve"> </w:t>
      </w:r>
      <w:r>
        <w:t>K</w:t>
      </w:r>
      <w:r w:rsidR="00E25711">
        <w:t xml:space="preserve"> </w:t>
      </w:r>
      <w:r>
        <w:t>E</w:t>
      </w:r>
    </w:p>
    <w:p w:rsidRDefault="00CB7206" w:rsidP="00DD00EF" w:rsidR="00CB7206">
      <w:pPr>
        <w:pStyle w:val="Naslov2"/>
        <w:rPr>
          <w:b w:val="false"/>
          <w:bCs w:val="false"/>
        </w:rPr>
      </w:pP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7B64E0" w:rsidP="006D54D3" w:rsidR="007B64E0">
      <w:pPr>
        <w:rPr>
          <w:b/>
          <w:bCs/>
        </w:rPr>
      </w:pPr>
    </w:p>
    <w:p w:rsidRDefault="0096073A" w:rsidP="006D54D3" w:rsidR="0096073A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386A73">
        <w:t xml:space="preserve">stečajnim </w:t>
      </w:r>
      <w:r w:rsidR="00A03A0F" w:rsidRPr="00A03A0F">
        <w:t xml:space="preserve">dužnikom: </w:t>
      </w:r>
      <w:r w:rsidR="00D520FC" w:rsidRPr="00D520FC">
        <w:t>EUROMES d.o.o. proizvodnja, trgovina i usluge u stečaju, Đakovo, Andrije Hebranga 102, MBS 030089070, OIB 38851490184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D520FC">
        <w:t>17</w:t>
      </w:r>
      <w:r w:rsidR="00555E5B" w:rsidRPr="00555E5B">
        <w:t xml:space="preserve">. </w:t>
      </w:r>
      <w:r w:rsidR="007B3CAB">
        <w:t>s</w:t>
      </w:r>
      <w:r w:rsidR="00386A73">
        <w:t>iječ</w:t>
      </w:r>
      <w:r w:rsidR="00F77BAC">
        <w:t>nja</w:t>
      </w:r>
      <w:r w:rsidR="00555E5B" w:rsidRPr="00555E5B">
        <w:t xml:space="preserve"> </w:t>
      </w:r>
      <w:r w:rsidR="00EE48E9">
        <w:t>201</w:t>
      </w:r>
      <w:r w:rsidR="00386A73">
        <w:t>9</w:t>
      </w:r>
      <w:r w:rsidR="00EE48E9">
        <w:t xml:space="preserve">. </w:t>
      </w:r>
    </w:p>
    <w:p w:rsidRDefault="007168B7" w:rsidR="007168B7">
      <w:pPr>
        <w:jc w:val="both"/>
      </w:pPr>
    </w:p>
    <w:p w:rsidRDefault="008275DF" w:rsidP="00CB7206" w:rsidR="007D10FC" w:rsidRPr="00CB7206">
      <w:pPr>
        <w:jc w:val="center"/>
      </w:pPr>
      <w:r w:rsidRPr="006A0C9C">
        <w:t>r i j e š i o  j e</w:t>
      </w:r>
    </w:p>
    <w:p w:rsidRDefault="007B64E0" w:rsidP="00206C88" w:rsidR="007B64E0">
      <w:pPr>
        <w:rPr>
          <w:b/>
          <w:bCs/>
        </w:rPr>
      </w:pPr>
    </w:p>
    <w:p w:rsidRDefault="0096073A" w:rsidP="00206C88" w:rsidR="0096073A">
      <w:pPr>
        <w:rPr>
          <w:b/>
          <w:bCs/>
        </w:rPr>
      </w:pPr>
    </w:p>
    <w:p w:rsidRDefault="0096073A" w:rsidP="0096073A" w:rsidR="0096073A" w:rsidRPr="00994FE5">
      <w:pPr>
        <w:numPr>
          <w:ilvl w:val="0"/>
          <w:numId w:val="1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>nad dužnikom</w:t>
      </w:r>
      <w:r w:rsidRPr="00B52637">
        <w:t xml:space="preserve"> </w:t>
      </w:r>
      <w:r w:rsidRPr="00D520FC">
        <w:rPr>
          <w:bCs/>
        </w:rPr>
        <w:t>EUROMES d.o.o. proizvodnja, trgovina i usluge u stečaju, Đakovo, Andrije Hebranga 102, MBS 030089070, OIB 38851490184</w:t>
      </w:r>
      <w:r>
        <w:rPr>
          <w:b/>
          <w:bCs/>
        </w:rPr>
        <w:t>.</w:t>
      </w:r>
    </w:p>
    <w:p w:rsidRDefault="0096073A" w:rsidP="0096073A" w:rsidR="0096073A" w:rsidRPr="00994FE5">
      <w:pPr>
        <w:jc w:val="both"/>
        <w:rPr>
          <w:bCs/>
        </w:rPr>
      </w:pPr>
    </w:p>
    <w:p w:rsidRDefault="0096073A" w:rsidP="0096073A" w:rsidR="0096073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96073A" w:rsidP="0096073A" w:rsidR="0096073A">
      <w:pPr>
        <w:jc w:val="both"/>
        <w:rPr>
          <w:bCs/>
        </w:rPr>
      </w:pPr>
    </w:p>
    <w:p w:rsidRDefault="0096073A" w:rsidP="0096073A" w:rsidR="0096073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Poslije pravomoćnosti ovo rješenje dostavit će se sudskom registru radi brisanja dužnika iz sudskog registra.</w:t>
      </w:r>
    </w:p>
    <w:p w:rsidRDefault="0096073A" w:rsidP="0096073A" w:rsidR="0096073A">
      <w:pPr>
        <w:pStyle w:val="Odlomakpopisa"/>
        <w:rPr>
          <w:bCs/>
        </w:rPr>
      </w:pPr>
    </w:p>
    <w:p w:rsidRDefault="0096073A" w:rsidP="0096073A" w:rsidR="0096073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Preostali iznos financijskih sredstava nakon podmirenja svih troškova stečajnog postupka stečajni upravitelj je dužan uplatiti na žiro-račun </w:t>
      </w:r>
      <w:r>
        <w:t>Trgovačkog suda u Osijeku HR3123900011300000200 s pozivom na broj HR05 272-701-16 kod Hrvatske poštanske banke</w:t>
      </w:r>
      <w:r>
        <w:rPr>
          <w:bCs/>
        </w:rPr>
        <w:t>.</w:t>
      </w:r>
    </w:p>
    <w:p w:rsidRDefault="0096073A" w:rsidP="0096073A" w:rsidR="0096073A">
      <w:pPr>
        <w:jc w:val="both"/>
        <w:rPr>
          <w:bCs/>
        </w:rPr>
      </w:pPr>
    </w:p>
    <w:p w:rsidRDefault="0096073A" w:rsidP="0096073A" w:rsidR="0096073A">
      <w:pPr>
        <w:jc w:val="both"/>
        <w:rPr>
          <w:bCs/>
        </w:rPr>
      </w:pPr>
    </w:p>
    <w:p w:rsidRDefault="0096073A" w:rsidP="0096073A" w:rsidR="0096073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96073A" w:rsidP="0096073A" w:rsidR="0096073A">
      <w:pPr>
        <w:jc w:val="center"/>
        <w:rPr>
          <w:b/>
          <w:bCs/>
        </w:rPr>
      </w:pPr>
    </w:p>
    <w:p w:rsidRDefault="0096073A" w:rsidP="0096073A" w:rsidR="0096073A">
      <w:pPr>
        <w:jc w:val="center"/>
        <w:rPr>
          <w:b/>
          <w:bCs/>
        </w:rPr>
      </w:pPr>
    </w:p>
    <w:p w:rsidRDefault="0096073A" w:rsidP="0096073A" w:rsidR="0096073A" w:rsidRPr="001D519B">
      <w:pPr>
        <w:jc w:val="both"/>
        <w:rPr>
          <w:color w:val="000000"/>
          <w:szCs w:val="22"/>
        </w:rPr>
      </w:pPr>
      <w:r>
        <w:tab/>
        <w:t>Tijekom stečajnog postupka ostvareni su slijedeći p</w:t>
      </w:r>
      <w:r w:rsidRPr="001D519B">
        <w:rPr>
          <w:color w:val="000000"/>
          <w:szCs w:val="22"/>
        </w:rPr>
        <w:t>rihodi i rashodi za razdoblje 20.09.2016. – 31.10.2018. godine (temeljene na novčanom tijeku)</w:t>
      </w:r>
      <w:r>
        <w:rPr>
          <w:color w:val="000000"/>
          <w:szCs w:val="22"/>
        </w:rPr>
        <w:t>:</w:t>
      </w:r>
    </w:p>
    <w:p w:rsidRDefault="0096073A" w:rsidP="0096073A" w:rsidR="0096073A">
      <w:pPr>
        <w:jc w:val="both"/>
        <w:rPr>
          <w:rFonts w:cstheme="minorHAnsi" w:hAnsiTheme="minorHAnsi" w:asciiTheme="minorHAnsi"/>
          <w:color w:val="000000"/>
          <w:sz w:val="22"/>
          <w:szCs w:val="22"/>
        </w:rPr>
      </w:pPr>
    </w:p>
    <w:tbl>
      <w:tblPr>
        <w:tblW w:type="dxa" w:w="7520"/>
        <w:jc w:val="center"/>
        <w:tblLook w:val="04A0" w:noVBand="1" w:noHBand="0" w:lastColumn="0" w:firstColumn="1" w:lastRow="0" w:firstRow="1"/>
      </w:tblPr>
      <w:tblGrid>
        <w:gridCol w:w="5640"/>
        <w:gridCol w:w="1880"/>
      </w:tblGrid>
      <w:tr w:rsidTr="00802B42" w:rsidR="0096073A">
        <w:trPr>
          <w:trHeight w:val="227"/>
          <w:jc w:val="center"/>
        </w:trPr>
        <w:tc>
          <w:tcPr>
            <w:tcW w:type="dxa" w:w="5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073A" w:rsidP="00802B42" w:rsidR="0096073A" w:rsidRPr="001D519B">
            <w:pPr>
              <w:spacing w:lineRule="auto" w:line="276"/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</w:pPr>
            <w:r w:rsidRPr="001D519B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t>PRIHOD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073A" w:rsidP="00802B42" w:rsidR="0096073A" w:rsidRPr="001D519B">
            <w:pPr>
              <w:spacing w:lineRule="auto" w:line="276"/>
              <w:jc w:val="center"/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</w:pPr>
            <w:r w:rsidRPr="001D519B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t>Iznos (kn)</w:t>
            </w:r>
          </w:p>
        </w:tc>
      </w:tr>
      <w:tr w:rsidTr="00802B42" w:rsidR="0096073A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073A" w:rsidP="00802B42" w:rsidR="0096073A" w:rsidRPr="001D519B">
            <w:pPr>
              <w:spacing w:lineRule="auto" w:line="276"/>
              <w:rPr>
                <w:rFonts w:cstheme="minorHAnsi" w:hAnsiTheme="minorHAnsi" w:asciiTheme="minorHAnsi"/>
                <w:color w:val="000000"/>
                <w:sz w:val="18"/>
                <w:szCs w:val="18"/>
                <w:lang w:eastAsia="zh-CN"/>
              </w:rPr>
            </w:pPr>
            <w:r w:rsidRPr="001D519B">
              <w:rPr>
                <w:rFonts w:cstheme="minorHAnsi" w:hAnsiTheme="minorHAnsi" w:asciiTheme="minorHAnsi"/>
                <w:color w:val="000000"/>
                <w:sz w:val="18"/>
                <w:szCs w:val="18"/>
                <w:lang w:eastAsia="zh-CN"/>
              </w:rPr>
              <w:t>Prihodi od prodaje nekretnina – razlika temeljem diobe kupovnine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073A" w:rsidP="00802B42" w:rsidR="0096073A" w:rsidRPr="001D519B">
            <w:pPr>
              <w:spacing w:lineRule="auto" w:line="276"/>
              <w:jc w:val="right"/>
              <w:rPr>
                <w:rFonts w:cstheme="minorHAnsi" w:hAnsiTheme="minorHAnsi" w:asciiTheme="minorHAnsi"/>
                <w:color w:val="000000"/>
                <w:sz w:val="18"/>
                <w:szCs w:val="18"/>
                <w:lang w:eastAsia="zh-CN"/>
              </w:rPr>
            </w:pPr>
            <w:r w:rsidRPr="001D519B">
              <w:rPr>
                <w:rFonts w:cstheme="minorHAnsi" w:hAnsiTheme="minorHAnsi" w:asciiTheme="minorHAnsi"/>
                <w:color w:val="000000"/>
                <w:sz w:val="18"/>
                <w:szCs w:val="18"/>
                <w:lang w:eastAsia="zh-CN"/>
              </w:rPr>
              <w:t>20.960,00</w:t>
            </w:r>
          </w:p>
        </w:tc>
      </w:tr>
      <w:tr w:rsidTr="00802B42" w:rsidR="0096073A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073A" w:rsidP="00802B42" w:rsidR="0096073A" w:rsidRPr="001D519B">
            <w:pPr>
              <w:spacing w:lineRule="auto" w:line="276"/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</w:pPr>
            <w:r w:rsidRPr="001D519B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t>UKUPNO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073A" w:rsidP="00802B42" w:rsidR="0096073A" w:rsidRPr="001D519B">
            <w:pPr>
              <w:spacing w:lineRule="auto" w:line="276"/>
              <w:jc w:val="right"/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</w:pPr>
            <w:r w:rsidRPr="001D519B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fldChar w:fldCharType="begin"/>
            </w:r>
            <w:r w:rsidRPr="001D519B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instrText xml:space="preserve"> =SUM(ABOVE) \# "#.##0,00" </w:instrText>
            </w:r>
            <w:r w:rsidRPr="001D519B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fldChar w:fldCharType="separate"/>
            </w:r>
            <w:r w:rsidRPr="001D519B">
              <w:rPr>
                <w:rFonts w:cstheme="minorHAnsi" w:hAnsiTheme="minorHAnsi" w:asciiTheme="minorHAnsi"/>
                <w:bCs/>
                <w:noProof/>
                <w:color w:val="000000"/>
                <w:sz w:val="18"/>
                <w:szCs w:val="18"/>
                <w:lang w:eastAsia="zh-CN"/>
              </w:rPr>
              <w:t>20.960,00</w:t>
            </w:r>
            <w:r w:rsidRPr="001D519B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fldChar w:fldCharType="end"/>
            </w:r>
          </w:p>
        </w:tc>
      </w:tr>
    </w:tbl>
    <w:p w:rsidRDefault="0096073A" w:rsidP="0096073A" w:rsidR="0096073A">
      <w:pPr>
        <w:jc w:val="both"/>
        <w:rPr>
          <w:rFonts w:cstheme="minorHAnsi" w:hAnsiTheme="minorHAnsi" w:asciiTheme="minorHAnsi"/>
          <w:color w:val="000000"/>
          <w:sz w:val="22"/>
          <w:szCs w:val="22"/>
        </w:rPr>
      </w:pPr>
    </w:p>
    <w:tbl>
      <w:tblPr>
        <w:tblW w:type="dxa" w:w="7520"/>
        <w:jc w:val="center"/>
        <w:tblLook w:val="04A0" w:noVBand="1" w:noHBand="0" w:lastColumn="0" w:firstColumn="1" w:lastRow="0" w:firstRow="1"/>
      </w:tblPr>
      <w:tblGrid>
        <w:gridCol w:w="5640"/>
        <w:gridCol w:w="1880"/>
      </w:tblGrid>
      <w:tr w:rsidTr="00802B42" w:rsidR="0096073A">
        <w:trPr>
          <w:trHeight w:val="227"/>
          <w:jc w:val="center"/>
        </w:trPr>
        <w:tc>
          <w:tcPr>
            <w:tcW w:type="dxa" w:w="5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073A" w:rsidP="00802B42" w:rsidR="0096073A" w:rsidRPr="001D519B">
            <w:pPr>
              <w:spacing w:lineRule="auto" w:line="276"/>
              <w:rPr>
                <w:rFonts w:cstheme="minorHAnsi" w:hAnsiTheme="minorHAnsi" w:asciiTheme="minorHAnsi"/>
                <w:bCs/>
                <w:color w:val="000000"/>
                <w:sz w:val="18"/>
                <w:szCs w:val="22"/>
                <w:lang w:eastAsia="zh-CN"/>
              </w:rPr>
            </w:pPr>
            <w:r w:rsidRPr="001D519B">
              <w:rPr>
                <w:rFonts w:cstheme="minorHAnsi" w:hAnsiTheme="minorHAnsi" w:asciiTheme="minorHAnsi"/>
                <w:bCs/>
                <w:color w:val="000000"/>
                <w:sz w:val="18"/>
                <w:szCs w:val="22"/>
                <w:lang w:eastAsia="zh-CN"/>
              </w:rPr>
              <w:t>RASHOD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073A" w:rsidP="00802B42" w:rsidR="0096073A" w:rsidRPr="001D519B">
            <w:pPr>
              <w:spacing w:lineRule="auto" w:line="276"/>
              <w:jc w:val="center"/>
              <w:rPr>
                <w:rFonts w:cstheme="minorHAnsi" w:hAnsiTheme="minorHAnsi" w:asciiTheme="minorHAnsi"/>
                <w:bCs/>
                <w:color w:val="000000"/>
                <w:sz w:val="18"/>
                <w:szCs w:val="22"/>
                <w:lang w:eastAsia="zh-CN"/>
              </w:rPr>
            </w:pPr>
            <w:r w:rsidRPr="001D519B">
              <w:rPr>
                <w:rFonts w:cstheme="minorHAnsi" w:hAnsiTheme="minorHAnsi" w:asciiTheme="minorHAnsi"/>
                <w:bCs/>
                <w:color w:val="000000"/>
                <w:sz w:val="18"/>
                <w:szCs w:val="22"/>
                <w:lang w:eastAsia="zh-CN"/>
              </w:rPr>
              <w:t>Iznos (kn)</w:t>
            </w:r>
          </w:p>
        </w:tc>
      </w:tr>
      <w:tr w:rsidTr="00802B42" w:rsidR="0096073A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073A" w:rsidP="00802B42" w:rsidR="0096073A">
            <w:pPr>
              <w:spacing w:lineRule="auto" w:line="276"/>
              <w:rPr>
                <w:rFonts w:cstheme="minorHAnsi" w:hAnsiTheme="minorHAnsi" w:asciiTheme="minorHAnsi"/>
                <w:color w:val="000000"/>
                <w:sz w:val="18"/>
                <w:szCs w:val="22"/>
                <w:lang w:eastAsia="zh-CN"/>
              </w:rPr>
            </w:pPr>
            <w:r>
              <w:rPr>
                <w:rFonts w:cstheme="minorHAnsi" w:hAnsiTheme="minorHAnsi" w:asciiTheme="minorHAnsi"/>
                <w:color w:val="000000"/>
                <w:sz w:val="18"/>
                <w:szCs w:val="22"/>
                <w:lang w:eastAsia="zh-CN"/>
              </w:rPr>
              <w:lastRenderedPageBreak/>
              <w:t>Knjigovodstvene usluge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073A" w:rsidP="00802B42" w:rsidR="0096073A">
            <w:pPr>
              <w:spacing w:lineRule="auto" w:line="276"/>
              <w:jc w:val="right"/>
              <w:rPr>
                <w:rFonts w:cstheme="minorHAnsi" w:hAnsiTheme="minorHAnsi" w:asciiTheme="minorHAnsi"/>
                <w:color w:val="000000"/>
                <w:sz w:val="18"/>
                <w:szCs w:val="22"/>
                <w:lang w:eastAsia="zh-CN"/>
              </w:rPr>
            </w:pPr>
            <w:r>
              <w:rPr>
                <w:rFonts w:cstheme="minorHAnsi" w:hAnsiTheme="minorHAnsi" w:asciiTheme="minorHAnsi"/>
                <w:color w:val="000000"/>
                <w:sz w:val="18"/>
                <w:szCs w:val="22"/>
                <w:lang w:eastAsia="zh-CN"/>
              </w:rPr>
              <w:t>11.500,00</w:t>
            </w:r>
          </w:p>
        </w:tc>
      </w:tr>
      <w:tr w:rsidTr="00802B42" w:rsidR="0096073A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073A" w:rsidP="00802B42" w:rsidR="0096073A">
            <w:pPr>
              <w:spacing w:lineRule="auto" w:line="276"/>
              <w:rPr>
                <w:rFonts w:cstheme="minorHAnsi" w:hAnsiTheme="minorHAnsi" w:asciiTheme="minorHAnsi"/>
                <w:color w:val="000000"/>
                <w:sz w:val="18"/>
                <w:szCs w:val="22"/>
                <w:lang w:eastAsia="zh-CN"/>
              </w:rPr>
            </w:pPr>
            <w:r>
              <w:rPr>
                <w:rFonts w:cstheme="minorHAnsi" w:hAnsiTheme="minorHAnsi" w:asciiTheme="minorHAnsi"/>
                <w:color w:val="000000"/>
                <w:sz w:val="18"/>
                <w:szCs w:val="22"/>
                <w:lang w:eastAsia="zh-CN"/>
              </w:rPr>
              <w:t>Troškovi naknade bankama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073A" w:rsidP="00802B42" w:rsidR="0096073A">
            <w:pPr>
              <w:spacing w:lineRule="auto" w:line="276"/>
              <w:jc w:val="right"/>
              <w:rPr>
                <w:rFonts w:cstheme="minorHAnsi" w:hAnsiTheme="minorHAnsi" w:asciiTheme="minorHAnsi"/>
                <w:color w:val="000000"/>
                <w:sz w:val="18"/>
                <w:szCs w:val="22"/>
                <w:lang w:eastAsia="zh-CN"/>
              </w:rPr>
            </w:pPr>
            <w:r>
              <w:rPr>
                <w:rFonts w:cstheme="minorHAnsi" w:hAnsiTheme="minorHAnsi" w:asciiTheme="minorHAnsi"/>
                <w:color w:val="000000"/>
                <w:sz w:val="18"/>
                <w:szCs w:val="22"/>
                <w:lang w:eastAsia="zh-CN"/>
              </w:rPr>
              <w:t>178,50</w:t>
            </w:r>
          </w:p>
        </w:tc>
      </w:tr>
      <w:tr w:rsidTr="00802B42" w:rsidR="0096073A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073A" w:rsidP="00802B42" w:rsidR="0096073A">
            <w:pPr>
              <w:spacing w:lineRule="auto" w:line="276"/>
              <w:rPr>
                <w:rFonts w:cstheme="minorHAnsi" w:hAnsiTheme="minorHAnsi" w:asciiTheme="minorHAnsi"/>
                <w:color w:val="000000"/>
                <w:sz w:val="18"/>
                <w:szCs w:val="22"/>
                <w:lang w:eastAsia="zh-CN"/>
              </w:rPr>
            </w:pPr>
            <w:r>
              <w:rPr>
                <w:rFonts w:cstheme="minorHAnsi" w:hAnsiTheme="minorHAnsi" w:asciiTheme="minorHAnsi"/>
                <w:color w:val="000000"/>
                <w:sz w:val="18"/>
                <w:szCs w:val="22"/>
                <w:lang w:eastAsia="zh-CN"/>
              </w:rPr>
              <w:t>Troškovi elektroničke javne dražbe FINA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073A" w:rsidP="00802B42" w:rsidR="0096073A">
            <w:pPr>
              <w:spacing w:lineRule="auto" w:line="276"/>
              <w:jc w:val="right"/>
              <w:rPr>
                <w:rFonts w:cstheme="minorHAnsi" w:hAnsiTheme="minorHAnsi" w:asciiTheme="minorHAnsi"/>
                <w:color w:val="000000"/>
                <w:sz w:val="18"/>
                <w:szCs w:val="22"/>
                <w:lang w:eastAsia="zh-CN"/>
              </w:rPr>
            </w:pPr>
            <w:r>
              <w:rPr>
                <w:rFonts w:cstheme="minorHAnsi" w:hAnsiTheme="minorHAnsi" w:asciiTheme="minorHAnsi"/>
                <w:color w:val="000000"/>
                <w:sz w:val="18"/>
                <w:szCs w:val="22"/>
                <w:lang w:eastAsia="zh-CN"/>
              </w:rPr>
              <w:t>2.800,00</w:t>
            </w:r>
          </w:p>
        </w:tc>
      </w:tr>
      <w:tr w:rsidTr="00802B42" w:rsidR="0096073A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073A" w:rsidP="00802B42" w:rsidR="0096073A">
            <w:pPr>
              <w:spacing w:lineRule="auto" w:line="276"/>
              <w:rPr>
                <w:rFonts w:cstheme="minorHAnsi" w:hAnsiTheme="minorHAnsi" w:asciiTheme="minorHAnsi"/>
                <w:color w:val="000000"/>
                <w:sz w:val="18"/>
                <w:szCs w:val="22"/>
                <w:lang w:eastAsia="zh-CN"/>
              </w:rPr>
            </w:pPr>
            <w:r>
              <w:rPr>
                <w:rFonts w:cstheme="minorHAnsi" w:hAnsiTheme="minorHAnsi" w:asciiTheme="minorHAnsi"/>
                <w:color w:val="000000"/>
                <w:sz w:val="18"/>
                <w:szCs w:val="22"/>
                <w:lang w:eastAsia="zh-CN"/>
              </w:rPr>
              <w:t>Nagrada steč. upravitelju (bruto + doprinos za zdravstvo)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073A" w:rsidP="00802B42" w:rsidR="0096073A">
            <w:pPr>
              <w:spacing w:lineRule="auto" w:line="276"/>
              <w:jc w:val="right"/>
              <w:rPr>
                <w:rFonts w:cstheme="minorHAnsi" w:hAnsiTheme="minorHAnsi" w:asciiTheme="minorHAnsi"/>
                <w:color w:val="000000"/>
                <w:sz w:val="18"/>
                <w:szCs w:val="22"/>
                <w:lang w:eastAsia="zh-CN"/>
              </w:rPr>
            </w:pPr>
            <w:r>
              <w:rPr>
                <w:rFonts w:cstheme="minorHAnsi" w:hAnsiTheme="minorHAnsi" w:asciiTheme="minorHAnsi"/>
                <w:color w:val="000000"/>
                <w:sz w:val="18"/>
                <w:szCs w:val="22"/>
                <w:lang w:eastAsia="zh-CN"/>
              </w:rPr>
              <w:t>5.160,00</w:t>
            </w:r>
          </w:p>
        </w:tc>
      </w:tr>
      <w:tr w:rsidTr="00802B42" w:rsidR="0096073A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073A" w:rsidP="00802B42" w:rsidR="0096073A" w:rsidRPr="001D519B">
            <w:pPr>
              <w:spacing w:lineRule="auto" w:line="276"/>
              <w:rPr>
                <w:rFonts w:cstheme="minorHAnsi" w:hAnsiTheme="minorHAnsi" w:asciiTheme="minorHAnsi"/>
                <w:bCs/>
                <w:color w:val="000000"/>
                <w:sz w:val="18"/>
                <w:szCs w:val="22"/>
                <w:lang w:eastAsia="zh-CN"/>
              </w:rPr>
            </w:pPr>
            <w:r w:rsidRPr="001D519B">
              <w:rPr>
                <w:rFonts w:cstheme="minorHAnsi" w:hAnsiTheme="minorHAnsi" w:asciiTheme="minorHAnsi"/>
                <w:bCs/>
                <w:color w:val="000000"/>
                <w:sz w:val="18"/>
                <w:szCs w:val="22"/>
                <w:lang w:eastAsia="zh-CN"/>
              </w:rPr>
              <w:t>UKUPNO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073A" w:rsidP="00802B42" w:rsidR="0096073A" w:rsidRPr="001D519B">
            <w:pPr>
              <w:spacing w:lineRule="auto" w:line="276"/>
              <w:jc w:val="right"/>
              <w:rPr>
                <w:rFonts w:cstheme="minorHAnsi" w:hAnsiTheme="minorHAnsi" w:asciiTheme="minorHAnsi"/>
                <w:bCs/>
                <w:color w:val="000000"/>
                <w:sz w:val="18"/>
                <w:szCs w:val="22"/>
                <w:lang w:eastAsia="zh-CN"/>
              </w:rPr>
            </w:pPr>
            <w:r w:rsidRPr="001D519B">
              <w:rPr>
                <w:rFonts w:cstheme="minorHAnsi" w:hAnsiTheme="minorHAnsi" w:asciiTheme="minorHAnsi"/>
                <w:bCs/>
                <w:color w:val="000000"/>
                <w:sz w:val="18"/>
                <w:szCs w:val="22"/>
                <w:lang w:eastAsia="zh-CN"/>
              </w:rPr>
              <w:fldChar w:fldCharType="begin"/>
            </w:r>
            <w:r w:rsidRPr="001D519B">
              <w:rPr>
                <w:rFonts w:cstheme="minorHAnsi" w:hAnsiTheme="minorHAnsi" w:asciiTheme="minorHAnsi"/>
                <w:bCs/>
                <w:color w:val="000000"/>
                <w:sz w:val="18"/>
                <w:szCs w:val="22"/>
                <w:lang w:eastAsia="zh-CN"/>
              </w:rPr>
              <w:instrText xml:space="preserve"> =SUM(ABOVE) \# "#.##0,00" </w:instrText>
            </w:r>
            <w:r w:rsidRPr="001D519B">
              <w:rPr>
                <w:rFonts w:cstheme="minorHAnsi" w:hAnsiTheme="minorHAnsi" w:asciiTheme="minorHAnsi"/>
                <w:bCs/>
                <w:color w:val="000000"/>
                <w:sz w:val="18"/>
                <w:szCs w:val="22"/>
                <w:lang w:eastAsia="zh-CN"/>
              </w:rPr>
              <w:fldChar w:fldCharType="separate"/>
            </w:r>
            <w:r w:rsidRPr="001D519B">
              <w:rPr>
                <w:rFonts w:cstheme="minorHAnsi" w:hAnsiTheme="minorHAnsi" w:asciiTheme="minorHAnsi"/>
                <w:bCs/>
                <w:noProof/>
                <w:color w:val="000000"/>
                <w:sz w:val="18"/>
                <w:szCs w:val="22"/>
                <w:lang w:eastAsia="zh-CN"/>
              </w:rPr>
              <w:t>19.638,50</w:t>
            </w:r>
            <w:r w:rsidRPr="001D519B">
              <w:rPr>
                <w:rFonts w:cstheme="minorHAnsi" w:hAnsiTheme="minorHAnsi" w:asciiTheme="minorHAnsi"/>
                <w:bCs/>
                <w:color w:val="000000"/>
                <w:sz w:val="18"/>
                <w:szCs w:val="22"/>
                <w:lang w:eastAsia="zh-CN"/>
              </w:rPr>
              <w:fldChar w:fldCharType="end"/>
            </w:r>
          </w:p>
        </w:tc>
      </w:tr>
    </w:tbl>
    <w:p w:rsidRDefault="0096073A" w:rsidP="0096073A" w:rsidR="0096073A">
      <w:pPr>
        <w:jc w:val="both"/>
        <w:rPr>
          <w:rFonts w:cstheme="minorHAnsi" w:hAnsiTheme="minorHAnsi" w:asciiTheme="minorHAnsi"/>
          <w:color w:val="000000"/>
          <w:sz w:val="22"/>
          <w:szCs w:val="22"/>
        </w:rPr>
      </w:pPr>
    </w:p>
    <w:tbl>
      <w:tblPr>
        <w:tblW w:type="dxa" w:w="7520"/>
        <w:jc w:val="center"/>
        <w:tblLook w:val="04A0" w:noVBand="1" w:noHBand="0" w:lastColumn="0" w:firstColumn="1" w:lastRow="0" w:firstRow="1"/>
      </w:tblPr>
      <w:tblGrid>
        <w:gridCol w:w="5640"/>
        <w:gridCol w:w="1880"/>
      </w:tblGrid>
      <w:tr w:rsidTr="00802B42" w:rsidR="0096073A">
        <w:trPr>
          <w:trHeight w:val="227"/>
          <w:jc w:val="center"/>
        </w:trPr>
        <w:tc>
          <w:tcPr>
            <w:tcW w:type="dxa" w:w="5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073A" w:rsidP="00802B42" w:rsidR="0096073A" w:rsidRPr="001D519B">
            <w:pPr>
              <w:spacing w:lineRule="auto" w:line="276"/>
              <w:rPr>
                <w:rFonts w:cstheme="minorHAnsi" w:hAnsiTheme="minorHAnsi" w:asciiTheme="minorHAnsi"/>
                <w:bCs/>
                <w:color w:val="000000"/>
                <w:sz w:val="18"/>
                <w:szCs w:val="22"/>
                <w:lang w:eastAsia="zh-CN"/>
              </w:rPr>
            </w:pPr>
            <w:r w:rsidRPr="001D519B">
              <w:rPr>
                <w:rFonts w:cstheme="minorHAnsi" w:hAnsiTheme="minorHAnsi" w:asciiTheme="minorHAnsi"/>
                <w:bCs/>
                <w:color w:val="000000"/>
                <w:sz w:val="18"/>
                <w:szCs w:val="22"/>
                <w:lang w:eastAsia="zh-CN"/>
              </w:rPr>
              <w:t>OSTATAK STEČAJNE MASE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073A" w:rsidP="00802B42" w:rsidR="0096073A" w:rsidRPr="001D519B">
            <w:pPr>
              <w:spacing w:lineRule="auto" w:line="276"/>
              <w:jc w:val="right"/>
              <w:rPr>
                <w:rFonts w:cstheme="minorHAnsi" w:hAnsiTheme="minorHAnsi" w:asciiTheme="minorHAnsi"/>
                <w:bCs/>
                <w:color w:val="000000"/>
                <w:sz w:val="18"/>
                <w:szCs w:val="22"/>
                <w:lang w:eastAsia="zh-CN"/>
              </w:rPr>
            </w:pPr>
            <w:r w:rsidRPr="001D519B">
              <w:rPr>
                <w:rFonts w:cstheme="minorHAnsi" w:hAnsiTheme="minorHAnsi" w:asciiTheme="minorHAnsi"/>
                <w:bCs/>
                <w:color w:val="000000"/>
                <w:sz w:val="18"/>
                <w:szCs w:val="22"/>
                <w:lang w:eastAsia="zh-CN"/>
              </w:rPr>
              <w:t>1.321,50</w:t>
            </w:r>
          </w:p>
        </w:tc>
      </w:tr>
    </w:tbl>
    <w:p w:rsidRDefault="0096073A" w:rsidP="0096073A" w:rsidR="0096073A">
      <w:pPr>
        <w:spacing w:lineRule="auto" w:line="360"/>
        <w:jc w:val="both"/>
        <w:rPr>
          <w:rFonts w:cstheme="minorHAnsi" w:hAnsiTheme="minorHAnsi" w:asciiTheme="minorHAnsi"/>
          <w:i/>
        </w:rPr>
      </w:pPr>
    </w:p>
    <w:p w:rsidRDefault="0096073A" w:rsidP="0096073A" w:rsidR="0096073A">
      <w:pPr>
        <w:jc w:val="both"/>
        <w:rPr>
          <w:rFonts w:cstheme="minorHAnsi" w:hAnsiTheme="minorHAnsi" w:asciiTheme="minorHAnsi"/>
          <w:b/>
          <w:lang w:val="pl-PL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72"/>
        <w:gridCol w:w="1558"/>
        <w:gridCol w:w="956"/>
      </w:tblGrid>
      <w:tr w:rsidTr="00802B42" w:rsidR="0096073A">
        <w:trPr>
          <w:trHeight w:val="495"/>
        </w:trPr>
        <w:tc>
          <w:tcPr>
            <w:tcW w:type="pct" w:w="3646"/>
            <w:noWrap/>
            <w:vAlign w:val="center"/>
            <w:hideMark/>
          </w:tcPr>
          <w:p w:rsidRDefault="0096073A" w:rsidP="00802B42" w:rsidR="0096073A">
            <w:pPr>
              <w:jc w:val="both"/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  <w:r w:rsidRPr="004C3052">
              <w:rPr>
                <w:rFonts w:hAnsiTheme="minorHAnsi" w:asciiTheme="minorHAnsi"/>
                <w:sz w:val="18"/>
                <w:szCs w:val="18"/>
              </w:rPr>
              <w:t>ZAVRŠNA BILANCA</w:t>
            </w:r>
          </w:p>
        </w:tc>
        <w:tc>
          <w:tcPr>
            <w:tcW w:type="pct" w:w="839"/>
            <w:shd w:fill="auto" w:color="auto" w:val="clear"/>
            <w:vAlign w:val="center"/>
            <w:hideMark/>
          </w:tcPr>
          <w:p w:rsidRDefault="0096073A" w:rsidP="00802B42" w:rsidR="0096073A" w:rsidRPr="000D2CEF">
            <w:pPr>
              <w:spacing w:lineRule="auto" w:line="276"/>
              <w:jc w:val="center"/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</w:pPr>
            <w:r w:rsidRPr="000D2CEF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t>Procijenjena vrijednost</w:t>
            </w:r>
          </w:p>
        </w:tc>
        <w:tc>
          <w:tcPr>
            <w:tcW w:type="pct" w:w="515"/>
            <w:shd w:fill="auto" w:color="auto" w:val="clear"/>
            <w:vAlign w:val="center"/>
            <w:hideMark/>
          </w:tcPr>
          <w:p w:rsidRDefault="0096073A" w:rsidP="00802B42" w:rsidR="0096073A" w:rsidRPr="000D2CEF">
            <w:pPr>
              <w:spacing w:lineRule="auto" w:line="276"/>
              <w:jc w:val="center"/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</w:pPr>
            <w:r w:rsidRPr="000D2CEF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t>Unovčena vrijednost</w:t>
            </w:r>
          </w:p>
        </w:tc>
      </w:tr>
      <w:tr w:rsidTr="00802B42" w:rsidR="0096073A">
        <w:trPr>
          <w:trHeight w:hRule="exact" w:val="315"/>
        </w:trPr>
        <w:tc>
          <w:tcPr>
            <w:tcW w:type="pct" w:w="3646"/>
            <w:shd w:fill="auto" w:color="auto" w:val="clear"/>
            <w:noWrap/>
            <w:vAlign w:val="center"/>
            <w:hideMark/>
          </w:tcPr>
          <w:p w:rsidRDefault="0096073A" w:rsidP="00802B42" w:rsidR="0096073A" w:rsidRPr="000D2CEF">
            <w:pPr>
              <w:spacing w:lineRule="auto" w:line="276"/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</w:pPr>
            <w:r w:rsidRPr="000D2CEF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t>DUGOTRAJNA IMOVINA</w:t>
            </w:r>
          </w:p>
        </w:tc>
        <w:tc>
          <w:tcPr>
            <w:tcW w:type="pct" w:w="839"/>
            <w:shd w:fill="auto" w:color="auto" w:val="clear"/>
            <w:noWrap/>
            <w:vAlign w:val="center"/>
            <w:hideMark/>
          </w:tcPr>
          <w:p w:rsidRDefault="0096073A" w:rsidP="00802B42" w:rsidR="0096073A" w:rsidRPr="000D2CEF">
            <w:pPr>
              <w:spacing w:lineRule="auto" w:line="276"/>
              <w:jc w:val="right"/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</w:pPr>
            <w:r w:rsidRPr="000D2CEF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t>1.244.000,00</w:t>
            </w:r>
          </w:p>
        </w:tc>
        <w:tc>
          <w:tcPr>
            <w:tcW w:type="pct" w:w="515"/>
            <w:shd w:fill="auto" w:color="auto" w:val="clear"/>
            <w:noWrap/>
            <w:vAlign w:val="center"/>
            <w:hideMark/>
          </w:tcPr>
          <w:p w:rsidRDefault="0096073A" w:rsidP="00802B42" w:rsidR="0096073A" w:rsidRPr="000D2CEF">
            <w:pPr>
              <w:spacing w:lineRule="auto" w:line="276"/>
              <w:jc w:val="right"/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</w:pPr>
            <w:r w:rsidRPr="000D2CEF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t>30.000,01</w:t>
            </w:r>
          </w:p>
        </w:tc>
      </w:tr>
      <w:tr w:rsidTr="00802B42" w:rsidR="0096073A">
        <w:trPr>
          <w:trHeight w:hRule="exact" w:val="315"/>
        </w:trPr>
        <w:tc>
          <w:tcPr>
            <w:tcW w:type="pct" w:w="3646"/>
            <w:shd w:fill="auto" w:color="auto" w:val="clear"/>
            <w:noWrap/>
            <w:vAlign w:val="center"/>
            <w:hideMark/>
          </w:tcPr>
          <w:p w:rsidRDefault="0096073A" w:rsidP="00802B42" w:rsidR="0096073A" w:rsidRPr="000D2CEF">
            <w:pPr>
              <w:spacing w:lineRule="auto" w:line="276"/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</w:pPr>
            <w:r w:rsidRPr="000D2CEF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t>MATERIJALNA IMOVINA</w:t>
            </w:r>
          </w:p>
        </w:tc>
        <w:tc>
          <w:tcPr>
            <w:tcW w:type="pct" w:w="839"/>
            <w:shd w:fill="auto" w:color="auto" w:val="clear"/>
            <w:noWrap/>
            <w:vAlign w:val="center"/>
            <w:hideMark/>
          </w:tcPr>
          <w:p w:rsidRDefault="0096073A" w:rsidP="00802B42" w:rsidR="0096073A" w:rsidRPr="000D2CEF">
            <w:pPr>
              <w:spacing w:lineRule="auto" w:line="276"/>
              <w:jc w:val="right"/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</w:pPr>
            <w:r w:rsidRPr="000D2CEF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t>1.244.000,00</w:t>
            </w:r>
          </w:p>
        </w:tc>
        <w:tc>
          <w:tcPr>
            <w:tcW w:type="pct" w:w="515"/>
            <w:shd w:fill="auto" w:color="auto" w:val="clear"/>
            <w:noWrap/>
            <w:vAlign w:val="center"/>
            <w:hideMark/>
          </w:tcPr>
          <w:p w:rsidRDefault="0096073A" w:rsidP="00802B42" w:rsidR="0096073A" w:rsidRPr="000D2CEF">
            <w:pPr>
              <w:spacing w:lineRule="auto" w:line="276"/>
              <w:jc w:val="right"/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</w:pPr>
            <w:r w:rsidRPr="000D2CEF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t>30.000,01</w:t>
            </w:r>
          </w:p>
        </w:tc>
      </w:tr>
      <w:tr w:rsidTr="00802B42" w:rsidR="0096073A">
        <w:trPr>
          <w:trHeight w:hRule="exact" w:val="315"/>
        </w:trPr>
        <w:tc>
          <w:tcPr>
            <w:tcW w:type="pct" w:w="3646"/>
            <w:noWrap/>
            <w:vAlign w:val="center"/>
            <w:hideMark/>
          </w:tcPr>
          <w:p w:rsidRDefault="0096073A" w:rsidP="00802B42" w:rsidR="0096073A" w:rsidRPr="000D2CEF">
            <w:pPr>
              <w:spacing w:lineRule="auto" w:line="276"/>
              <w:rPr>
                <w:rFonts w:cstheme="minorHAnsi" w:hAnsiTheme="minorHAnsi" w:asciiTheme="minorHAnsi"/>
                <w:bCs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0D2CEF">
              <w:rPr>
                <w:rFonts w:cstheme="minorHAnsi" w:hAnsiTheme="minorHAnsi" w:asciiTheme="minorHAnsi"/>
                <w:bCs/>
                <w:i/>
                <w:iCs/>
                <w:color w:val="000000"/>
                <w:sz w:val="18"/>
                <w:szCs w:val="18"/>
                <w:lang w:eastAsia="zh-CN"/>
              </w:rPr>
              <w:t>Nekretnine i zemljišta</w:t>
            </w:r>
          </w:p>
        </w:tc>
        <w:tc>
          <w:tcPr>
            <w:tcW w:type="pct" w:w="839"/>
            <w:noWrap/>
            <w:vAlign w:val="center"/>
            <w:hideMark/>
          </w:tcPr>
          <w:p w:rsidRDefault="0096073A" w:rsidP="00802B42" w:rsidR="0096073A" w:rsidRPr="000D2CEF">
            <w:pPr>
              <w:spacing w:lineRule="auto" w:line="276"/>
              <w:jc w:val="right"/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</w:pPr>
            <w:r w:rsidRPr="000D2CEF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t>1.244.000,00</w:t>
            </w:r>
          </w:p>
        </w:tc>
        <w:tc>
          <w:tcPr>
            <w:tcW w:type="pct" w:w="515"/>
            <w:noWrap/>
            <w:vAlign w:val="center"/>
            <w:hideMark/>
          </w:tcPr>
          <w:p w:rsidRDefault="0096073A" w:rsidP="00802B42" w:rsidR="0096073A" w:rsidRPr="000D2CEF">
            <w:pPr>
              <w:spacing w:lineRule="auto" w:line="276"/>
              <w:jc w:val="right"/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</w:pPr>
            <w:r w:rsidRPr="000D2CEF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t>30.000,01</w:t>
            </w:r>
          </w:p>
        </w:tc>
      </w:tr>
      <w:tr w:rsidTr="00802B42" w:rsidR="0096073A">
        <w:trPr>
          <w:trHeight w:hRule="exact" w:val="1007"/>
        </w:trPr>
        <w:tc>
          <w:tcPr>
            <w:tcW w:type="pct" w:w="3646"/>
            <w:noWrap/>
            <w:vAlign w:val="center"/>
            <w:hideMark/>
          </w:tcPr>
          <w:p w:rsidRDefault="0096073A" w:rsidP="00802B42" w:rsidR="0096073A">
            <w:pPr>
              <w:spacing w:lineRule="auto" w:line="276"/>
              <w:rPr>
                <w:rFonts w:cstheme="minorHAnsi" w:hAnsiTheme="minorHAnsi" w:asciiTheme="minorHAnsi"/>
                <w:color w:val="000000"/>
                <w:sz w:val="18"/>
                <w:szCs w:val="18"/>
                <w:lang w:eastAsia="zh-CN"/>
              </w:rPr>
            </w:pPr>
            <w:r>
              <w:rPr>
                <w:rFonts w:cstheme="minorHAnsi" w:hAnsiTheme="minorHAnsi" w:asciiTheme="minorHAnsi"/>
                <w:color w:val="000000"/>
                <w:sz w:val="18"/>
                <w:szCs w:val="18"/>
                <w:lang w:eastAsia="zh-CN"/>
              </w:rPr>
              <w:t>Nekretnina upisana u zk.ul.br. 8388 k.o. Đakovo na nekretnini upisanoj u zk.ul.br. 7581, k.o. Đakovo, k.č.br. 1455/4-oranica A. Hebranga s 5527 m2, 1455/8-oranica A. Hebranga s 2026 m2 i 1455/12-oranica A. Hebranga s 2346 m2</w:t>
            </w:r>
          </w:p>
        </w:tc>
        <w:tc>
          <w:tcPr>
            <w:tcW w:type="pct" w:w="839"/>
            <w:noWrap/>
            <w:vAlign w:val="center"/>
            <w:hideMark/>
          </w:tcPr>
          <w:p w:rsidRDefault="0096073A" w:rsidP="00802B42" w:rsidR="0096073A">
            <w:pPr>
              <w:spacing w:lineRule="auto" w:line="276"/>
              <w:jc w:val="right"/>
              <w:rPr>
                <w:rFonts w:cstheme="minorHAnsi" w:hAnsiTheme="minorHAnsi" w:asciiTheme="minorHAnsi"/>
                <w:color w:val="000000"/>
                <w:sz w:val="18"/>
                <w:szCs w:val="18"/>
                <w:lang w:eastAsia="zh-CN"/>
              </w:rPr>
            </w:pPr>
            <w:r>
              <w:rPr>
                <w:rFonts w:cstheme="minorHAnsi" w:hAnsiTheme="minorHAnsi" w:asciiTheme="minorHAnsi"/>
                <w:color w:val="000000"/>
                <w:sz w:val="18"/>
                <w:szCs w:val="18"/>
                <w:lang w:eastAsia="zh-CN"/>
              </w:rPr>
              <w:t>1.244.000,00</w:t>
            </w:r>
          </w:p>
        </w:tc>
        <w:tc>
          <w:tcPr>
            <w:tcW w:type="pct" w:w="515"/>
            <w:noWrap/>
            <w:vAlign w:val="center"/>
            <w:hideMark/>
          </w:tcPr>
          <w:p w:rsidRDefault="0096073A" w:rsidP="00802B42" w:rsidR="0096073A">
            <w:pPr>
              <w:spacing w:lineRule="auto" w:line="276"/>
              <w:jc w:val="right"/>
              <w:rPr>
                <w:rFonts w:cstheme="minorHAnsi" w:hAnsiTheme="minorHAnsi" w:asciiTheme="minorHAnsi"/>
                <w:color w:val="000000"/>
                <w:sz w:val="18"/>
                <w:szCs w:val="18"/>
                <w:lang w:eastAsia="zh-CN"/>
              </w:rPr>
            </w:pPr>
            <w:r>
              <w:rPr>
                <w:rFonts w:cstheme="minorHAnsi" w:hAnsiTheme="minorHAnsi" w:asciiTheme="minorHAnsi"/>
                <w:color w:val="000000"/>
                <w:sz w:val="18"/>
                <w:szCs w:val="18"/>
                <w:lang w:eastAsia="zh-CN"/>
              </w:rPr>
              <w:t>30.000,01</w:t>
            </w:r>
          </w:p>
        </w:tc>
      </w:tr>
      <w:tr w:rsidTr="00802B42" w:rsidR="0096073A" w:rsidRPr="000D2CEF">
        <w:trPr>
          <w:trHeight w:hRule="exact" w:val="315"/>
        </w:trPr>
        <w:tc>
          <w:tcPr>
            <w:tcW w:type="pct" w:w="3646"/>
            <w:shd w:fill="auto" w:color="auto" w:val="clear"/>
            <w:noWrap/>
            <w:vAlign w:val="center"/>
            <w:hideMark/>
          </w:tcPr>
          <w:p w:rsidRDefault="0096073A" w:rsidP="00802B42" w:rsidR="0096073A" w:rsidRPr="000D2CEF">
            <w:pPr>
              <w:spacing w:lineRule="auto" w:line="276"/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</w:pPr>
            <w:r w:rsidRPr="000D2CEF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t>UKUPNO</w:t>
            </w:r>
          </w:p>
        </w:tc>
        <w:tc>
          <w:tcPr>
            <w:tcW w:type="pct" w:w="839"/>
            <w:shd w:fill="auto" w:color="auto" w:val="clear"/>
            <w:noWrap/>
            <w:vAlign w:val="center"/>
            <w:hideMark/>
          </w:tcPr>
          <w:p w:rsidRDefault="0096073A" w:rsidP="00802B42" w:rsidR="0096073A" w:rsidRPr="000D2CEF">
            <w:pPr>
              <w:spacing w:lineRule="auto" w:line="276"/>
              <w:jc w:val="right"/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</w:pPr>
            <w:r w:rsidRPr="000D2CEF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t>1.244.000,00</w:t>
            </w:r>
          </w:p>
        </w:tc>
        <w:tc>
          <w:tcPr>
            <w:tcW w:type="pct" w:w="515"/>
            <w:shd w:fill="auto" w:color="auto" w:val="clear"/>
            <w:noWrap/>
            <w:vAlign w:val="center"/>
            <w:hideMark/>
          </w:tcPr>
          <w:p w:rsidRDefault="0096073A" w:rsidP="00802B42" w:rsidR="0096073A" w:rsidRPr="000D2CEF">
            <w:pPr>
              <w:spacing w:lineRule="auto" w:line="276"/>
              <w:jc w:val="right"/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</w:pPr>
            <w:r w:rsidRPr="000D2CEF">
              <w:rPr>
                <w:rFonts w:cstheme="minorHAnsi" w:hAnsiTheme="minorHAnsi" w:asciiTheme="minorHAnsi"/>
                <w:bCs/>
                <w:color w:val="000000"/>
                <w:sz w:val="18"/>
                <w:szCs w:val="18"/>
                <w:lang w:eastAsia="zh-CN"/>
              </w:rPr>
              <w:t>30.000,01</w:t>
            </w:r>
          </w:p>
        </w:tc>
      </w:tr>
    </w:tbl>
    <w:p w:rsidRDefault="0096073A" w:rsidP="0096073A" w:rsidR="0096073A">
      <w:pPr>
        <w:jc w:val="both"/>
        <w:rPr>
          <w:rFonts w:cstheme="minorHAnsi" w:hAnsiTheme="minorHAnsi" w:asciiTheme="minorHAnsi"/>
          <w:b/>
          <w:lang w:val="pl-PL"/>
        </w:rPr>
      </w:pPr>
    </w:p>
    <w:p w:rsidRDefault="0096073A" w:rsidP="0096073A" w:rsidR="0096073A">
      <w:pPr>
        <w:jc w:val="both"/>
        <w:rPr>
          <w:rFonts w:cstheme="minorHAnsi" w:hAnsiTheme="minorHAnsi" w:asciiTheme="minorHAnsi"/>
        </w:rPr>
      </w:pPr>
    </w:p>
    <w:p w:rsidRDefault="0096073A" w:rsidP="0096073A" w:rsidR="0096073A" w:rsidRPr="000D2CEF">
      <w:pPr>
        <w:jc w:val="both"/>
      </w:pPr>
      <w:r>
        <w:tab/>
      </w:r>
      <w:r w:rsidRPr="000D2CEF">
        <w:t xml:space="preserve">Do isteka roka za prijavu tražbinu, stečajnom upravitelju je ukupno prijavljeno 5 (pet) tražbina, i to dvije (2) tražbine I. višeg isplatnog reda i tri (3) tražbine II. višeg isplatnog reda. </w:t>
      </w:r>
    </w:p>
    <w:p w:rsidRDefault="0096073A" w:rsidP="0096073A" w:rsidR="0096073A" w:rsidRPr="000D2CEF">
      <w:pPr>
        <w:jc w:val="both"/>
      </w:pPr>
    </w:p>
    <w:p w:rsidRDefault="0096073A" w:rsidP="0096073A" w:rsidR="0096073A" w:rsidRPr="000D2CEF">
      <w:pPr>
        <w:jc w:val="both"/>
      </w:pPr>
      <w:r>
        <w:tab/>
      </w:r>
      <w:r w:rsidRPr="000D2CEF">
        <w:t>Tražbine I. višeg isplatnog reda utvrđene su u ukupnom iznosu od 66.982,58 kn, a osporene u iznosu 7.029,14 kn. Iznos osporene tražbine odnosi se na MIO I i MIO II za razdoblje od 08/2015-07/2016, iznos koji je uračunat u pojedinačnu tražbinu radnika.</w:t>
      </w:r>
    </w:p>
    <w:p w:rsidRDefault="0096073A" w:rsidP="0096073A" w:rsidR="0096073A" w:rsidRPr="000D2CEF">
      <w:pPr>
        <w:jc w:val="both"/>
      </w:pPr>
    </w:p>
    <w:p w:rsidRDefault="0096073A" w:rsidP="0096073A" w:rsidR="0096073A">
      <w:pPr>
        <w:jc w:val="both"/>
      </w:pPr>
      <w:r>
        <w:tab/>
      </w:r>
      <w:r w:rsidRPr="000D2CEF">
        <w:t>Tražbine II. višeg isplatnog reda utvrđene su u ukupnom iznosu od 2.146.882,28 kn, a osporene u iznosu 6.045,06 kn. Iznos osporene tražbine odnosi se na obvezne doprinose na plaću za razdoblje od 08/2015-07/2016, iznos koji je uračunat u pojedinačnu tražbinu radnika i priznat u I. višem isplatnom redu</w:t>
      </w:r>
      <w:r>
        <w:t>.</w:t>
      </w:r>
    </w:p>
    <w:p w:rsidRDefault="0096073A" w:rsidP="0096073A" w:rsidR="0096073A">
      <w:pPr>
        <w:jc w:val="both"/>
      </w:pPr>
    </w:p>
    <w:p w:rsidRDefault="0096073A" w:rsidP="0096073A" w:rsidR="0096073A" w:rsidRPr="000D2CEF">
      <w:pPr>
        <w:jc w:val="both"/>
      </w:pPr>
      <w:r>
        <w:tab/>
        <w:t xml:space="preserve">Nekretnina u vlasništvu stečajnog dužnika i to </w:t>
      </w:r>
      <w:r w:rsidRPr="000D2CEF">
        <w:t>građevina u vlasništvu stečajnog dužnika izgrađena temeljem prava građenja upisanog u zk.ul.br.</w:t>
      </w:r>
      <w:r>
        <w:t xml:space="preserve"> </w:t>
      </w:r>
      <w:r w:rsidRPr="000D2CEF">
        <w:t>8388 k.o. Đakovo na nekretnini upisanoj u zk.ul.br</w:t>
      </w:r>
      <w:r>
        <w:t>.</w:t>
      </w:r>
      <w:r w:rsidRPr="000D2CEF">
        <w:t xml:space="preserve"> 7581 k.o. Đakovo na kč. br. 1455/4,-oranica (5527</w:t>
      </w:r>
      <w:r>
        <w:t xml:space="preserve"> </w:t>
      </w:r>
      <w:r w:rsidRPr="000D2CEF">
        <w:t>m</w:t>
      </w:r>
      <w:r w:rsidRPr="00963B91">
        <w:rPr>
          <w:vertAlign w:val="superscript"/>
        </w:rPr>
        <w:t>2</w:t>
      </w:r>
      <w:r w:rsidRPr="000D2CEF">
        <w:t>) 1455/8-oranica (2026</w:t>
      </w:r>
      <w:r>
        <w:t xml:space="preserve"> </w:t>
      </w:r>
      <w:r w:rsidRPr="000D2CEF">
        <w:t>m</w:t>
      </w:r>
      <w:r w:rsidRPr="00963B91">
        <w:rPr>
          <w:vertAlign w:val="superscript"/>
        </w:rPr>
        <w:t>2</w:t>
      </w:r>
      <w:r w:rsidRPr="000D2CEF">
        <w:t>) i 1455/12-oranica (2346</w:t>
      </w:r>
      <w:r>
        <w:t xml:space="preserve"> </w:t>
      </w:r>
      <w:r w:rsidRPr="000D2CEF">
        <w:t>m</w:t>
      </w:r>
      <w:r w:rsidRPr="00963B91">
        <w:rPr>
          <w:vertAlign w:val="superscript"/>
        </w:rPr>
        <w:t>2</w:t>
      </w:r>
      <w:r>
        <w:t xml:space="preserve">) </w:t>
      </w:r>
      <w:r w:rsidRPr="000D2CEF">
        <w:t>Ul. A.</w:t>
      </w:r>
      <w:r>
        <w:t xml:space="preserve"> </w:t>
      </w:r>
      <w:r w:rsidRPr="000D2CEF">
        <w:t>Hebranga, Đakovo</w:t>
      </w:r>
      <w:r>
        <w:t xml:space="preserve"> koja je procijenjena u iznosu od </w:t>
      </w:r>
      <w:r w:rsidRPr="000D2CEF">
        <w:t xml:space="preserve">1.244.000,00 kn </w:t>
      </w:r>
      <w:r>
        <w:t>prodana je</w:t>
      </w:r>
      <w:r w:rsidRPr="000D2CEF">
        <w:t xml:space="preserve"> putem Financijske agenc</w:t>
      </w:r>
      <w:r>
        <w:t xml:space="preserve">ije – regionalni centar Osijek na IV. javnoj dražbi za </w:t>
      </w:r>
      <w:r w:rsidRPr="000D2CEF">
        <w:t>iznos od 30.001,00 kn.</w:t>
      </w:r>
      <w:r>
        <w:t xml:space="preserve"> Iz predmetnog iznosa kupovnine temeljem pravomoćnog rješenja o diobi kupovnine namiren je razlučni vjerovnik u iznosu 9.041,00 kn i troškovi unovčenja u iznosu od 20.960,00 kn.</w:t>
      </w:r>
    </w:p>
    <w:p w:rsidRDefault="0096073A" w:rsidP="0096073A" w:rsidR="0096073A" w:rsidRPr="000D2CEF">
      <w:pPr>
        <w:jc w:val="both"/>
      </w:pPr>
    </w:p>
    <w:p w:rsidRDefault="0096073A" w:rsidP="0096073A" w:rsidR="0096073A" w:rsidRPr="000D2CEF">
      <w:pPr>
        <w:jc w:val="both"/>
      </w:pPr>
      <w:r>
        <w:tab/>
      </w:r>
      <w:r w:rsidRPr="000D2CEF">
        <w:t xml:space="preserve">Iz preostalog iznosa od </w:t>
      </w:r>
      <w:r w:rsidRPr="005230CE">
        <w:t>1.321,50 kn</w:t>
      </w:r>
      <w:r w:rsidRPr="000D2CEF">
        <w:t xml:space="preserve"> namiri</w:t>
      </w:r>
      <w:r>
        <w:t>ti će se</w:t>
      </w:r>
      <w:r w:rsidRPr="000D2CEF">
        <w:t xml:space="preserve"> troškovi zatvaranja transakcijskog računa i ostali manji troškovi koji mogu nastati uslijed zatvaranja računa, a u trenutku predaje završnog izvještaja ne mogu se predvidjeti, a</w:t>
      </w:r>
      <w:r>
        <w:t xml:space="preserve"> eventualni</w:t>
      </w:r>
      <w:r w:rsidRPr="000D2CEF">
        <w:t xml:space="preserve"> iznos koji bi preostao nakon namirenja svih troškova </w:t>
      </w:r>
      <w:r>
        <w:t>biti će</w:t>
      </w:r>
      <w:r w:rsidRPr="000D2CEF">
        <w:t xml:space="preserve"> uplaćen u Fond za namire</w:t>
      </w:r>
      <w:r>
        <w:t>nje troškova stečajnog postupka.</w:t>
      </w:r>
    </w:p>
    <w:p w:rsidRDefault="0096073A" w:rsidP="0096073A" w:rsidR="0096073A">
      <w:pPr>
        <w:jc w:val="both"/>
        <w:rPr>
          <w:lang w:val="pl-PL"/>
        </w:rPr>
      </w:pPr>
    </w:p>
    <w:p w:rsidRDefault="0096073A" w:rsidP="0096073A" w:rsidR="0096073A">
      <w:pPr>
        <w:jc w:val="both"/>
        <w:rPr>
          <w:lang w:val="pl-PL"/>
        </w:rPr>
      </w:pPr>
    </w:p>
    <w:p w:rsidRDefault="0096073A" w:rsidP="0096073A" w:rsidR="0096073A">
      <w:pPr>
        <w:jc w:val="both"/>
        <w:rPr>
          <w:lang w:val="pl-PL"/>
        </w:rPr>
      </w:pPr>
    </w:p>
    <w:p w:rsidRDefault="0096073A" w:rsidP="0096073A" w:rsidR="0096073A">
      <w:pPr>
        <w:jc w:val="both"/>
        <w:rPr>
          <w:lang w:val="pl-PL"/>
        </w:rPr>
      </w:pPr>
    </w:p>
    <w:p w:rsidRDefault="0096073A" w:rsidP="0096073A" w:rsidR="0096073A">
      <w:pPr>
        <w:jc w:val="both"/>
        <w:rPr>
          <w:lang w:val="pl-PL"/>
        </w:rPr>
      </w:pPr>
    </w:p>
    <w:p w:rsidRDefault="0096073A" w:rsidP="0096073A" w:rsidR="0096073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286. </w:t>
      </w:r>
      <w:r w:rsidRPr="000029DD">
        <w:t>Stečajnog zakona (NN 71/15</w:t>
      </w:r>
      <w:r>
        <w:t xml:space="preserve"> i 104/17</w:t>
      </w:r>
      <w:r w:rsidRPr="000029DD">
        <w:t>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617B7A" w:rsidP="00BA67BA" w:rsidR="00617B7A">
      <w:pPr>
        <w:jc w:val="both"/>
        <w:rPr>
          <w:bCs/>
        </w:rPr>
      </w:pPr>
    </w:p>
    <w:p w:rsidRDefault="009860CE" w:rsidP="00BA67BA" w:rsidR="009860CE">
      <w:pPr>
        <w:jc w:val="both"/>
        <w:rPr>
          <w:bCs/>
        </w:rPr>
      </w:pPr>
    </w:p>
    <w:p w:rsidRDefault="009860CE" w:rsidP="00BA67BA" w:rsidR="009860CE" w:rsidRPr="00EC66E7">
      <w:pPr>
        <w:jc w:val="both"/>
        <w:rPr>
          <w:bCs/>
        </w:rPr>
      </w:pPr>
    </w:p>
    <w:p w:rsidRDefault="00BA67BA" w:rsidP="00E25711" w:rsidR="00BA67BA">
      <w:pPr>
        <w:pStyle w:val="Tijeloteksta"/>
        <w:jc w:val="center"/>
      </w:pPr>
      <w:r w:rsidRPr="00103F4A">
        <w:t xml:space="preserve">U Osijeku </w:t>
      </w:r>
      <w:r w:rsidR="009860CE">
        <w:t>17</w:t>
      </w:r>
      <w:r w:rsidR="00386A73" w:rsidRPr="00386A73">
        <w:t>. siječnja 2019</w:t>
      </w:r>
      <w:r w:rsidRPr="00103F4A">
        <w:t xml:space="preserve">. </w:t>
      </w:r>
    </w:p>
    <w:p w:rsidRDefault="00CB7206" w:rsidP="00E25711" w:rsidR="00CB7206">
      <w:pPr>
        <w:pStyle w:val="Tijeloteksta"/>
        <w:jc w:val="center"/>
      </w:pPr>
    </w:p>
    <w:p w:rsidRDefault="009860CE" w:rsidP="00E25711" w:rsidR="009860CE" w:rsidRPr="00103F4A">
      <w:pPr>
        <w:pStyle w:val="Tijeloteksta"/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8"/>
        <w:gridCol w:w="3509"/>
      </w:tblGrid>
      <w:tr w:rsidTr="00802B42" w:rsidR="006A242C">
        <w:tc>
          <w:tcPr>
            <w:tcW w:type="dxa" w:w="3369"/>
          </w:tcPr>
          <w:p w:rsidRDefault="006A242C" w:rsidP="00802B42" w:rsidR="006A242C">
            <w:pPr>
              <w:spacing w:lineRule="auto" w:line="480"/>
              <w:jc w:val="center"/>
            </w:pPr>
            <w:r>
              <w:t>Zapisničar:</w:t>
            </w:r>
          </w:p>
          <w:p w:rsidRDefault="006A242C" w:rsidP="00802B42" w:rsidR="006A242C">
            <w:pPr>
              <w:spacing w:lineRule="auto" w:line="480"/>
              <w:jc w:val="center"/>
            </w:pPr>
            <w:r>
              <w:t>Elizabeta Đeke</w:t>
            </w:r>
          </w:p>
        </w:tc>
        <w:tc>
          <w:tcPr>
            <w:tcW w:type="dxa" w:w="2409"/>
          </w:tcPr>
          <w:p w:rsidRDefault="006A242C" w:rsidP="00802B42" w:rsidR="006A242C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6A242C" w:rsidP="00802B42" w:rsidR="006A242C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6A242C" w:rsidP="00802B42" w:rsidR="006A242C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831A8C" w:rsidP="00BA67BA" w:rsidR="00831A8C">
      <w:pPr>
        <w:pStyle w:val="Tijeloteksta"/>
        <w:rPr>
          <w:b/>
          <w:bCs/>
        </w:rPr>
      </w:pPr>
    </w:p>
    <w:p w:rsidRDefault="009860CE" w:rsidP="00BA67BA" w:rsidR="009860CE">
      <w:pPr>
        <w:pStyle w:val="Tijeloteksta"/>
        <w:rPr>
          <w:b/>
          <w:bCs/>
        </w:rPr>
      </w:pPr>
    </w:p>
    <w:p w:rsidRDefault="00E25711" w:rsidP="00BA67BA" w:rsidR="00BA67BA" w:rsidRPr="003E14CC">
      <w:pPr>
        <w:pStyle w:val="Tijeloteksta"/>
        <w:rPr>
          <w:bCs/>
        </w:rPr>
      </w:pPr>
      <w:r>
        <w:rPr>
          <w:bCs/>
        </w:rPr>
        <w:t>Pouka o pravnom lijeku</w:t>
      </w:r>
      <w:r w:rsidR="00BA67BA" w:rsidRPr="003E14CC">
        <w:rPr>
          <w:bCs/>
        </w:rPr>
        <w:t>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31A8C" w:rsidP="00BA67BA" w:rsidR="00831A8C">
      <w:pPr>
        <w:pStyle w:val="Tijeloteksta"/>
        <w:rPr>
          <w:b/>
          <w:bCs/>
        </w:rPr>
      </w:pPr>
    </w:p>
    <w:p w:rsidRDefault="009860CE" w:rsidP="00BA67BA" w:rsidR="009860CE">
      <w:pPr>
        <w:pStyle w:val="Tijeloteksta"/>
        <w:rPr>
          <w:b/>
          <w:bCs/>
        </w:rPr>
      </w:pPr>
    </w:p>
    <w:p w:rsidRDefault="009860CE" w:rsidP="00BA67BA" w:rsidR="00BA67BA" w:rsidRPr="00103F4A">
      <w:pPr>
        <w:pStyle w:val="Tijeloteksta"/>
      </w:pPr>
      <w:r>
        <w:t>DN</w:t>
      </w:r>
      <w:r w:rsidR="00BA67BA" w:rsidRPr="00103F4A">
        <w:t>A :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</w:t>
      </w:r>
      <w:r w:rsidR="009860CE">
        <w:rPr>
          <w:bCs/>
        </w:rPr>
        <w:t>i</w:t>
      </w:r>
      <w:r>
        <w:rPr>
          <w:bCs/>
        </w:rPr>
        <w:t xml:space="preserve"> upravitelj</w:t>
      </w:r>
      <w:r w:rsidR="006275BA">
        <w:rPr>
          <w:bCs/>
        </w:rPr>
        <w:t xml:space="preserve"> </w:t>
      </w:r>
      <w:r w:rsidR="009860CE">
        <w:rPr>
          <w:bCs/>
        </w:rPr>
        <w:t>Dragutin Romić</w:t>
      </w:r>
    </w:p>
    <w:p w:rsidRDefault="00C37BAC" w:rsidP="00701C73" w:rsidR="00C37BAC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ŽDO GUO </w:t>
      </w:r>
      <w:r w:rsidR="009860CE">
        <w:rPr>
          <w:bCs/>
        </w:rPr>
        <w:t>Osijek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FINA </w:t>
      </w:r>
      <w:r w:rsidR="009860CE">
        <w:rPr>
          <w:bCs/>
        </w:rPr>
        <w:t>Osijek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Porezna uprava </w:t>
      </w:r>
      <w:r w:rsidR="009860CE">
        <w:rPr>
          <w:bCs/>
        </w:rPr>
        <w:t>Osijek</w:t>
      </w:r>
    </w:p>
    <w:p w:rsidRDefault="00EF5512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Sudski r</w:t>
      </w:r>
      <w:r w:rsidR="00BA67BA">
        <w:rPr>
          <w:bCs/>
        </w:rPr>
        <w:t>egistar</w:t>
      </w:r>
      <w:r w:rsidR="001C3545">
        <w:rPr>
          <w:bCs/>
        </w:rPr>
        <w:t xml:space="preserve"> </w:t>
      </w:r>
      <w:r w:rsidR="00BA67BA">
        <w:rPr>
          <w:bCs/>
        </w:rPr>
        <w:t>– nakon pravomoćnosti</w:t>
      </w:r>
    </w:p>
    <w:p w:rsidRDefault="00A654AA" w:rsidP="00701C73" w:rsidR="00A654A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1B20D2" w:rsidP="00701C73" w:rsidR="00DE1B64" w:rsidRPr="00C12A11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Rj. zaključenjem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34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C88" w:rsidR="00206C88">
    <w:pPr>
      <w:pStyle w:val="Zaglavlje"/>
    </w:pPr>
    <w:r>
      <w:tab/>
    </w:r>
    <w:r w:rsidR="007F5227">
      <w:tab/>
    </w:r>
    <w:r w:rsidR="007F5227" w:rsidRPr="007F5227">
      <w:t>Poslovni broj: 14 St-</w:t>
    </w:r>
    <w:r w:rsidR="006A242C" w:rsidRPr="006A242C">
      <w:t>701/16-86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EFE485B"/>
    <w:multiLevelType w:val="hybridMultilevel"/>
    <w:tmpl w:val="FD6E269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78087B"/>
    <w:multiLevelType w:val="hybridMultilevel"/>
    <w:tmpl w:val="E35AB3E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7">
    <w:nsid w:val="5C270E1F"/>
    <w:multiLevelType w:val="hybridMultilevel"/>
    <w:tmpl w:val="CCEACB7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0D75C1"/>
    <w:multiLevelType w:val="hybridMultilevel"/>
    <w:tmpl w:val="D5D4BA0C"/>
    <w:lvl w:tplc="B4F471A2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</w:num>
  <w:num w:numId="2">
    <w:abstractNumId w:val="5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10DC"/>
    <w:rsid w:val="0003783B"/>
    <w:rsid w:val="00040E20"/>
    <w:rsid w:val="00044659"/>
    <w:rsid w:val="00054F22"/>
    <w:rsid w:val="000565E8"/>
    <w:rsid w:val="00075F57"/>
    <w:rsid w:val="00081248"/>
    <w:rsid w:val="00083ABF"/>
    <w:rsid w:val="00094BE2"/>
    <w:rsid w:val="00094C57"/>
    <w:rsid w:val="00095810"/>
    <w:rsid w:val="000958BE"/>
    <w:rsid w:val="000A039F"/>
    <w:rsid w:val="000E3651"/>
    <w:rsid w:val="000F31B3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2EBC"/>
    <w:rsid w:val="001750BB"/>
    <w:rsid w:val="00181003"/>
    <w:rsid w:val="001811C8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349C2"/>
    <w:rsid w:val="00241592"/>
    <w:rsid w:val="002458D0"/>
    <w:rsid w:val="00246B80"/>
    <w:rsid w:val="002565B7"/>
    <w:rsid w:val="00256D3E"/>
    <w:rsid w:val="002715E2"/>
    <w:rsid w:val="00296C78"/>
    <w:rsid w:val="002A222A"/>
    <w:rsid w:val="002A594D"/>
    <w:rsid w:val="002B2202"/>
    <w:rsid w:val="002B371C"/>
    <w:rsid w:val="002C1650"/>
    <w:rsid w:val="002D6B8A"/>
    <w:rsid w:val="002E350A"/>
    <w:rsid w:val="002E599A"/>
    <w:rsid w:val="002E60AD"/>
    <w:rsid w:val="002F0465"/>
    <w:rsid w:val="002F3CC4"/>
    <w:rsid w:val="002F6EA6"/>
    <w:rsid w:val="00320A2E"/>
    <w:rsid w:val="00327B93"/>
    <w:rsid w:val="00340D0C"/>
    <w:rsid w:val="00344231"/>
    <w:rsid w:val="003550FD"/>
    <w:rsid w:val="00357645"/>
    <w:rsid w:val="00384815"/>
    <w:rsid w:val="00386A73"/>
    <w:rsid w:val="00390157"/>
    <w:rsid w:val="003C0F50"/>
    <w:rsid w:val="003D5428"/>
    <w:rsid w:val="003D7EAA"/>
    <w:rsid w:val="0040253E"/>
    <w:rsid w:val="00403C9C"/>
    <w:rsid w:val="00407D1F"/>
    <w:rsid w:val="0042313C"/>
    <w:rsid w:val="00441686"/>
    <w:rsid w:val="0045408F"/>
    <w:rsid w:val="004541A6"/>
    <w:rsid w:val="004545C2"/>
    <w:rsid w:val="004663C6"/>
    <w:rsid w:val="004733A0"/>
    <w:rsid w:val="00491A8A"/>
    <w:rsid w:val="00492E80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2969"/>
    <w:rsid w:val="00534F57"/>
    <w:rsid w:val="00543AF2"/>
    <w:rsid w:val="00553818"/>
    <w:rsid w:val="00555E5B"/>
    <w:rsid w:val="005871D0"/>
    <w:rsid w:val="00590BC9"/>
    <w:rsid w:val="005A1531"/>
    <w:rsid w:val="005A1A97"/>
    <w:rsid w:val="005A2333"/>
    <w:rsid w:val="005A5B6D"/>
    <w:rsid w:val="005B4322"/>
    <w:rsid w:val="005C209B"/>
    <w:rsid w:val="005F3402"/>
    <w:rsid w:val="005F3F8C"/>
    <w:rsid w:val="005F5DF5"/>
    <w:rsid w:val="00605F2A"/>
    <w:rsid w:val="00617B7A"/>
    <w:rsid w:val="006275BA"/>
    <w:rsid w:val="0063233F"/>
    <w:rsid w:val="00640940"/>
    <w:rsid w:val="006432FC"/>
    <w:rsid w:val="006537AB"/>
    <w:rsid w:val="00691B18"/>
    <w:rsid w:val="006A0C9C"/>
    <w:rsid w:val="006A242C"/>
    <w:rsid w:val="006B7CF2"/>
    <w:rsid w:val="006D54D3"/>
    <w:rsid w:val="006F3FA2"/>
    <w:rsid w:val="00701C73"/>
    <w:rsid w:val="0071469E"/>
    <w:rsid w:val="007168B7"/>
    <w:rsid w:val="007207E2"/>
    <w:rsid w:val="00721118"/>
    <w:rsid w:val="007403F2"/>
    <w:rsid w:val="007513F3"/>
    <w:rsid w:val="00757187"/>
    <w:rsid w:val="007579D4"/>
    <w:rsid w:val="0076080D"/>
    <w:rsid w:val="0076408D"/>
    <w:rsid w:val="00776A20"/>
    <w:rsid w:val="007813CA"/>
    <w:rsid w:val="007834EB"/>
    <w:rsid w:val="00784904"/>
    <w:rsid w:val="0079436C"/>
    <w:rsid w:val="007A3A89"/>
    <w:rsid w:val="007A557C"/>
    <w:rsid w:val="007B3CAB"/>
    <w:rsid w:val="007B64E0"/>
    <w:rsid w:val="007D10FC"/>
    <w:rsid w:val="007F13D0"/>
    <w:rsid w:val="007F5227"/>
    <w:rsid w:val="0081112D"/>
    <w:rsid w:val="00826E5B"/>
    <w:rsid w:val="008275DF"/>
    <w:rsid w:val="00830F2B"/>
    <w:rsid w:val="00831A8C"/>
    <w:rsid w:val="00853749"/>
    <w:rsid w:val="008552F0"/>
    <w:rsid w:val="008724D5"/>
    <w:rsid w:val="00896D36"/>
    <w:rsid w:val="008B32D9"/>
    <w:rsid w:val="008C3FDB"/>
    <w:rsid w:val="008D6BAE"/>
    <w:rsid w:val="008F46EA"/>
    <w:rsid w:val="00911B09"/>
    <w:rsid w:val="00913D6C"/>
    <w:rsid w:val="009143D3"/>
    <w:rsid w:val="0091726A"/>
    <w:rsid w:val="0092431A"/>
    <w:rsid w:val="00951A74"/>
    <w:rsid w:val="0096073A"/>
    <w:rsid w:val="00961AF6"/>
    <w:rsid w:val="00962B3D"/>
    <w:rsid w:val="00971006"/>
    <w:rsid w:val="00974F1C"/>
    <w:rsid w:val="009818DF"/>
    <w:rsid w:val="009860CE"/>
    <w:rsid w:val="00987580"/>
    <w:rsid w:val="009932CA"/>
    <w:rsid w:val="00994FE5"/>
    <w:rsid w:val="00995B3F"/>
    <w:rsid w:val="009A7703"/>
    <w:rsid w:val="009B2B16"/>
    <w:rsid w:val="009B77C2"/>
    <w:rsid w:val="009D43FF"/>
    <w:rsid w:val="009F06AC"/>
    <w:rsid w:val="00A03A0F"/>
    <w:rsid w:val="00A132AE"/>
    <w:rsid w:val="00A1502A"/>
    <w:rsid w:val="00A17629"/>
    <w:rsid w:val="00A22002"/>
    <w:rsid w:val="00A26617"/>
    <w:rsid w:val="00A274CA"/>
    <w:rsid w:val="00A3472F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5A25"/>
    <w:rsid w:val="00A6709D"/>
    <w:rsid w:val="00A70F77"/>
    <w:rsid w:val="00A845FF"/>
    <w:rsid w:val="00A856E7"/>
    <w:rsid w:val="00A85985"/>
    <w:rsid w:val="00A86B2F"/>
    <w:rsid w:val="00AE017A"/>
    <w:rsid w:val="00AF4378"/>
    <w:rsid w:val="00B0163A"/>
    <w:rsid w:val="00B32F53"/>
    <w:rsid w:val="00B34350"/>
    <w:rsid w:val="00B44307"/>
    <w:rsid w:val="00B46064"/>
    <w:rsid w:val="00B52637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1C08"/>
    <w:rsid w:val="00BD2995"/>
    <w:rsid w:val="00BD7895"/>
    <w:rsid w:val="00BE4762"/>
    <w:rsid w:val="00BF211A"/>
    <w:rsid w:val="00BF51D1"/>
    <w:rsid w:val="00BF6495"/>
    <w:rsid w:val="00C05486"/>
    <w:rsid w:val="00C12A11"/>
    <w:rsid w:val="00C37BAC"/>
    <w:rsid w:val="00C43B4C"/>
    <w:rsid w:val="00C46FB0"/>
    <w:rsid w:val="00C53ABA"/>
    <w:rsid w:val="00C643EA"/>
    <w:rsid w:val="00C6679A"/>
    <w:rsid w:val="00C671B0"/>
    <w:rsid w:val="00C7002A"/>
    <w:rsid w:val="00C736BC"/>
    <w:rsid w:val="00C73DCA"/>
    <w:rsid w:val="00C85B66"/>
    <w:rsid w:val="00C86A1E"/>
    <w:rsid w:val="00CA0DC0"/>
    <w:rsid w:val="00CB02FA"/>
    <w:rsid w:val="00CB7206"/>
    <w:rsid w:val="00CC6614"/>
    <w:rsid w:val="00CD0E43"/>
    <w:rsid w:val="00CD2C3D"/>
    <w:rsid w:val="00CD416B"/>
    <w:rsid w:val="00CD4330"/>
    <w:rsid w:val="00CF70BC"/>
    <w:rsid w:val="00D0243B"/>
    <w:rsid w:val="00D074ED"/>
    <w:rsid w:val="00D231AB"/>
    <w:rsid w:val="00D520FC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12715"/>
    <w:rsid w:val="00E2041E"/>
    <w:rsid w:val="00E25711"/>
    <w:rsid w:val="00E40046"/>
    <w:rsid w:val="00E46AAA"/>
    <w:rsid w:val="00E51A14"/>
    <w:rsid w:val="00E55D95"/>
    <w:rsid w:val="00E60EAC"/>
    <w:rsid w:val="00E63F52"/>
    <w:rsid w:val="00E77478"/>
    <w:rsid w:val="00E868D9"/>
    <w:rsid w:val="00E95DF4"/>
    <w:rsid w:val="00EB34D0"/>
    <w:rsid w:val="00EB7562"/>
    <w:rsid w:val="00EC66E7"/>
    <w:rsid w:val="00EC773B"/>
    <w:rsid w:val="00EE48E9"/>
    <w:rsid w:val="00EF2C74"/>
    <w:rsid w:val="00EF5512"/>
    <w:rsid w:val="00F020D0"/>
    <w:rsid w:val="00F05B2F"/>
    <w:rsid w:val="00F27B87"/>
    <w:rsid w:val="00F559D2"/>
    <w:rsid w:val="00F77BAC"/>
    <w:rsid w:val="00F861B9"/>
    <w:rsid w:val="00FA0CC6"/>
    <w:rsid w:val="00FD2E36"/>
    <w:rsid w:val="00FD4848"/>
    <w:rsid w:val="00FE0239"/>
    <w:rsid w:val="00FE045B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true" w:styleId="Standard" w:type="paragraph">
    <w:name w:val="Standard"/>
    <w:rsid w:val="00A3472F"/>
    <w:pPr>
      <w:suppressAutoHyphens/>
      <w:spacing w:lineRule="auto" w:line="276" w:after="200"/>
    </w:pPr>
    <w:rPr>
      <w:rFonts w:cs="Mangal" w:eastAsia="SimSun"/>
      <w:kern w:val="2"/>
      <w:sz w:val="24"/>
      <w:szCs w:val="24"/>
      <w:lang w:bidi="hi-IN" w:eastAsia="hi-IN"/>
    </w:rPr>
  </w:style>
  <w:style w:customStyle="true" w:styleId="Odlomakpopisa2" w:type="paragraph">
    <w:name w:val="Odlomak popisa2"/>
    <w:basedOn w:val="Normal"/>
    <w:rsid w:val="002A222A"/>
    <w:pPr>
      <w:ind w:left="720"/>
    </w:pPr>
    <w:rPr>
      <w:rFonts w:eastAsia="Calibri"/>
    </w:rPr>
  </w:style>
  <w:style w:customStyle="true" w:styleId="VSVerzija" w:type="paragraph">
    <w:name w:val="VS_Verzija"/>
    <w:basedOn w:val="Normal"/>
    <w:rsid w:val="006A242C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783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4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4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4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4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1" w:styleId="Standard" w:type="paragraph">
    <w:name w:val="Standard"/>
    <w:rsid w:val="00A3472F"/>
    <w:pPr>
      <w:suppressAutoHyphens/>
      <w:spacing w:after="200" w:line="276" w:lineRule="auto"/>
    </w:pPr>
    <w:rPr>
      <w:rFonts w:cs="Mangal" w:eastAsia="SimSun"/>
      <w:kern w:val="2"/>
      <w:sz w:val="24"/>
      <w:szCs w:val="24"/>
      <w:lang w:bidi="hi-IN" w:eastAsia="hi-IN"/>
    </w:rPr>
  </w:style>
  <w:style w:customStyle="1" w:styleId="Odlomakpopisa2" w:type="paragraph">
    <w:name w:val="Odlomak popisa2"/>
    <w:basedOn w:val="Normal"/>
    <w:rsid w:val="002A222A"/>
    <w:pPr>
      <w:ind w:left="720"/>
    </w:pPr>
    <w:rPr>
      <w:rFonts w:eastAsia="Calibri"/>
    </w:rPr>
  </w:style>
  <w:style w:customStyle="1" w:styleId="VSVerzija" w:type="paragraph">
    <w:name w:val="VS_Verzija"/>
    <w:basedOn w:val="Normal"/>
    <w:rsid w:val="006A242C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783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4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4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4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4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EUROMES d.o.o. proizvodnja, trgovina i usluge</izvorni_sadrzaj>
    <derivirana_varijabla naziv="DomainObject.Predmet.ProtustrankaFormated_1">  EUROMES d.o.o. proizvodnja, trgovina i usluge</derivirana_varijabla>
  </DomainObject.Predmet.ProtustrankaFormated>
  <DomainObject.Predmet.ProtustrankaFormatedOIB>
    <izvorni_sadrzaj>  EUROMES d.o.o. proizvodnja, trgovina i usluge, OIB 38851490184</izvorni_sadrzaj>
    <derivirana_varijabla naziv="DomainObject.Predmet.ProtustrankaFormatedOIB_1">  EUROMES d.o.o. proizvodnja, trgovina i usluge, OIB 38851490184</derivirana_varijabla>
  </DomainObject.Predmet.ProtustrankaFormatedOIB>
  <DomainObject.Predmet.ProtustrankaFormatedWithAdress>
    <izvorni_sadrzaj> EUROMES d.o.o. proizvodnja, trgovina i usluge, Andrije Hebranga 102, 31400 Đakovo</izvorni_sadrzaj>
    <derivirana_varijabla naziv="DomainObject.Predmet.ProtustrankaFormatedWithAdress_1"> EUROMES d.o.o. proizvodnja, trgovina i usluge, Andrije Hebranga 102, 31400 Đakovo</derivirana_varijabla>
  </DomainObject.Predmet.ProtustrankaFormatedWithAdress>
  <DomainObject.Predmet.ProtustrankaFormatedWithAdressOIB>
    <izvorni_sadrzaj> EUROMES d.o.o. proizvodnja, trgovina i usluge, OIB 38851490184, Andrije Hebranga 102, 31400 Đakovo</izvorni_sadrzaj>
    <derivirana_varijabla naziv="DomainObject.Predmet.ProtustrankaFormatedWithAdressOIB_1"> EUROMES d.o.o. proizvodnja, trgovina i usluge, OIB 38851490184, Andrije Hebranga 102, 31400 Đakovo</derivirana_varijabla>
  </DomainObject.Predmet.ProtustrankaFormatedWithAdressOIB>
  <DomainObject.Predmet.ProtustrankaWithAdress>
    <izvorni_sadrzaj>EUROMES d.o.o. proizvodnja, trgovina i usluge Andrije Hebranga 102, 31400 Đakovo</izvorni_sadrzaj>
    <derivirana_varijabla naziv="DomainObject.Predmet.ProtustrankaWithAdress_1">EUROMES d.o.o. proizvodnja, trgovina i usluge Andrije Hebranga 102, 31400 Đakovo</derivirana_varijabla>
  </DomainObject.Predmet.ProtustrankaWithAdress>
  <DomainObject.Predmet.ProtustrankaWithAdressOIB>
    <izvorni_sadrzaj>EUROMES d.o.o. proizvodnja, trgovina i usluge, OIB 38851490184, Andrije Hebranga 102, 31400 Đakovo</izvorni_sadrzaj>
    <derivirana_varijabla naziv="DomainObject.Predmet.ProtustrankaWithAdressOIB_1">EUROMES d.o.o. proizvodnja, trgovina i usluge, OIB 38851490184, Andrije Hebranga 102, 31400 Đakovo</derivirana_varijabla>
  </DomainObject.Predmet.ProtustrankaWithAdressOIB>
  <DomainObject.Predmet.ProtustrankaNazivFormated>
    <izvorni_sadrzaj>EUROMES d.o.o. proizvodnja, trgovina i usluge</izvorni_sadrzaj>
    <derivirana_varijabla naziv="DomainObject.Predmet.ProtustrankaNazivFormated_1">EUROMES d.o.o. proizvodnja, trgovina i usluge</derivirana_varijabla>
  </DomainObject.Predmet.ProtustrankaNazivFormated>
  <DomainObject.Predmet.ProtustrankaNazivFormatedOIB>
    <izvorni_sadrzaj>EUROMES d.o.o. proizvodnja, trgovina i usluge, OIB 38851490184</izvorni_sadrzaj>
    <derivirana_varijabla naziv="DomainObject.Predmet.ProtustrankaNazivFormatedOIB_1">EUROMES d.o.o. proizvodnja, trgovina i usluge, OIB 38851490184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EUROMES d.o.o. proizvodnja, trgovina i usluge</item>
    </izvorni_sadrzaj>
    <derivirana_varijabla naziv="DomainObject.Predmet.ProtuStrankaListFormated_1">
      <item>EUROMES d.o.o. proizvodnja, trgovina i usluge</item>
    </derivirana_varijabla>
  </DomainObject.Predmet.ProtuStrankaListFormated>
  <DomainObject.Predmet.ProtuStrankaListFormatedOIB>
    <izvorni_sadrzaj>
      <item>EUROMES d.o.o. proizvodnja, trgovina i usluge, OIB 38851490184</item>
    </izvorni_sadrzaj>
    <derivirana_varijabla naziv="DomainObject.Predmet.ProtuStrankaListFormatedOIB_1">
      <item>EUROMES d.o.o. proizvodnja, trgovina i usluge, OIB 38851490184</item>
    </derivirana_varijabla>
  </DomainObject.Predmet.ProtuStrankaListFormatedOIB>
  <DomainObject.Predmet.ProtuStrankaListFormatedWithAdress>
    <izvorni_sadrzaj>
      <item>EUROMES d.o.o. proizvodnja, trgovina i usluge, Andrije Hebranga 102, 31400 Đakovo</item>
    </izvorni_sadrzaj>
    <derivirana_varijabla naziv="DomainObject.Predmet.ProtuStrankaListFormatedWithAdress_1">
      <item>EUROMES d.o.o. proizvodnja, trgovina i usluge, Andrije Hebranga 102, 31400 Đakovo</item>
    </derivirana_varijabla>
  </DomainObject.Predmet.ProtuStrankaListFormatedWithAdress>
  <DomainObject.Predmet.ProtuStrankaListFormatedWithAdressOIB>
    <izvorni_sadrzaj>
      <item>EUROMES d.o.o. proizvodnja, trgovina i usluge, OIB 38851490184, Andrije Hebranga 102, 31400 Đakovo</item>
    </izvorni_sadrzaj>
    <derivirana_varijabla naziv="DomainObject.Predmet.ProtuStrankaListFormatedWithAdressOIB_1">
      <item>EUROMES d.o.o. proizvodnja, trgovina i usluge, OIB 38851490184, Andrije Hebranga 102, 31400 Đakovo</item>
    </derivirana_varijabla>
  </DomainObject.Predmet.ProtuStrankaListFormatedWithAdressOIB>
  <DomainObject.Predmet.ProtuStrankaListNazivFormated>
    <izvorni_sadrzaj>
      <item>EUROMES d.o.o. proizvodnja, trgovina i usluge</item>
    </izvorni_sadrzaj>
    <derivirana_varijabla naziv="DomainObject.Predmet.ProtuStrankaListNazivFormated_1">
      <item>EUROMES d.o.o. proizvodnja, trgovina i usluge</item>
    </derivirana_varijabla>
  </DomainObject.Predmet.ProtuStrankaListNazivFormated>
  <DomainObject.Predmet.ProtuStrankaListNazivFormatedOIB>
    <izvorni_sadrzaj>
      <item>EUROMES d.o.o. proizvodnja, trgovina i usluge, OIB 38851490184</item>
    </izvorni_sadrzaj>
    <derivirana_varijabla naziv="DomainObject.Predmet.ProtuStrankaListNazivFormatedOIB_1">
      <item>EUROMES d.o.o. proizvodnja, trgovina i usluge, OIB 38851490184</item>
    </derivirana_varijabla>
  </DomainObject.Predmet.ProtuStrankaListNazivFormatedOIB>
  <DomainObject.Predmet.OstaliListFormated>
    <izvorni_sadrzaj>
      <item>ŽDO GUO Osijek</item>
      <item>Dragutin Romić</item>
      <item>Tomislav Blažević</item>
      <item>HBOR</item>
    </izvorni_sadrzaj>
    <derivirana_varijabla naziv="DomainObject.Predmet.OstaliListFormated_1">
      <item>ŽDO GUO Osijek</item>
      <item>Dragutin Romić</item>
      <item>Tomislav Blažević</item>
      <item>HBOR</item>
    </derivirana_varijabla>
  </DomainObject.Predmet.OstaliListFormated>
  <DomainObject.Predmet.OstaliListFormatedOIB>
    <izvorni_sadrzaj>
      <item>ŽDO GUO Osijek</item>
      <item>Dragutin Romić, OIB 07423571519</item>
      <item>Tomislav Blažević, OIB 85488022813</item>
      <item>HBOR, OIB 26702280390</item>
    </izvorni_sadrzaj>
    <derivirana_varijabla naziv="DomainObject.Predmet.OstaliListFormatedOIB_1">
      <item>ŽDO GUO Osijek</item>
      <item>Dragutin Romić, OIB 07423571519</item>
      <item>Tomislav Blažević, OIB 85488022813</item>
      <item>HBOR, OIB 26702280390</item>
    </derivirana_varijabla>
  </DomainObject.Predmet.OstaliListFormatedOIB>
  <DomainObject.Predmet.OstaliListFormatedWithAdress>
    <izvorni_sadrzaj>
      <item>ŽDO GUO Osijek</item>
      <item>Dragutin Romić, Papuka 28, 31431 Čepin</item>
      <item>Tomislav Blažević, Andrije Hebranga 96, 31400 Đakovo</item>
      <item>HBOR, Štrossmayerov trg 9, 10000 Zagreb</item>
    </izvorni_sadrzaj>
    <derivirana_varijabla naziv="DomainObject.Predmet.OstaliListFormatedWithAdress_1">
      <item>ŽDO GUO Osijek</item>
      <item>Dragutin Romić, Papuka 28, 31431 Čepin</item>
      <item>Tomislav Blažević, Andrije Hebranga 96, 31400 Đakovo</item>
      <item>HBOR, Štrossmayerov trg 9, 10000 Zagreb</item>
    </derivirana_varijabla>
  </DomainObject.Predmet.OstaliListFormatedWithAdress>
  <DomainObject.Predmet.OstaliListFormatedWithAdressOIB>
    <izvorni_sadrzaj>
      <item>ŽDO GUO Osijek</item>
      <item>Dragutin Romić, OIB 07423571519, Papuka 28, 31431 Čepin</item>
      <item>Tomislav Blažević, OIB 85488022813, Andrije Hebranga 96, 31400 Đakovo</item>
      <item>HBOR, OIB 26702280390, Štrossmayerov trg 9, 10000 Zagreb</item>
    </izvorni_sadrzaj>
    <derivirana_varijabla naziv="DomainObject.Predmet.OstaliListFormatedWithAdressOIB_1">
      <item>ŽDO GUO Osijek</item>
      <item>Dragutin Romić, OIB 07423571519, Papuka 28, 31431 Čepin</item>
      <item>Tomislav Blažević, OIB 85488022813, Andrije Hebranga 96, 31400 Đakovo</item>
      <item>HBOR, OIB 26702280390, Štrossmayerov trg 9, 10000 Zagreb</item>
    </derivirana_varijabla>
  </DomainObject.Predmet.OstaliListFormatedWithAdressOIB>
  <DomainObject.Predmet.OstaliListNazivFormated>
    <izvorni_sadrzaj>
      <item>ŽDO GUO Osijek</item>
      <item>Dragutin Romić</item>
      <item>Tomislav Blažević</item>
      <item>HBOR</item>
    </izvorni_sadrzaj>
    <derivirana_varijabla naziv="DomainObject.Predmet.OstaliListNazivFormated_1">
      <item>ŽDO GUO Osijek</item>
      <item>Dragutin Romić</item>
      <item>Tomislav Blažević</item>
      <item>HBOR</item>
    </derivirana_varijabla>
  </DomainObject.Predmet.OstaliListNazivFormated>
  <DomainObject.Predmet.OstaliListNazivFormatedOIB>
    <izvorni_sadrzaj>
      <item>ŽDO GUO Osijek</item>
      <item>Dragutin Romić, OIB 07423571519</item>
      <item>Tomislav Blažević, OIB 85488022813</item>
      <item>HBOR, OIB 26702280390</item>
    </izvorni_sadrzaj>
    <derivirana_varijabla naziv="DomainObject.Predmet.OstaliListNazivFormatedOIB_1">
      <item>ŽDO GUO Osijek</item>
      <item>Dragutin Romić, OIB 07423571519</item>
      <item>Tomislav Blažević, OIB 85488022813</item>
      <item>HBOR,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EUROMES d.o.o. proizvodnja, trgovina i usluge</izvorni_sadrzaj>
    <derivirana_varijabla naziv="DomainObject.Predmet.ProtustrankaIDrugi_1">EUROMES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EUROMES d.o.o. proizvodnja, trgovina i usluge, OIB 38851490184, Andrije Hebranga 102, 31400 Đakovo</izvorni_sadrzaj>
    <derivirana_varijabla naziv="DomainObject.Predmet.ProtustrankaIDrugiAdressOIB_1">EUROMES d.o.o. proizvodnja, trgovina i usluge, OIB 38851490184, Andrije Hebranga 102,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EUROMES d.o.o. proizvodnja, trgovina i usluge</item>
      <item>ŽDO GUO Osijek</item>
      <item>Dragutin Romić</item>
      <item>Tomislav Blažević</item>
      <item>HBOR</item>
    </izvorni_sadrzaj>
    <derivirana_varijabla naziv="DomainObject.Predmet.SudioniciListNaziv_1">
      <item>FINA RC OSIJEK</item>
      <item>EUROMES d.o.o. proizvodnja, trgovina i usluge</item>
      <item>ŽDO GUO Osijek</item>
      <item>Dragutin Romić</item>
      <item>Tomislav Blažević</item>
      <item>HBOR</item>
    </derivirana_varijabla>
  </DomainObject.Predmet.SudioniciListNaziv>
  <DomainObject.Predmet.SudioniciListAdressOIB>
    <izvorni_sadrzaj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  <item>HBOR, OIB 26702280390, Štrossmayerov trg 9,10000 Zagreb</item>
    </izvorni_sadrzaj>
    <derivirana_varijabla naziv="DomainObject.Predmet.SudioniciListAdressOIB_1"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  <item>HBOR, OIB 26702280390, Štrossmayerov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38851490184</item>
      <item>, OIB null</item>
      <item>, OIB 07423571519</item>
      <item>, OIB 85488022813</item>
      <item>, OIB 26702280390</item>
    </izvorni_sadrzaj>
    <derivirana_varijabla naziv="DomainObject.Predmet.SudioniciListNazivOIB_1">
      <item>, OIB 85821130368</item>
      <item>, OIB 38851490184</item>
      <item>, OIB null</item>
      <item>, OIB 07423571519</item>
      <item>, OIB 85488022813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St-701/2016-82</izvorni_sadrzaj>
    <derivirana_varijabla naziv="DomainObject.PredzadnjaOdlukaIzPredmeta.Oznaka_1">St-701/2016-82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684</properties:Words>
  <properties:Characters>3879</properties:Characters>
  <properties:Lines>150</properties:Lines>
  <properties:Paragraphs>74</properties:Paragraphs>
  <properties:TotalTime>428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2019-01-17T11:29:00Z</cp:lastPrinted>
  <dcterms:modified xmlns:xsi="http://www.w3.org/2001/XMLSchema-instance" xsi:type="dcterms:W3CDTF">2019-01-17T12:30:00Z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