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1D1D5E4" w:rsidRDefault="00B527CC" w:rsidP="00FE0037" w:rsidR="00B527CC" w:rsidRPr="005602BA">
      <w:pPr>
        <w:spacing w:lineRule="auto" w:line="36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2BA">
        <w:rPr>
          <w:rFonts w:cs="Times New Roman" w:hAnsi="Times New Roman" w:ascii="Times New Roman"/>
          <w:sz w:val="24"/>
          <w:szCs w:val="24"/>
        </w:rPr>
        <w:t>TRGOVAČKI SUD U ZAGREBU</w:t>
      </w:r>
    </w:p>
    <w:p w14:textId="77777777" w14:paraId="0A07594F" w:rsidRDefault="00B527CC" w:rsidP="00FE0037" w:rsidR="00B527CC" w:rsidRPr="005602BA">
      <w:pPr>
        <w:spacing w:lineRule="auto" w:line="36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>Amruševa 2/II, Zagreb</w:t>
      </w:r>
    </w:p>
    <w:p w14:textId="77777777" w14:paraId="22B11882" w:rsidRDefault="009C47EB" w:rsidP="00FE0037" w:rsidR="009C47EB" w:rsidRPr="005602BA">
      <w:pPr>
        <w:spacing w:lineRule="auto" w:line="36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>40 St-434/2015</w:t>
      </w:r>
    </w:p>
    <w:p w14:textId="77777777" w14:paraId="7F060173" w:rsidRDefault="009C47EB" w:rsidP="009C47EB" w:rsidR="009C47EB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4DC184B3" w:rsidRDefault="009C47EB" w:rsidP="009C47EB" w:rsidR="009C47EB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>FRAGUM NEKRETNINE d.o.o.  u stečaju</w:t>
      </w:r>
    </w:p>
    <w:p w14:textId="77777777" w14:paraId="140C9C26" w:rsidRDefault="009C47EB" w:rsidP="009C47EB" w:rsidR="009C47EB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 xml:space="preserve">Slavonska avenija 26/1, Zagreb, </w:t>
      </w:r>
    </w:p>
    <w:p w14:textId="77777777" w14:paraId="42CF1E78" w:rsidRDefault="009C47EB" w:rsidP="009C47EB" w:rsidR="009C47EB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>OIB: 66208885358</w:t>
      </w:r>
    </w:p>
    <w:p w14:textId="77777777" w14:paraId="4EAC3438" w:rsidRDefault="003E0E12" w:rsidP="00DD4ABB" w:rsidR="003E0E12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3B7EB724" w14:paraId="76D5393F" w:rsidRDefault="001E6569" w:rsidP="00DD4ABB" w:rsidR="001E6569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 xml:space="preserve">PREDMET: </w:t>
      </w:r>
      <w:r w:rsidR="007547B5" w:rsidRPr="005602BA">
        <w:rPr>
          <w:rFonts w:cs="Times New Roman" w:hAnsi="Times New Roman" w:ascii="Times New Roman"/>
          <w:sz w:val="24"/>
          <w:szCs w:val="24"/>
        </w:rPr>
        <w:t>prijedlog za održavanje skupštine vjerovnika</w:t>
      </w:r>
    </w:p>
    <w:p w14:textId="77777777" w14:paraId="392CBFE9" w:rsidRDefault="00DD4ABB" w:rsidP="00DD4ABB" w:rsidR="00DD4ABB" w:rsidRPr="005602BA">
      <w:pPr>
        <w:spacing w:lineRule="auto" w:line="360" w:after="0"/>
        <w:ind w:firstLine="351" w:left="357"/>
        <w:jc w:val="both"/>
        <w:rPr>
          <w:rFonts w:cs="Times New Roman" w:hAnsi="Times New Roman" w:ascii="Times New Roman"/>
          <w:sz w:val="24"/>
          <w:szCs w:val="24"/>
        </w:rPr>
      </w:pPr>
    </w:p>
    <w:p w14:textId="5744A9CB" w14:paraId="56228C62" w:rsidRDefault="00595FC6" w:rsidP="00FE0037" w:rsidR="00595FC6" w:rsidRPr="00595FC6">
      <w:pPr>
        <w:spacing w:lineRule="auto" w:line="36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30.travnja 2018 dostavljeno je izvješće o tijeku stečajnog postupka za razdoblje od 01.siječnja 2018.godine do 31.ožujka</w:t>
      </w:r>
      <w:r w:rsidR="00FE0037">
        <w:rPr>
          <w:rFonts w:cs="Times New Roman" w:hAnsi="Times New Roman" w:ascii="Times New Roman"/>
          <w:sz w:val="24"/>
          <w:szCs w:val="24"/>
        </w:rPr>
        <w:t xml:space="preserve"> 2018.godine u prilogu kojeg je dostavljeno</w:t>
      </w:r>
      <w:r w:rsidRPr="00595FC6">
        <w:rPr>
          <w:rFonts w:cs="Times New Roman" w:hAnsi="Times New Roman" w:ascii="Times New Roman"/>
          <w:sz w:val="24"/>
          <w:szCs w:val="24"/>
        </w:rPr>
        <w:t xml:space="preserve"> izvješće odvjetnice Inge Slijepčević, o predvidivim troškovima za vođenje parničnih postupka pokrenutim od strane stečajnog dužnika nakon otvaranja stečaja, odnosno o nastalim troškovima, predvidivim troškovima, kao i troškovima koje je potrebno isplatiti suprotnoj strani u slučaju gubitka spora, a sve kako bi se mogla održati skupština vjerovnika. Na prethodno održanoj skupštini zatražena je precizna specifikacija svih dospjelih, a nenamirenih troškova, kao i predvidivih budućih troškova stečajnog postupka. </w:t>
      </w:r>
    </w:p>
    <w:p w14:textId="77777777" w14:paraId="06706F2F" w:rsidRDefault="00595FC6" w:rsidP="00FE0037" w:rsidR="00595FC6" w:rsidRPr="00595FC6">
      <w:pPr>
        <w:spacing w:lineRule="auto" w:line="36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95FC6">
        <w:rPr>
          <w:rFonts w:cs="Times New Roman" w:hAnsi="Times New Roman" w:ascii="Times New Roman"/>
          <w:sz w:val="24"/>
          <w:szCs w:val="24"/>
        </w:rPr>
        <w:t>Izvješće je potrebno kako bi skupština vjerovnika mogla donijeti odluku u pogledu obustave stečajnog postupka zbog nedostatnosti stečajne mase za pokriće troškova stečajnog postupka.</w:t>
      </w:r>
    </w:p>
    <w:p w14:textId="6C435FE5" w14:paraId="226620EA" w:rsidRDefault="00595FC6" w:rsidP="00FE0037" w:rsidR="00595FC6" w:rsidRPr="00595FC6">
      <w:pPr>
        <w:spacing w:lineRule="auto" w:line="36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95FC6">
        <w:rPr>
          <w:rFonts w:cs="Times New Roman" w:hAnsi="Times New Roman" w:ascii="Times New Roman"/>
          <w:sz w:val="24"/>
          <w:szCs w:val="24"/>
        </w:rPr>
        <w:t xml:space="preserve">U prilogu </w:t>
      </w:r>
      <w:r w:rsidR="00FE0037">
        <w:rPr>
          <w:rFonts w:cs="Times New Roman" w:hAnsi="Times New Roman" w:ascii="Times New Roman"/>
          <w:sz w:val="24"/>
          <w:szCs w:val="24"/>
        </w:rPr>
        <w:t>je dostavljeno</w:t>
      </w:r>
      <w:r w:rsidRPr="00595FC6">
        <w:rPr>
          <w:rFonts w:cs="Times New Roman" w:hAnsi="Times New Roman" w:ascii="Times New Roman"/>
          <w:sz w:val="24"/>
          <w:szCs w:val="24"/>
        </w:rPr>
        <w:t xml:space="preserve"> i izvješće Odvjetničkog društva  Brlečić &amp; partneri j.t.d. glede mogućnosti uspjeha u sporu tužitelja Fragum nekretnine d.o.o. u stečaju protiv PROleasing d.o.o. u likvidaciji koji smatraju da je uspjeh u sporu gotovo nemoguć.</w:t>
      </w:r>
    </w:p>
    <w:p w14:textId="188F7AE7" w14:paraId="5A16C733" w:rsidRDefault="00FE0037" w:rsidP="00FE0037" w:rsidR="00BE2FA3" w:rsidRPr="005602BA">
      <w:pPr>
        <w:spacing w:lineRule="auto" w:line="36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na dostavljena izvješća i mišljenja odvjetničkih ureda moli</w:t>
      </w:r>
      <w:r w:rsidR="00BE2FA3" w:rsidRPr="005602BA">
        <w:rPr>
          <w:rFonts w:cs="Times New Roman" w:hAnsi="Times New Roman" w:ascii="Times New Roman"/>
          <w:sz w:val="24"/>
          <w:szCs w:val="24"/>
        </w:rPr>
        <w:t xml:space="preserve"> se Sud za zakazivanje skupštine vjerovnika sa slijedećim </w:t>
      </w:r>
      <w:r w:rsidR="005602BA" w:rsidRPr="005602BA">
        <w:rPr>
          <w:rFonts w:cs="Times New Roman" w:hAnsi="Times New Roman" w:ascii="Times New Roman"/>
          <w:sz w:val="24"/>
          <w:szCs w:val="24"/>
        </w:rPr>
        <w:t>točkama dnevnog reda:</w:t>
      </w:r>
    </w:p>
    <w:p w14:textId="110D5519" w14:paraId="6F2CE3BC" w:rsidRDefault="005602BA" w:rsidP="005602BA" w:rsidR="005602BA" w:rsidRPr="005602BA">
      <w:pPr>
        <w:pStyle w:val="Odlomakpopisa"/>
        <w:numPr>
          <w:ilvl w:val="0"/>
          <w:numId w:val="8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>Daje se suglasnost stečajnom upravitelju za preuzimanje postupka koji Fragum vodi protiv PROleasinga pred Trgovačkim sudom u Zagrebu pod poslovnim brojem P-2401/15 za isplatu</w:t>
      </w:r>
      <w:r w:rsidR="00FE0037">
        <w:rPr>
          <w:rFonts w:cs="Times New Roman" w:hAnsi="Times New Roman" w:ascii="Times New Roman"/>
          <w:sz w:val="24"/>
          <w:szCs w:val="24"/>
        </w:rPr>
        <w:t>,</w:t>
      </w:r>
      <w:r w:rsidRPr="005602BA">
        <w:rPr>
          <w:rFonts w:cs="Times New Roman" w:hAnsi="Times New Roman" w:ascii="Times New Roman"/>
          <w:sz w:val="24"/>
          <w:szCs w:val="24"/>
        </w:rPr>
        <w:t xml:space="preserve"> te za povlačenje tužbe i odricanje od tužbenog zahtjeva, sa povlačenjem zabilježbe spora i svih ostalih prijedloga/zahtjeva podnesenih u tom postupku;</w:t>
      </w:r>
    </w:p>
    <w:p w14:textId="33F821FF" w14:paraId="28299FC1" w:rsidRDefault="005602BA" w:rsidP="005602BA" w:rsidR="005602BA" w:rsidRPr="005602BA">
      <w:pPr>
        <w:pStyle w:val="Odlomakpopisa"/>
        <w:numPr>
          <w:ilvl w:val="0"/>
          <w:numId w:val="8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602BA">
        <w:rPr>
          <w:rFonts w:cs="Times New Roman" w:hAnsi="Times New Roman" w:ascii="Times New Roman"/>
          <w:sz w:val="24"/>
          <w:szCs w:val="24"/>
        </w:rPr>
        <w:t xml:space="preserve">Daje se suglasnost stečajnom upravitelju na sklapanje sudske nagodbe sa PROleasingom u postupku koji se vodi pred Trgovačkim sudom u Zagrebu pod poslovnim brojem P-1377/2016 radi osporavanje tražbine, kojom se PROleasingu </w:t>
      </w:r>
      <w:r w:rsidRPr="005602BA">
        <w:rPr>
          <w:rFonts w:cs="Times New Roman" w:hAnsi="Times New Roman" w:ascii="Times New Roman"/>
          <w:sz w:val="24"/>
          <w:szCs w:val="24"/>
        </w:rPr>
        <w:lastRenderedPageBreak/>
        <w:t>priznaje tražbina u iznosu od 1.677.691,51 HRK, a svaka stranka snosi svoje troškove;</w:t>
      </w:r>
    </w:p>
    <w:p w14:textId="3AEC7414" w14:paraId="3F3DDE76" w:rsidRDefault="00FE0037" w:rsidP="005602BA" w:rsidR="005602BA" w:rsidRPr="005602BA">
      <w:pPr>
        <w:pStyle w:val="Odlomakpopisa"/>
        <w:numPr>
          <w:ilvl w:val="0"/>
          <w:numId w:val="8"/>
        </w:num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obustavlja se stečajni postupak koji se vodi nad stečajnim dužnikom Fragum nekretnine d.o.o. u stečaju</w:t>
      </w:r>
      <w:r w:rsidRPr="00FE0037">
        <w:rPr>
          <w:rFonts w:cs="Times New Roman" w:hAnsi="Times New Roman" w:ascii="Times New Roman"/>
          <w:sz w:val="24"/>
          <w:szCs w:val="24"/>
        </w:rPr>
        <w:t xml:space="preserve"> zbog nedostatnosti stečajne mase za pokriće troškova stečajnog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3A7DBFED" w:rsidRDefault="0082320F" w:rsidP="00DD4ABB" w:rsidR="0082320F" w:rsidRPr="005602BA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14:textId="0BBDF283" w14:paraId="3A07A7F0" w:rsidRDefault="006C1993" w:rsidP="00DD4ABB" w:rsidR="0043240E" w:rsidRPr="005602BA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FE003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E226C2"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E003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E0C0E"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2018</w:t>
      </w: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52C26A1E" w:rsidRDefault="006C1993" w:rsidP="00FE0037" w:rsidR="006C1993" w:rsidRPr="005602BA">
      <w:pPr>
        <w:spacing w:lineRule="auto" w:line="36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076DE921" w:rsidRDefault="006C1993" w:rsidP="00FE0037" w:rsidR="006C1993" w:rsidRPr="005602BA">
      <w:pPr>
        <w:spacing w:lineRule="auto" w:line="360" w:after="0"/>
        <w:ind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602B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Tomislav Đuričin</w:t>
      </w:r>
    </w:p>
    <w:p w14:textId="77777777" w14:paraId="1E953D81" w:rsidRDefault="008030AB" w:rsidP="00DD4ABB" w:rsidR="008030AB" w:rsidRPr="005602BA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8030AB" w:rsidRPr="005602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033001"/>
    <w:multiLevelType w:val="hybridMultilevel"/>
    <w:tmpl w:val="6CBCFEDE"/>
    <w:lvl w:tplc="B47EC0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FB0A39"/>
    <w:multiLevelType w:val="hybridMultilevel"/>
    <w:tmpl w:val="F1A292C6"/>
    <w:lvl w:tplc="45BE0BF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525706"/>
    <w:multiLevelType w:val="hybridMultilevel"/>
    <w:tmpl w:val="0ECE330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3F4BF3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580D5D"/>
    <w:multiLevelType w:val="hybridMultilevel"/>
    <w:tmpl w:val="48CC3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113F23"/>
    <w:rsid w:val="00123B9D"/>
    <w:rsid w:val="0015744F"/>
    <w:rsid w:val="00160EB4"/>
    <w:rsid w:val="001E36AE"/>
    <w:rsid w:val="001E6569"/>
    <w:rsid w:val="001F4E9A"/>
    <w:rsid w:val="002433CF"/>
    <w:rsid w:val="002649D4"/>
    <w:rsid w:val="00277F5F"/>
    <w:rsid w:val="002E25A6"/>
    <w:rsid w:val="003B3882"/>
    <w:rsid w:val="003C0BD5"/>
    <w:rsid w:val="003E0E12"/>
    <w:rsid w:val="0043240E"/>
    <w:rsid w:val="00483277"/>
    <w:rsid w:val="004A79A6"/>
    <w:rsid w:val="0051557F"/>
    <w:rsid w:val="0052393D"/>
    <w:rsid w:val="005602BA"/>
    <w:rsid w:val="00595FC6"/>
    <w:rsid w:val="00630A78"/>
    <w:rsid w:val="00642096"/>
    <w:rsid w:val="006517CC"/>
    <w:rsid w:val="006A69D3"/>
    <w:rsid w:val="006B0172"/>
    <w:rsid w:val="006C1993"/>
    <w:rsid w:val="007547B5"/>
    <w:rsid w:val="00765F58"/>
    <w:rsid w:val="007F5881"/>
    <w:rsid w:val="008030AB"/>
    <w:rsid w:val="0082320F"/>
    <w:rsid w:val="00861058"/>
    <w:rsid w:val="008B3849"/>
    <w:rsid w:val="00942BD6"/>
    <w:rsid w:val="009B72AA"/>
    <w:rsid w:val="009C47EB"/>
    <w:rsid w:val="00A13842"/>
    <w:rsid w:val="00A93C49"/>
    <w:rsid w:val="00B527CC"/>
    <w:rsid w:val="00B57673"/>
    <w:rsid w:val="00BE2FA3"/>
    <w:rsid w:val="00C977C7"/>
    <w:rsid w:val="00CD5097"/>
    <w:rsid w:val="00CE0C0E"/>
    <w:rsid w:val="00CF197A"/>
    <w:rsid w:val="00D041E6"/>
    <w:rsid w:val="00D27461"/>
    <w:rsid w:val="00DD4ABB"/>
    <w:rsid w:val="00E226C2"/>
    <w:rsid w:val="00E8356F"/>
    <w:rsid w:val="00FA444B"/>
    <w:rsid w:val="00FA7427"/>
    <w:rsid w:val="00FE00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BAA4AD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4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4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0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09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28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58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78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48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76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8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45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22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348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05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59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Biovega d.o.o.</properties:Company>
  <properties:Pages>2</properties:Pages>
  <properties:Words>323</properties:Words>
  <properties:Characters>2031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2018-09-25T09:42:00Z</dcterms:created>
  <dc:creator>Tomislav Đuričin</dc:creator>
  <cp:lastModifiedBy>Valentina Delač</cp:lastModifiedBy>
  <dcterms:modified xmlns:xsi="http://www.w3.org/2001/XMLSchema-instance" xsi:type="dcterms:W3CDTF">2018-09-25T09:42:00Z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St-434/2015-92 / Podnesak - Prijedlog stečajnog upravitelja (20180909_prijedlog_sv.docx)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