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2b10" w14:paraId="63b2b10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6022F3">
        <w:rPr>
          <w:b/>
        </w:rPr>
        <w:t>207</w:t>
      </w:r>
      <w:r w:rsidR="00055266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022F3">
        <w:t>PACO d.o.o. za usluge i trgovinu Imotski, Kralja Zvonimira 4, OIB: 47306891871</w:t>
      </w:r>
      <w:r w:rsidR="004C33DB" w:rsidRPr="004C33DB">
        <w:t xml:space="preserve">, </w:t>
      </w:r>
      <w:r w:rsidRPr="008F7C03">
        <w:t xml:space="preserve">dana </w:t>
      </w:r>
      <w:r w:rsidR="00B95F72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022F3">
        <w:t>PACO d.o.o. za usluge i trgovinu Imotski, Kralja Zvonimira 4, OIB: 47306891871</w:t>
      </w:r>
      <w:r w:rsidRPr="008F7C03">
        <w:t>, da u roku od 15 dana solidarno uplate na sudski depozit ovog suda br. HR1623900011300000664, otvoren kod Hrvatske poštanske banke d.d. Zagreb, pozivom na broj 10-</w:t>
      </w:r>
      <w:r w:rsidR="006022F3">
        <w:t>207</w:t>
      </w:r>
      <w:r w:rsidR="00055266">
        <w:t>17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6022F3">
        <w:t>207</w:t>
      </w:r>
      <w:r w:rsidR="007A6503">
        <w:t>/201</w:t>
      </w:r>
      <w:r w:rsidR="0005526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B95F72">
      <w:pPr>
        <w:ind w:firstLine="708"/>
        <w:jc w:val="both"/>
      </w:pPr>
      <w:r>
        <w:t xml:space="preserve">Predlagatelj Financijska agencija, RC Split je prijedlogom zaprimljenim na Trgovačkom sudu u Splitu, dana </w:t>
      </w:r>
      <w:r w:rsidR="00B95F72">
        <w:t>3.02.2016</w:t>
      </w:r>
      <w:r>
        <w:t xml:space="preserve">. godine predložio </w:t>
      </w:r>
      <w:r w:rsidR="00B95F72">
        <w:t xml:space="preserve">provedbu skraćenog </w:t>
      </w:r>
      <w:r w:rsidR="00055266">
        <w:t>stečajnog postupka nad dužnikom</w:t>
      </w:r>
      <w:r w:rsidR="00055266" w:rsidRPr="00055266">
        <w:t xml:space="preserve"> </w:t>
      </w:r>
      <w:r w:rsidR="006022F3">
        <w:t>PACO d.o.o. za usluge i trgovinu Imotski, Kralja Zvonimira 4, OIB: 47306891871</w:t>
      </w:r>
      <w:r>
        <w:t xml:space="preserve">. U prijedlogu se u bitnome navodi da temeljem čl. </w:t>
      </w:r>
      <w:r w:rsidR="00B95F72">
        <w:t>444</w:t>
      </w:r>
      <w:r>
        <w:t xml:space="preserve">. st. 1. SZ-a podnosi prijedlog, te da na dan </w:t>
      </w:r>
      <w:r w:rsidR="00B95F72">
        <w:t>01.09.2015</w:t>
      </w:r>
      <w:r>
        <w:t xml:space="preserve">.g. dužnik ima u očevidniku </w:t>
      </w:r>
      <w:r>
        <w:lastRenderedPageBreak/>
        <w:t xml:space="preserve">redoslijeda osnova za plaćanje evidentirane osnove za plaćanje u neprekinutom razdoblju od </w:t>
      </w:r>
      <w:r w:rsidR="00B95F72">
        <w:t>322</w:t>
      </w:r>
      <w:r>
        <w:t xml:space="preserve"> dana u ukupnom iznosu od </w:t>
      </w:r>
      <w:r w:rsidR="00B95F72">
        <w:t>58.589,56</w:t>
      </w:r>
      <w:r>
        <w:t xml:space="preserve"> kuna u koji iznos je uračunata kamata i naknada predlagatelja za provedbu ovrhe na novčanim sredstvima. Navodi se da dužnik </w:t>
      </w:r>
      <w:r w:rsidR="00B95F72">
        <w:t>nema</w:t>
      </w:r>
      <w:r>
        <w:t xml:space="preserve"> zaposlenih, te da ima otvoren račun kod </w:t>
      </w:r>
      <w:r w:rsidR="00B95F72">
        <w:t>HPB d.d.</w:t>
      </w:r>
    </w:p>
    <w:p w:rsidRDefault="00B95F72" w:rsidP="007A6503" w:rsidR="00B95F72">
      <w:pPr>
        <w:ind w:firstLine="708"/>
        <w:jc w:val="both"/>
      </w:pPr>
    </w:p>
    <w:p w:rsidRDefault="00B95F72" w:rsidP="007A6503" w:rsidR="007A6503">
      <w:pPr>
        <w:ind w:firstLine="708"/>
        <w:jc w:val="both"/>
      </w:pPr>
      <w:r>
        <w:t xml:space="preserve">Vjerovnik Republika Hrvatska zastupana po ŽDO u Splitu </w:t>
      </w:r>
      <w:r w:rsidR="009C61C2">
        <w:t>je predložila otvaranje stečajnog postupka i u spis dostavila bilancu iz 2012. godine za dužnika.</w:t>
      </w:r>
    </w:p>
    <w:p w:rsidRDefault="00912369" w:rsidP="007A6503" w:rsidR="00912369">
      <w:pPr>
        <w:ind w:firstLine="708"/>
        <w:jc w:val="both"/>
      </w:pPr>
    </w:p>
    <w:p w:rsidRDefault="00912369" w:rsidP="007A6503" w:rsidR="00912369">
      <w:pPr>
        <w:ind w:firstLine="708"/>
        <w:jc w:val="both"/>
      </w:pPr>
      <w:r>
        <w:t>Rješenjem naslovnog suda od 25.01.2017. godine obustavljen je skraćeni stečajni postupak nad dužnikom.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6022F3">
        <w:t>207</w:t>
      </w:r>
      <w:r>
        <w:t>/201</w:t>
      </w:r>
      <w:r w:rsidR="00C97C80">
        <w:t>7</w:t>
      </w:r>
      <w:r w:rsidRPr="008F7C03">
        <w:t xml:space="preserve"> od </w:t>
      </w:r>
      <w:r w:rsidR="007D338B">
        <w:t>7. ožujka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5F542C">
        <w:t>5</w:t>
      </w:r>
      <w:r w:rsidR="004C33DB">
        <w:t>. travnja</w:t>
      </w:r>
      <w:r w:rsidR="007A6503">
        <w:t xml:space="preserve">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</w:t>
      </w:r>
      <w:r w:rsidR="007D338B">
        <w:t>7. ožujka</w:t>
      </w:r>
      <w:r w:rsidR="007A6503">
        <w:t xml:space="preserve"> 201</w:t>
      </w:r>
      <w:r w:rsidR="004C33DB">
        <w:t>8</w:t>
      </w:r>
      <w:r w:rsidR="007A6503">
        <w:t xml:space="preserve">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</w:t>
      </w:r>
      <w:r w:rsidR="002E71EB">
        <w:t xml:space="preserve"> u Splitu ZK odjel Split i Imotski su obavijestili sud da dužnik nije evidentiran kao vlasnik nekretnine na području tih ZK odjela, </w:t>
      </w:r>
      <w:r w:rsidR="007A6503">
        <w:t xml:space="preserve"> </w:t>
      </w:r>
      <w:r w:rsidR="002E71EB">
        <w:t>a</w:t>
      </w:r>
      <w:r w:rsidR="007A6503">
        <w:t xml:space="preserve"> MUP </w:t>
      </w:r>
      <w:r w:rsidR="002E71EB">
        <w:t>je obavijestio sud da dužnik nije evidentiran kao vlasnik vozila</w:t>
      </w:r>
      <w:r w:rsidR="007A6503">
        <w:t xml:space="preserve">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2E71EB" w:rsidRPr="002E71EB">
        <w:t>30.03</w:t>
      </w:r>
      <w:r w:rsidR="007A6503" w:rsidRPr="002E71EB">
        <w:t>.201</w:t>
      </w:r>
      <w:r w:rsidR="004C33DB" w:rsidRPr="002E71EB">
        <w:t>8</w:t>
      </w:r>
      <w:r w:rsidRPr="008F7C03">
        <w:t xml:space="preserve">.g. (l.s. </w:t>
      </w:r>
      <w:r w:rsidR="002E71EB">
        <w:t>38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2E71EB">
        <w:t>1262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  <w:r w:rsidR="002E71EB">
        <w:t xml:space="preserve"> Naime, iz potvrda Općinskog suda i MUP-a je vidljivo da dužnik nije evidentiran kao vlasnik vozila ni nekretnina, a bilanca u spisu iz 2012. godine </w:t>
      </w:r>
      <w:r w:rsidR="00FB0F4C">
        <w:t>ne predstavlja sadašnje stanje imovine dužnika jer je starija par godina.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</w:t>
      </w:r>
      <w:r>
        <w:lastRenderedPageBreak/>
        <w:t>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0E48AB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385F9D">
      <w:rPr>
        <w:rStyle w:val="Brojstranice"/>
        <w:noProof/>
        <w:sz w:val="22"/>
        <w:szCs w:val="22"/>
      </w:rPr>
      <w:t>3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6022F3">
      <w:rPr>
        <w:rFonts w:hAnsi="Book Antiqua" w:ascii="Book Antiqua"/>
        <w:b/>
        <w:sz w:val="20"/>
        <w:szCs w:val="20"/>
      </w:rPr>
      <w:t>207</w:t>
    </w:r>
    <w:r w:rsidR="00055266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5266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48AB"/>
    <w:rsid w:val="000E56A5"/>
    <w:rsid w:val="000E7ED7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E71EB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5F9D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C33DB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0127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F542C"/>
    <w:rsid w:val="006005CB"/>
    <w:rsid w:val="006006B5"/>
    <w:rsid w:val="006022F3"/>
    <w:rsid w:val="00606481"/>
    <w:rsid w:val="00622027"/>
    <w:rsid w:val="0063094D"/>
    <w:rsid w:val="00652318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38B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2369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C61C2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95F7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7C8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619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0F4C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90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1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1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1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1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90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1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1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1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1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 d.o.o. za usluge i trgovinu</izvorni_sadrzaj>
    <derivirana_varijabla naziv="DomainObject.Predmet.ProtustrankaFormated_1">  PACO d.o.o. za usluge i trgovinu</derivirana_varijabla>
  </DomainObject.Predmet.ProtustrankaFormated>
  <DomainObject.Predmet.ProtustrankaFormatedOIB>
    <izvorni_sadrzaj>  PACO d.o.o. za usluge i trgovinu, OIB 47306891871</izvorni_sadrzaj>
    <derivirana_varijabla naziv="DomainObject.Predmet.ProtustrankaFormatedOIB_1">  PACO d.o.o. za usluge i trgovinu, OIB 47306891871</derivirana_varijabla>
  </DomainObject.Predmet.ProtustrankaFormatedOIB>
  <DomainObject.Predmet.ProtustrankaFormatedWithAdress>
    <izvorni_sadrzaj> PACO d.o.o. za usluge i trgovinu, Kralja Zvonimira 4, 21260 Imotski</izvorni_sadrzaj>
    <derivirana_varijabla naziv="DomainObject.Predmet.ProtustrankaFormatedWithAdress_1"> PACO d.o.o. za usluge i trgovinu, Kralja Zvonimira 4, 21260 Imotski</derivirana_varijabla>
  </DomainObject.Predmet.ProtustrankaFormatedWithAdress>
  <DomainObject.Predmet.ProtustrankaFormatedWithAdressOIB>
    <izvorni_sadrzaj> PACO d.o.o. za usluge i trgovinu, OIB 47306891871, Kralja Zvonimira 4, 21260 Imotski</izvorni_sadrzaj>
    <derivirana_varijabla naziv="DomainObject.Predmet.ProtustrankaFormatedWithAdressOIB_1"> PACO d.o.o. za usluge i trgovinu, OIB 47306891871, Kralja Zvonimira 4, 21260 Imotski</derivirana_varijabla>
  </DomainObject.Predmet.ProtustrankaFormatedWithAdressOIB>
  <DomainObject.Predmet.ProtustrankaWithAdress>
    <izvorni_sadrzaj>PACO d.o.o. za usluge i trgovinu Kralja Zvonimira 4, 21260 Imotski</izvorni_sadrzaj>
    <derivirana_varijabla naziv="DomainObject.Predmet.ProtustrankaWithAdress_1">PACO d.o.o. za usluge i trgovinu Kralja Zvonimira 4, 21260 Imotski</derivirana_varijabla>
  </DomainObject.Predmet.ProtustrankaWithAdress>
  <DomainObject.Predmet.ProtustrankaWithAdressOIB>
    <izvorni_sadrzaj>PACO d.o.o. za usluge i trgovinu, OIB 47306891871, Kralja Zvonimira 4, 21260 Imotski</izvorni_sadrzaj>
    <derivirana_varijabla naziv="DomainObject.Predmet.ProtustrankaWithAdressOIB_1">PACO d.o.o. za usluge i trgovinu, OIB 47306891871, Kralja Zvonimira 4, 21260 Imotski</derivirana_varijabla>
  </DomainObject.Predmet.ProtustrankaWithAdressOIB>
  <DomainObject.Predmet.ProtustrankaNazivFormated>
    <izvorni_sadrzaj>PACO d.o.o. za usluge i trgovinu</izvorni_sadrzaj>
    <derivirana_varijabla naziv="DomainObject.Predmet.ProtustrankaNazivFormated_1">PACO d.o.o. za usluge i trgovinu</derivirana_varijabla>
  </DomainObject.Predmet.ProtustrankaNazivFormated>
  <DomainObject.Predmet.ProtustrankaNazivFormatedOIB>
    <izvorni_sadrzaj>PACO d.o.o. za usluge i trgovinu, OIB 47306891871</izvorni_sadrzaj>
    <derivirana_varijabla naziv="DomainObject.Predmet.ProtustrankaNazivFormatedOIB_1">PACO d.o.o. za usluge i trgovinu, OIB 47306891871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58589.56</izvorni_sadrzaj>
    <derivirana_varijabla naziv="DomainObject.Predmet.TrenutnaVrijednost_1">58589.56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PACO d.o.o. za usluge i trgovinu</item>
    </izvorni_sadrzaj>
    <derivirana_varijabla naziv="DomainObject.Predmet.ProtuStrankaListFormated_1">
      <item>PACO d.o.o. za usluge i trgovinu</item>
    </derivirana_varijabla>
  </DomainObject.Predmet.ProtuStrankaListFormated>
  <DomainObject.Predmet.ProtuStrankaListFormatedOIB>
    <izvorni_sadrzaj>
      <item>PACO d.o.o. za usluge i trgovinu, OIB 47306891871</item>
    </izvorni_sadrzaj>
    <derivirana_varijabla naziv="DomainObject.Predmet.ProtuStrankaListFormatedOIB_1">
      <item>PACO d.o.o. za usluge i trgovinu, OIB 47306891871</item>
    </derivirana_varijabla>
  </DomainObject.Predmet.ProtuStrankaListFormatedOIB>
  <DomainObject.Predmet.ProtuStrankaListFormatedWithAdress>
    <izvorni_sadrzaj>
      <item>PACO d.o.o. za usluge i trgovinu, Kralja Zvonimira 4, 21260 Imotski</item>
    </izvorni_sadrzaj>
    <derivirana_varijabla naziv="DomainObject.Predmet.ProtuStrankaListFormatedWithAdress_1">
      <item>PACO d.o.o. za usluge i trgovinu, Kralja Zvonimira 4, 21260 Imotski</item>
    </derivirana_varijabla>
  </DomainObject.Predmet.ProtuStrankaListFormatedWithAdress>
  <DomainObject.Predmet.ProtuStrankaListFormatedWithAdressOIB>
    <izvorni_sadrzaj>
      <item>PACO d.o.o. za usluge i trgovinu, OIB 47306891871, Kralja Zvonimira 4, 21260 Imotski</item>
    </izvorni_sadrzaj>
    <derivirana_varijabla naziv="DomainObject.Predmet.ProtuStrankaListFormatedWithAdressOIB_1">
      <item>PACO d.o.o. za usluge i trgovinu, OIB 47306891871, Kralja Zvonimira 4, 21260 Imotski</item>
    </derivirana_varijabla>
  </DomainObject.Predmet.ProtuStrankaListFormatedWithAdressOIB>
  <DomainObject.Predmet.ProtuStrankaListNazivFormated>
    <izvorni_sadrzaj>
      <item>PACO d.o.o. za usluge i trgovinu</item>
    </izvorni_sadrzaj>
    <derivirana_varijabla naziv="DomainObject.Predmet.ProtuStrankaListNazivFormated_1">
      <item>PACO d.o.o. za usluge i trgovinu</item>
    </derivirana_varijabla>
  </DomainObject.Predmet.ProtuStrankaListNazivFormated>
  <DomainObject.Predmet.ProtuStrankaListNazivFormatedOIB>
    <izvorni_sadrzaj>
      <item>PACO d.o.o. za usluge i trgovinu, OIB 47306891871</item>
    </izvorni_sadrzaj>
    <derivirana_varijabla naziv="DomainObject.Predmet.ProtuStrankaListNazivFormatedOIB_1">
      <item>PACO d.o.o. za usluge i trgovinu, OIB 47306891871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PACO d.o.o. za usluge i trgovinu</izvorni_sadrzaj>
    <derivirana_varijabla naziv="DomainObject.Predmet.ProtustrankaIDrugi_1">PACO d.o.o. za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PACO d.o.o. za usluge i trgovinu, OIB 47306891871, Kralja Zvonimira 4, 21260 Imotski</izvorni_sadrzaj>
    <derivirana_varijabla naziv="DomainObject.Predmet.ProtustrankaIDrugiAdressOIB_1">PACO d.o.o. za usluge i trgovinu, OIB 47306891871, Kralja Zvonimira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PACO d.o.o. za usluge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PACO d.o.o. za usluge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PACO d.o.o. za usluge i trgovinu, OIB 47306891871, Kralja Zvonimira 4,21260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PACO d.o.o. za usluge i trgovinu, OIB 47306891871, Kralja Zvonimira 4,21260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47306891871</item>
      <item>, OIB 85821130368</item>
      <item>, OIB 18683136487</item>
      <item>, OIB null</item>
    </izvorni_sadrzaj>
    <derivirana_varijabla naziv="DomainObject.Predmet.SudioniciListNazivOIB_1">
      <item>, OIB 47306891871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5698</properties:Characters>
  <properties:Lines>136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2018-04-05T10:39:00Z</cp:lastPrinted>
  <dcterms:modified xmlns:xsi="http://www.w3.org/2001/XMLSchema-instance" xsi:type="dcterms:W3CDTF">2018-04-05T11:57:00Z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(St-207-2017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