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cd212" w14:paraId="4dcd212" w:rsidRDefault="00FE6EFA" w:rsidP="00FE6EFA" w:rsidR="00FE6EFA" w:rsidRPr="00F7486A">
      <w:pPr>
        <w:spacing w:lineRule="auto" w:line="240" w:after="0"/>
        <w:jc w:val="right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F7486A">
        <w:rPr>
          <w:rFonts w:cs="Times New Roman" w:hAnsi="Times New Roman" w:ascii="Times New Roman"/>
          <w:b/>
          <w:sz w:val="24"/>
          <w:szCs w:val="24"/>
        </w:rPr>
        <w:t>St - 1066/2012</w:t>
      </w:r>
    </w:p>
    <w:p w:rsidRDefault="00FE6EFA" w:rsidP="00FE6EFA" w:rsidR="00FE6EFA" w:rsidRPr="00F7486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F7486A">
        <w:rPr>
          <w:rFonts w:cs="Times New Roman" w:hAnsi="Times New Roman" w:ascii="Times New Roman"/>
          <w:b/>
          <w:sz w:val="24"/>
          <w:szCs w:val="24"/>
        </w:rPr>
        <w:t>TERMOCOMMERCE d.o.o. - u stečaju</w:t>
      </w:r>
    </w:p>
    <w:p w:rsidRDefault="00FE6EFA" w:rsidP="00FE6EFA" w:rsidR="00FE6EFA" w:rsidRPr="00F7486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F7486A">
        <w:rPr>
          <w:rFonts w:cs="Times New Roman" w:hAnsi="Times New Roman" w:ascii="Times New Roman"/>
          <w:b/>
          <w:sz w:val="24"/>
          <w:szCs w:val="24"/>
        </w:rPr>
        <w:t>Ulica kneza Branimira 173</w:t>
      </w:r>
    </w:p>
    <w:p w:rsidRDefault="00FE6EFA" w:rsidP="00FE6EFA" w:rsidR="00FE6EFA" w:rsidRPr="00F7486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F7486A">
        <w:rPr>
          <w:rFonts w:cs="Times New Roman" w:hAnsi="Times New Roman" w:ascii="Times New Roman"/>
          <w:b/>
          <w:sz w:val="24"/>
          <w:szCs w:val="24"/>
        </w:rPr>
        <w:t>10000 Zagreb</w:t>
      </w:r>
    </w:p>
    <w:p w:rsidRDefault="00FE6EFA" w:rsidP="00FE6EFA" w:rsidR="00FE6EFA" w:rsidRPr="00F7486A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F7486A">
        <w:rPr>
          <w:rFonts w:cs="Times New Roman" w:hAnsi="Times New Roman" w:ascii="Times New Roman"/>
          <w:b/>
          <w:sz w:val="24"/>
          <w:szCs w:val="24"/>
        </w:rPr>
        <w:t>TRGOVAČKI SUD U ZAGREBU</w:t>
      </w:r>
    </w:p>
    <w:p w:rsidRDefault="00FE6EFA" w:rsidP="00FE6EFA" w:rsidR="00FE6EFA" w:rsidRPr="00F7486A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F7486A">
        <w:rPr>
          <w:rFonts w:cs="Times New Roman" w:hAnsi="Times New Roman" w:ascii="Times New Roman"/>
          <w:b/>
          <w:sz w:val="24"/>
          <w:szCs w:val="24"/>
        </w:rPr>
        <w:t>PETRINJSKA 8</w:t>
      </w:r>
    </w:p>
    <w:p w:rsidRDefault="00FE6EFA" w:rsidP="00FE6EFA" w:rsidR="00FE6EFA" w:rsidRPr="00F7486A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F7486A">
        <w:rPr>
          <w:rFonts w:cs="Times New Roman" w:hAnsi="Times New Roman" w:ascii="Times New Roman"/>
          <w:b/>
          <w:sz w:val="24"/>
          <w:szCs w:val="24"/>
        </w:rPr>
        <w:t>10000 ZAGREB</w:t>
      </w:r>
    </w:p>
    <w:p w:rsidRDefault="00FE6EFA" w:rsidP="00FE6EFA" w:rsidR="00FE6EFA" w:rsidRPr="00F7486A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F7486A">
        <w:rPr>
          <w:rFonts w:cs="Times New Roman" w:hAnsi="Times New Roman" w:ascii="Times New Roman"/>
          <w:b/>
          <w:sz w:val="24"/>
          <w:szCs w:val="24"/>
        </w:rPr>
        <w:t>STEČAJNI SUDAC</w:t>
      </w:r>
    </w:p>
    <w:p w:rsidRDefault="00FE6EFA" w:rsidP="00FE6EFA" w:rsidR="00FE6EFA" w:rsidRPr="00F7486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7486A">
        <w:rPr>
          <w:rFonts w:cs="Times New Roman" w:hAnsi="Times New Roman" w:ascii="Times New Roman"/>
          <w:sz w:val="24"/>
          <w:szCs w:val="24"/>
        </w:rPr>
        <w:t>Jure Marušić, stečajni upravitelj</w:t>
      </w:r>
    </w:p>
    <w:p w:rsidRDefault="00FE6EFA" w:rsidP="00FE6EFA" w:rsidR="00FE6EFA" w:rsidRPr="00F7486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7486A">
        <w:rPr>
          <w:rFonts w:cs="Times New Roman" w:hAnsi="Times New Roman" w:ascii="Times New Roman"/>
          <w:sz w:val="24"/>
          <w:szCs w:val="24"/>
        </w:rPr>
        <w:t>Bleiweisova 21</w:t>
      </w:r>
    </w:p>
    <w:p w:rsidRDefault="00FE6EFA" w:rsidP="00FE6EFA" w:rsidR="00FE6EFA" w:rsidRPr="00F7486A">
      <w:pPr>
        <w:spacing w:lineRule="auto" w:line="240" w:after="0"/>
        <w:ind w:right="-142"/>
        <w:rPr>
          <w:rFonts w:cs="Times New Roman" w:hAnsi="Times New Roman" w:ascii="Times New Roman"/>
          <w:sz w:val="24"/>
          <w:szCs w:val="24"/>
        </w:rPr>
      </w:pPr>
      <w:r w:rsidRPr="00F7486A">
        <w:rPr>
          <w:rFonts w:cs="Times New Roman" w:hAnsi="Times New Roman" w:ascii="Times New Roman"/>
          <w:sz w:val="24"/>
          <w:szCs w:val="24"/>
        </w:rPr>
        <w:t>10000 Zagreb</w:t>
      </w:r>
    </w:p>
    <w:p w:rsidRDefault="00FE6EFA" w:rsidP="00FE6EFA" w:rsidR="00FE6EFA" w:rsidRPr="00F7486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7486A">
        <w:rPr>
          <w:rFonts w:cs="Times New Roman" w:hAnsi="Times New Roman" w:ascii="Times New Roman"/>
          <w:sz w:val="24"/>
          <w:szCs w:val="24"/>
        </w:rPr>
        <w:t>Mob. tel. 0912512772</w:t>
      </w:r>
    </w:p>
    <w:p w:rsidRDefault="00FE6EFA" w:rsidP="00FE6EFA" w:rsidR="00FE6EFA" w:rsidRPr="00F7486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7486A">
        <w:rPr>
          <w:rFonts w:cs="Times New Roman" w:hAnsi="Times New Roman" w:ascii="Times New Roman"/>
          <w:sz w:val="24"/>
          <w:szCs w:val="24"/>
        </w:rPr>
        <w:t xml:space="preserve">E-mail: </w:t>
      </w:r>
      <w:hyperlink r:id="rId7" w:history="true">
        <w:r w:rsidRPr="00F7486A">
          <w:rPr>
            <w:rStyle w:val="Hiperveza"/>
            <w:rFonts w:cs="Times New Roman" w:hAnsi="Times New Roman" w:ascii="Times New Roman"/>
            <w:sz w:val="24"/>
            <w:szCs w:val="24"/>
          </w:rPr>
          <w:t>mardeltaimarusic@gmail.com</w:t>
        </w:r>
      </w:hyperlink>
    </w:p>
    <w:p w:rsidRDefault="00FE6EFA" w:rsidP="00FE6EFA" w:rsidR="00FE6EFA" w:rsidRPr="00F7486A">
      <w:pPr>
        <w:spacing w:lineRule="auto" w:line="240" w:after="0"/>
        <w:ind w:left="-142"/>
        <w:rPr>
          <w:rFonts w:cs="Times New Roman" w:hAnsi="Times New Roman" w:ascii="Times New Roman"/>
          <w:sz w:val="24"/>
          <w:szCs w:val="24"/>
        </w:rPr>
      </w:pPr>
    </w:p>
    <w:p w:rsidRDefault="00FE6EFA" w:rsidP="00F7486A" w:rsidR="00FE6EFA" w:rsidRPr="00F7486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7486A">
        <w:rPr>
          <w:rFonts w:cs="Times New Roman" w:hAnsi="Times New Roman" w:ascii="Times New Roman"/>
          <w:sz w:val="24"/>
          <w:szCs w:val="24"/>
        </w:rPr>
        <w:t>U Zagrebu, 15.01.2019.g.</w:t>
      </w:r>
    </w:p>
    <w:p w:rsidRDefault="00FE6EFA" w:rsidP="00FE6EFA" w:rsidR="00FE6EFA" w:rsidRPr="00F7486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E6EFA" w:rsidP="00FE6EFA" w:rsidR="00FE6EFA" w:rsidRPr="00F748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7486A">
        <w:rPr>
          <w:rFonts w:cs="Times New Roman" w:hAnsi="Times New Roman" w:ascii="Times New Roman"/>
          <w:b/>
          <w:sz w:val="24"/>
          <w:szCs w:val="24"/>
        </w:rPr>
        <w:t>Predmet:</w:t>
      </w:r>
      <w:r w:rsidRPr="00F7486A">
        <w:rPr>
          <w:rFonts w:cs="Times New Roman" w:hAnsi="Times New Roman" w:ascii="Times New Roman"/>
          <w:sz w:val="24"/>
          <w:szCs w:val="24"/>
        </w:rPr>
        <w:t xml:space="preserve"> Ročište za diobu</w:t>
      </w:r>
    </w:p>
    <w:p w:rsidRDefault="00FE6EFA" w:rsidP="00FE6EFA" w:rsidR="00FE6EFA" w:rsidRPr="00F7486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7486A">
        <w:rPr>
          <w:rFonts w:cs="Times New Roman" w:hAnsi="Times New Roman" w:ascii="Times New Roman"/>
          <w:sz w:val="24"/>
          <w:szCs w:val="24"/>
        </w:rPr>
        <w:t>Predlaže se</w:t>
      </w:r>
    </w:p>
    <w:p w:rsidRDefault="00FE6EFA" w:rsidP="00FE6EFA" w:rsidR="00FE6EFA" w:rsidRPr="00F7486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FE6EFA" w:rsidP="00FE6EFA" w:rsidR="00FE6EFA" w:rsidRPr="00F7486A">
      <w:pPr>
        <w:autoSpaceDE w:val="false"/>
        <w:autoSpaceDN w:val="false"/>
        <w:adjustRightInd w:val="false"/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FE6EFA" w:rsidP="00FE6EFA" w:rsidR="00FE6EFA" w:rsidRPr="00F7486A">
      <w:pPr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F7486A">
        <w:rPr>
          <w:rFonts w:cs="Times New Roman" w:hAnsi="Times New Roman" w:ascii="Times New Roman"/>
          <w:sz w:val="24"/>
          <w:szCs w:val="24"/>
          <w:lang w:val="en-US"/>
        </w:rPr>
        <w:t>U stečajnom  postupku koji se vodi pred Trgovačkim sudom u Zagrebu unovčene su slijedeće nekretnine:</w:t>
      </w:r>
    </w:p>
    <w:tbl>
      <w:tblPr>
        <w:tblStyle w:val="Reetkatablice"/>
        <w:tblW w:type="dxa" w:w="9782"/>
        <w:tblInd w:type="dxa" w:w="-318"/>
        <w:tblLayout w:type="fixed"/>
        <w:tblLook w:val="04A0" w:noVBand="1" w:noHBand="0" w:lastColumn="0" w:firstColumn="1" w:lastRow="0" w:firstRow="1"/>
      </w:tblPr>
      <w:tblGrid>
        <w:gridCol w:w="852"/>
        <w:gridCol w:w="5423"/>
        <w:gridCol w:w="3507"/>
      </w:tblGrid>
      <w:tr w:rsidTr="008B4806" w:rsidR="00FE6EFA" w:rsidRPr="00F7486A">
        <w:tc>
          <w:tcPr>
            <w:tcW w:type="dxa" w:w="852"/>
            <w:tcBorders>
              <w:bottom w:space="0" w:sz="4" w:color="auto" w:val="single"/>
            </w:tcBorders>
          </w:tcPr>
          <w:p w:rsidRDefault="00FE6EFA" w:rsidP="008B4806" w:rsidR="00FE6EFA" w:rsidRPr="00F7486A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F7486A">
              <w:rPr>
                <w:rFonts w:cs="Times New Roman"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5423"/>
            <w:tcBorders>
              <w:bottom w:space="0" w:sz="4" w:color="auto" w:val="single"/>
            </w:tcBorders>
          </w:tcPr>
          <w:p w:rsidRDefault="00FE6EFA" w:rsidP="008B4806" w:rsidR="00FE6EFA" w:rsidRPr="00F7486A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F7486A">
              <w:rPr>
                <w:rFonts w:cs="Times New Roman" w:hAnsi="Times New Roman" w:ascii="Times New Roman"/>
                <w:b/>
                <w:sz w:val="24"/>
                <w:szCs w:val="24"/>
              </w:rPr>
              <w:t>Naziv nekretnine/ razlučno pravo</w:t>
            </w:r>
          </w:p>
        </w:tc>
        <w:tc>
          <w:tcPr>
            <w:tcW w:type="dxa" w:w="3507"/>
            <w:tcBorders>
              <w:bottom w:space="0" w:sz="4" w:color="auto" w:val="single"/>
            </w:tcBorders>
          </w:tcPr>
          <w:p w:rsidRDefault="00FE6EFA" w:rsidP="008B4806" w:rsidR="00FE6EFA" w:rsidRPr="00F7486A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F7486A">
              <w:rPr>
                <w:rFonts w:cs="Times New Roman" w:hAnsi="Times New Roman" w:ascii="Times New Roman"/>
                <w:b/>
                <w:sz w:val="24"/>
                <w:szCs w:val="24"/>
              </w:rPr>
              <w:t>Kupac /Iznos kupovnine</w:t>
            </w:r>
          </w:p>
        </w:tc>
      </w:tr>
      <w:tr w:rsidTr="008B4806" w:rsidR="00FE6EFA" w:rsidRPr="00F7486A">
        <w:tc>
          <w:tcPr>
            <w:tcW w:type="dxa" w:w="852"/>
            <w:tcBorders>
              <w:bottom w:space="0" w:sz="4" w:color="auto" w:val="single"/>
            </w:tcBorders>
          </w:tcPr>
          <w:p w:rsidRDefault="00FE6EFA" w:rsidP="008B4806" w:rsidR="00FE6EFA" w:rsidRPr="00F7486A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F7486A">
              <w:rPr>
                <w:rFonts w:cs="Times New Roman" w:hAnsi="Times New Roman" w:ascii="Times New Roman"/>
                <w:b/>
                <w:sz w:val="24"/>
                <w:szCs w:val="24"/>
              </w:rPr>
              <w:t>1.</w:t>
            </w:r>
          </w:p>
        </w:tc>
        <w:tc>
          <w:tcPr>
            <w:tcW w:type="dxa" w:w="5423"/>
            <w:tcBorders>
              <w:bottom w:space="0" w:sz="4" w:color="auto" w:val="single"/>
            </w:tcBorders>
          </w:tcPr>
          <w:p w:rsidRDefault="00FE6EFA" w:rsidP="008B4806" w:rsidR="00FE6EFA" w:rsidRPr="00F7486A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F7486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k.o. Trnje, </w:t>
            </w:r>
            <w:r w:rsidRPr="00F7486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br/>
              <w:t xml:space="preserve">- zk. ul. 3382. K.o. Stenjevec , čkbr. 595/28 od 11.372  m2 </w:t>
            </w:r>
          </w:p>
          <w:p w:rsidRDefault="00FE6EFA" w:rsidP="00FE6EFA" w:rsidR="00FE6EFA" w:rsidRPr="00F7486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F7486A">
              <w:rPr>
                <w:rFonts w:cs="Times New Roman" w:hAnsi="Times New Roman" w:ascii="Times New Roman"/>
                <w:sz w:val="24"/>
                <w:szCs w:val="24"/>
              </w:rPr>
              <w:t xml:space="preserve">Na nekretnini su upisani tereti u </w:t>
            </w:r>
            <w:r w:rsidRPr="00F7486A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korist – </w:t>
            </w:r>
            <w:r w:rsidR="00B35CD4">
              <w:rPr>
                <w:rFonts w:cs="Times New Roman" w:hAnsi="Times New Roman" w:ascii="Times New Roman"/>
                <w:b/>
                <w:sz w:val="24"/>
                <w:szCs w:val="24"/>
              </w:rPr>
              <w:t>OTP banka d.d</w:t>
            </w:r>
            <w:r w:rsidR="00B35CD4" w:rsidRPr="00B35CD4">
              <w:rPr>
                <w:rFonts w:cs="Times New Roman" w:hAnsi="Times New Roman" w:ascii="Times New Roman"/>
                <w:sz w:val="24"/>
                <w:szCs w:val="24"/>
              </w:rPr>
              <w:t xml:space="preserve">. (ranije </w:t>
            </w:r>
            <w:r w:rsidRPr="00B35CD4">
              <w:rPr>
                <w:rFonts w:cs="Times New Roman" w:hAnsi="Times New Roman" w:ascii="Times New Roman"/>
                <w:sz w:val="24"/>
                <w:szCs w:val="24"/>
              </w:rPr>
              <w:t>Splitska banka d.d. Split</w:t>
            </w:r>
            <w:r w:rsidR="00B35CD4" w:rsidRPr="00B35CD4">
              <w:rPr>
                <w:rFonts w:cs="Times New Roman" w:hAnsi="Times New Roman" w:ascii="Times New Roman"/>
                <w:sz w:val="24"/>
                <w:szCs w:val="24"/>
              </w:rPr>
              <w:t>)</w:t>
            </w:r>
          </w:p>
        </w:tc>
        <w:tc>
          <w:tcPr>
            <w:tcW w:type="dxa" w:w="3507"/>
            <w:tcBorders>
              <w:bottom w:space="0" w:sz="4" w:color="auto" w:val="single"/>
            </w:tcBorders>
          </w:tcPr>
          <w:p w:rsidRDefault="00FE6EFA" w:rsidP="008B4806" w:rsidR="00FE6EFA" w:rsidRPr="00F7486A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F7486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 xml:space="preserve">Premium d.o.o. </w:t>
            </w:r>
            <w:r w:rsidR="00AF298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Samoborska c. 203, Zagreb</w:t>
            </w:r>
          </w:p>
        </w:tc>
      </w:tr>
      <w:tr w:rsidTr="008B4806" w:rsidR="00FE6EFA" w:rsidRPr="00B95549">
        <w:tc>
          <w:tcPr>
            <w:tcW w:type="dxa" w:w="9782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FE6EFA" w:rsidP="008B4806" w:rsidR="00FE6EFA" w:rsidRPr="00B95549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  <w:p w:rsidRDefault="00FE6EFA" w:rsidP="008B4806" w:rsidR="00FE6EFA" w:rsidRPr="00B9554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B95549">
              <w:rPr>
                <w:rFonts w:cs="Times New Roman" w:hAnsi="Times New Roman" w:ascii="Times New Roman"/>
                <w:sz w:val="24"/>
                <w:szCs w:val="24"/>
              </w:rPr>
              <w:t>Obzirom na uplaćeni iznos kupovnine,  obračunavaju se troškovi sukladno čl. 170. SZ:</w:t>
            </w:r>
          </w:p>
          <w:p w:rsidRDefault="00FE6EFA" w:rsidP="008B4806" w:rsidR="00FE6EFA" w:rsidRPr="00B95549">
            <w:pPr>
              <w:ind w:firstLine="708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FE6EFA" w:rsidP="008B4806" w:rsidR="00FE6EFA" w:rsidRPr="00B95549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B95549">
              <w:rPr>
                <w:rFonts w:cs="Times New Roman" w:hAnsi="Times New Roman" w:ascii="Times New Roman"/>
                <w:sz w:val="24"/>
                <w:szCs w:val="24"/>
              </w:rPr>
              <w:t>-Za troškove iz čl. 170 st. 1. SZ a koji obuhvaćaju troškove utvrđivanja istovjetnosti predmeta i prava na tom predmetu, određuju se paušalno u iznosu 5% od utrška, što iznosi: 52.500,00 kn;</w:t>
            </w:r>
          </w:p>
          <w:p w:rsidRDefault="00FE6EFA" w:rsidP="008B4806" w:rsidR="00FE6EFA" w:rsidRPr="00B95549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B95549">
              <w:rPr>
                <w:rFonts w:cs="Times New Roman" w:hAnsi="Times New Roman" w:ascii="Times New Roman"/>
                <w:sz w:val="24"/>
                <w:szCs w:val="24"/>
              </w:rPr>
              <w:t>-Za troškove iz čl. 170. St.2. SZ, tj. troškovi unovčenja određuju se u paušalnom iznosu od 5% od utrška što iznosi: 52.500,00 kn</w:t>
            </w:r>
          </w:p>
          <w:p w:rsidRDefault="00FE6EFA" w:rsidP="008B4806" w:rsidR="00FE6EFA" w:rsidRPr="00B95549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B95549">
              <w:rPr>
                <w:rFonts w:cs="Times New Roman" w:hAnsi="Times New Roman" w:ascii="Times New Roman"/>
                <w:sz w:val="24"/>
                <w:szCs w:val="24"/>
              </w:rPr>
              <w:t>Ukupno troškovi čl. 170. St. 1 i 2. SZ: 105.000,00 kn.</w:t>
            </w:r>
          </w:p>
          <w:p w:rsidRDefault="00B35CD4" w:rsidP="00F7486A" w:rsidR="00FE6EFA" w:rsidRPr="00B95549">
            <w:pPr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</w:pPr>
            <w:r w:rsidRPr="00B95549">
              <w:rPr>
                <w:rFonts w:cs="Times New Roman" w:hAnsi="Times New Roman" w:ascii="Times New Roman"/>
                <w:sz w:val="24"/>
                <w:szCs w:val="24"/>
              </w:rPr>
              <w:t>Iznos od 10</w:t>
            </w:r>
            <w:r w:rsidR="00FE6EFA" w:rsidRPr="00B95549">
              <w:rPr>
                <w:rFonts w:cs="Times New Roman" w:hAnsi="Times New Roman" w:ascii="Times New Roman"/>
                <w:sz w:val="24"/>
                <w:szCs w:val="24"/>
              </w:rPr>
              <w:t>5.000,00 kn uplaćuje se u korist računa Termocommerce d.o.o</w:t>
            </w:r>
            <w:r w:rsidR="00FE6EFA" w:rsidRPr="00B95549"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  <w:t>. – u stečaju, IBAN:HR2724840081106608940, dok se preostali iznos od 945.000,00 kn uplaćuje u korist</w:t>
            </w:r>
          </w:p>
          <w:p w:rsidRDefault="00FE6EFA" w:rsidP="00B95549" w:rsidR="00FE6EFA" w:rsidRPr="00B95549">
            <w:pPr>
              <w:jc w:val="both"/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</w:rPr>
            </w:pPr>
            <w:r w:rsidRPr="00B95549"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  <w:t>računa razlučnog vjerovnika</w:t>
            </w:r>
            <w:r w:rsidR="00F7486A" w:rsidRPr="00B95549"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  <w:t xml:space="preserve"> </w:t>
            </w:r>
            <w:r w:rsidR="00AF2988" w:rsidRPr="00B95549"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  <w:t>OTP</w:t>
            </w:r>
            <w:r w:rsidRPr="00B95549"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  <w:t xml:space="preserve"> Bank</w:t>
            </w:r>
            <w:r w:rsidR="00AF2988" w:rsidRPr="00B95549"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  <w:t>a</w:t>
            </w:r>
            <w:r w:rsidRPr="00B95549"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  <w:t xml:space="preserve"> d.d.</w:t>
            </w:r>
            <w:r w:rsidR="00F7486A" w:rsidRPr="00B95549"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  <w:t xml:space="preserve"> </w:t>
            </w:r>
            <w:r w:rsidRPr="00B95549"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  <w:t>(S</w:t>
            </w:r>
            <w:r w:rsidRPr="00B95549">
              <w:rPr>
                <w:rFonts w:cs="Times New Roman" w:hAnsi="Times New Roman" w:ascii="Times New Roman"/>
                <w:sz w:val="24"/>
                <w:szCs w:val="24"/>
              </w:rPr>
              <w:t>plitska banka d.d. Split).</w:t>
            </w:r>
          </w:p>
        </w:tc>
      </w:tr>
    </w:tbl>
    <w:p w:rsidRDefault="00B95549" w:rsidP="00B95549" w:rsidR="00F7486A" w:rsidRPr="00B95549">
      <w:pPr>
        <w:jc w:val="both"/>
        <w:rPr>
          <w:rFonts w:cs="Times New Roman" w:hAnsi="Times New Roman" w:ascii="Times New Roman"/>
          <w:b/>
          <w:sz w:val="24"/>
          <w:szCs w:val="24"/>
        </w:rPr>
      </w:pPr>
      <w:r w:rsidRPr="00B95549">
        <w:rPr>
          <w:rFonts w:cs="Times New Roman" w:hAnsi="Times New Roman" w:ascii="Times New Roman"/>
          <w:b/>
          <w:bCs/>
          <w:color w:val="646464"/>
          <w:sz w:val="24"/>
          <w:szCs w:val="24"/>
        </w:rPr>
        <w:t>IBAN:</w:t>
      </w:r>
      <w:r w:rsidRPr="00B95549">
        <w:rPr>
          <w:rFonts w:cs="Times New Roman" w:hAnsi="Times New Roman" w:ascii="Times New Roman"/>
          <w:b/>
          <w:color w:val="646464"/>
          <w:sz w:val="24"/>
          <w:szCs w:val="24"/>
        </w:rPr>
        <w:t xml:space="preserve"> </w:t>
      </w:r>
      <w:r w:rsidRPr="00B95549">
        <w:rPr>
          <w:rFonts w:cs="Times New Roman" w:hAnsi="Times New Roman" w:ascii="Times New Roman"/>
          <w:b/>
          <w:bCs/>
          <w:color w:val="646464"/>
          <w:sz w:val="24"/>
          <w:szCs w:val="24"/>
        </w:rPr>
        <w:t>HR5324070001024070003</w:t>
      </w:r>
    </w:p>
    <w:p w:rsidRDefault="00F7486A" w:rsidP="00F7486A" w:rsidR="00F7486A" w:rsidRPr="00F7486A">
      <w:pPr>
        <w:jc w:val="right"/>
        <w:rPr>
          <w:rFonts w:cs="Times New Roman" w:hAnsi="Times New Roman" w:ascii="Times New Roman"/>
          <w:sz w:val="24"/>
          <w:szCs w:val="24"/>
        </w:rPr>
      </w:pPr>
      <w:r w:rsidRPr="00F7486A">
        <w:rPr>
          <w:rFonts w:cs="Times New Roman" w:hAnsi="Times New Roman" w:ascii="Times New Roman"/>
          <w:sz w:val="24"/>
          <w:szCs w:val="24"/>
        </w:rPr>
        <w:t>Stečajni upravitelj</w:t>
      </w:r>
    </w:p>
    <w:p w:rsidRDefault="00F7486A" w:rsidP="00F7486A" w:rsidR="00F7486A" w:rsidRPr="00F7486A">
      <w:pPr>
        <w:jc w:val="right"/>
        <w:rPr>
          <w:rFonts w:cs="Times New Roman" w:hAnsi="Times New Roman" w:ascii="Times New Roman"/>
          <w:sz w:val="24"/>
          <w:szCs w:val="24"/>
        </w:rPr>
      </w:pPr>
      <w:r w:rsidRPr="00F7486A">
        <w:rPr>
          <w:rFonts w:cs="Times New Roman" w:hAnsi="Times New Roman" w:ascii="Times New Roman"/>
          <w:sz w:val="24"/>
          <w:szCs w:val="24"/>
        </w:rPr>
        <w:t>Jure Marušić</w:t>
      </w:r>
    </w:p>
    <w:p w:rsidRDefault="00F7486A" w:rsidP="00F7486A" w:rsidR="00F7486A" w:rsidRPr="00F7486A">
      <w:pPr>
        <w:spacing w:lineRule="auto" w:line="240" w:after="0"/>
        <w:rPr>
          <w:rFonts w:cs="Times New Roman" w:hAnsi="Times New Roman" w:ascii="Times New Roman"/>
          <w:sz w:val="24"/>
          <w:szCs w:val="24"/>
          <w:u w:val="single"/>
        </w:rPr>
      </w:pPr>
      <w:r w:rsidRPr="00F7486A">
        <w:rPr>
          <w:rFonts w:cs="Times New Roman" w:hAnsi="Times New Roman" w:ascii="Times New Roman"/>
          <w:sz w:val="24"/>
          <w:szCs w:val="24"/>
          <w:u w:val="single"/>
        </w:rPr>
        <w:t xml:space="preserve">Dostaviti: </w:t>
      </w:r>
    </w:p>
    <w:p w:rsidRDefault="00F7486A" w:rsidP="00F7486A" w:rsidR="00F7486A" w:rsidRPr="00F7486A">
      <w:pPr>
        <w:pStyle w:val="Odlomakpopisa"/>
        <w:numPr>
          <w:ilvl w:val="0"/>
          <w:numId w:val="1"/>
        </w:numPr>
        <w:tabs>
          <w:tab w:pos="1276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7486A">
        <w:rPr>
          <w:rFonts w:cs="Times New Roman" w:hAnsi="Times New Roman" w:ascii="Times New Roman"/>
          <w:sz w:val="24"/>
          <w:szCs w:val="24"/>
          <w:u w:val="single"/>
        </w:rPr>
        <w:softHyphen/>
      </w:r>
      <w:r w:rsidRPr="00F7486A">
        <w:rPr>
          <w:rFonts w:cs="Times New Roman" w:hAnsi="Times New Roman" w:ascii="Times New Roman"/>
          <w:sz w:val="24"/>
          <w:szCs w:val="24"/>
        </w:rPr>
        <w:t>Arhiva, ovdje</w:t>
      </w:r>
    </w:p>
    <w:p w:rsidRDefault="00F7486A" w:rsidR="00F7486A">
      <w:pPr>
        <w:jc w:val="right"/>
      </w:pPr>
    </w:p>
    <w:sectPr w:rsidSect="002D1869" w:rsidR="00F7486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E70671"/>
    <w:multiLevelType w:val="hybridMultilevel"/>
    <w:tmpl w:val="E6E816CA"/>
    <w:lvl w:tplc="218EC792" w:ilvl="0">
      <w:numFmt w:val="bullet"/>
      <w:lvlText w:val="-"/>
      <w:lvlJc w:val="left"/>
      <w:pPr>
        <w:ind w:hanging="360" w:left="13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4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EFA"/>
    <w:rsid w:val="000B0CFC"/>
    <w:rsid w:val="00154A21"/>
    <w:rsid w:val="00222955"/>
    <w:rsid w:val="002B4929"/>
    <w:rsid w:val="002D1869"/>
    <w:rsid w:val="003D2BE2"/>
    <w:rsid w:val="004223FE"/>
    <w:rsid w:val="00944C02"/>
    <w:rsid w:val="00955216"/>
    <w:rsid w:val="00AB0517"/>
    <w:rsid w:val="00AF199D"/>
    <w:rsid w:val="00AF2988"/>
    <w:rsid w:val="00B35CD4"/>
    <w:rsid w:val="00B95549"/>
    <w:rsid w:val="00CA1E34"/>
    <w:rsid w:val="00F2515B"/>
    <w:rsid w:val="00F7486A"/>
    <w:rsid w:val="00FE0F20"/>
    <w:rsid w:val="00FE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FE6EF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FE6EFA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FE6E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2B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BE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BE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BE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BE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FE6EF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FE6EFA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FE6E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2B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BE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BE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BE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BE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ardeltaimarusic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1266</properties:Characters>
  <properties:Lines>49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2019-01-31T08:31:00Z</dcterms:created>
  <dc:creator>Jure</dc:creator>
  <cp:lastModifiedBy>Kristina Švajger</cp:lastModifiedBy>
  <cp:lastPrinted>2019-01-16T08:43:00Z</cp:lastPrinted>
  <dcterms:modified xmlns:xsi="http://www.w3.org/2001/XMLSchema-instance" xsi:type="dcterms:W3CDTF">2019-01-31T08:32:00Z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St-1066/2012-384 / Podnesak - Podnesak (DIOBNO ROČIŠTE, ISPRAVAK, 18. 1.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