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aad15" w14:paraId="b1aad1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B10F7">
        <w:rPr>
          <w:sz w:val="24"/>
        </w:rPr>
        <w:t>579</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9B10F7" w:rsidRPr="009B10F7">
        <w:rPr>
          <w:sz w:val="24"/>
          <w:szCs w:val="24"/>
        </w:rPr>
        <w:t>MLINAC društvo s ograničenom odgovornošću za trgovinu i ugostiteljstvo</w:t>
      </w:r>
      <w:r w:rsidR="00D40BF8" w:rsidRPr="009B10F7">
        <w:rPr>
          <w:sz w:val="24"/>
          <w:szCs w:val="24"/>
        </w:rPr>
        <w:t xml:space="preserve">, </w:t>
      </w:r>
      <w:r w:rsidR="009B10F7" w:rsidRPr="009B10F7">
        <w:rPr>
          <w:sz w:val="24"/>
          <w:szCs w:val="24"/>
        </w:rPr>
        <w:t xml:space="preserve">Zagreb, Božidara Magovca 31, </w:t>
      </w:r>
      <w:r w:rsidR="00D40BF8" w:rsidRPr="009B10F7">
        <w:rPr>
          <w:sz w:val="24"/>
          <w:szCs w:val="24"/>
        </w:rPr>
        <w:t xml:space="preserve">MBS: </w:t>
      </w:r>
      <w:r w:rsidR="009B10F7" w:rsidRPr="009B10F7">
        <w:rPr>
          <w:sz w:val="24"/>
          <w:szCs w:val="24"/>
        </w:rPr>
        <w:t>020021049</w:t>
      </w:r>
      <w:r w:rsidR="00D40BF8" w:rsidRPr="009B10F7">
        <w:rPr>
          <w:sz w:val="24"/>
          <w:szCs w:val="24"/>
        </w:rPr>
        <w:t xml:space="preserve">, OIB: </w:t>
      </w:r>
      <w:r w:rsidR="009B10F7" w:rsidRPr="009B10F7">
        <w:rPr>
          <w:sz w:val="24"/>
          <w:szCs w:val="24"/>
        </w:rPr>
        <w:t>75449898603</w:t>
      </w:r>
      <w:r w:rsidR="001A5521" w:rsidRPr="008C74EF">
        <w:rPr>
          <w:sz w:val="24"/>
          <w:szCs w:val="24"/>
        </w:rPr>
        <w:t>,</w:t>
      </w:r>
      <w:r w:rsidR="000E28A1" w:rsidRPr="008C74EF">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B10F7" w:rsidRPr="009B10F7">
        <w:rPr>
          <w:b/>
          <w:sz w:val="22"/>
          <w:szCs w:val="22"/>
        </w:rPr>
        <w:t>Goran Krznarić, OIB: 55332780966, Karlovac, Tadije Smičiklasa 23A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9B10F7">
        <w:rPr>
          <w:b/>
          <w:sz w:val="24"/>
        </w:rPr>
        <w:t>30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10D22">
        <w:rPr>
          <w:sz w:val="24"/>
        </w:rPr>
        <w:t>17</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10D22">
        <w:rPr>
          <w:sz w:val="24"/>
        </w:rPr>
        <w:t>15</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BD7765">
        <w:rPr>
          <w:b/>
          <w:sz w:val="24"/>
        </w:rPr>
        <w:t>780.853,17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C4CF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FC4CF0" w:rsidP="007A1486" w:rsidR="00FC4CF0" w:rsidRPr="00FC4CF0">
      <w:pPr>
        <w:ind w:left="720"/>
        <w:rPr>
          <w:sz w:val="24"/>
          <w:szCs w:val="24"/>
        </w:rPr>
      </w:pPr>
      <w:r w:rsidRPr="007A1486">
        <w:tab/>
      </w:r>
      <w:r w:rsidRPr="007A1486">
        <w:tab/>
      </w:r>
      <w:r w:rsidRPr="007A1486">
        <w:tab/>
      </w:r>
      <w:r w:rsidRPr="007A1486">
        <w:tab/>
      </w:r>
      <w:r w:rsidRPr="007A1486">
        <w:tab/>
      </w:r>
      <w:r w:rsidRPr="00FC4CF0">
        <w:rPr>
          <w:sz w:val="24"/>
          <w:szCs w:val="24"/>
        </w:rPr>
        <w:t>Za točnost otpravka - ovlašteni službenik</w:t>
      </w:r>
    </w:p>
    <w:p w:rsidRDefault="00FC4CF0" w:rsidP="007A1486" w:rsidR="00FC4CF0" w:rsidRPr="00FC4CF0">
      <w:pPr>
        <w:ind w:left="720"/>
        <w:rPr>
          <w:sz w:val="24"/>
          <w:szCs w:val="24"/>
        </w:rPr>
      </w:pPr>
      <w:r w:rsidRPr="00FC4CF0">
        <w:rPr>
          <w:sz w:val="24"/>
          <w:szCs w:val="24"/>
        </w:rPr>
        <w:tab/>
      </w:r>
      <w:r w:rsidRPr="00FC4CF0">
        <w:rPr>
          <w:sz w:val="24"/>
          <w:szCs w:val="24"/>
        </w:rPr>
        <w:tab/>
      </w:r>
      <w:r w:rsidRPr="00FC4CF0">
        <w:rPr>
          <w:sz w:val="24"/>
          <w:szCs w:val="24"/>
        </w:rPr>
        <w:tab/>
      </w:r>
      <w:r w:rsidRPr="00FC4CF0">
        <w:rPr>
          <w:sz w:val="24"/>
          <w:szCs w:val="24"/>
        </w:rPr>
        <w:tab/>
      </w:r>
      <w:r w:rsidRPr="00FC4CF0">
        <w:rPr>
          <w:sz w:val="24"/>
          <w:szCs w:val="24"/>
        </w:rPr>
        <w:tab/>
      </w:r>
      <w:r w:rsidRPr="00FC4CF0">
        <w:rPr>
          <w:sz w:val="24"/>
          <w:szCs w:val="24"/>
        </w:rPr>
        <w:tab/>
        <w:t xml:space="preserve">        Ivana Stampf</w:t>
      </w:r>
    </w:p>
    <w:p w:rsidRDefault="00FC4CF0" w:rsidP="007A1486" w:rsidR="00FC4CF0" w:rsidRPr="007A1486">
      <w:pPr>
        <w:ind w:left="720"/>
      </w:pPr>
    </w:p>
    <w:p w:rsidRDefault="00FC4CF0" w:rsidP="00291B37" w:rsidR="00FC4CF0" w:rsidRPr="00D13D40">
      <w:pPr>
        <w:jc w:val="both"/>
        <w:rPr>
          <w:sz w:val="24"/>
          <w:szCs w:val="24"/>
        </w:rPr>
      </w:pPr>
    </w:p>
    <w:sectPr w:rsidSect="008B553A" w:rsidR="00FC4CF0"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C4CF0">
      <w:rPr>
        <w:rStyle w:val="Brojstranice"/>
        <w:noProof/>
      </w:rPr>
      <w:t>3</w:t>
    </w:r>
    <w:r>
      <w:rPr>
        <w:rStyle w:val="Brojstranice"/>
      </w:rPr>
      <w:fldChar w:fldCharType="end"/>
    </w:r>
  </w:p>
  <w:p w:rsidRDefault="00D64A06" w:rsidR="00D64A06">
    <w:pPr>
      <w:pStyle w:val="Zaglavlje"/>
      <w:jc w:val="right"/>
    </w:pPr>
    <w:r w:rsidRPr="00630662">
      <w:t xml:space="preserve">  66. St-</w:t>
    </w:r>
    <w:r w:rsidR="009B10F7">
      <w:t>579</w:t>
    </w:r>
    <w:r w:rsidR="00FA3E7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0D22"/>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7D0"/>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B10F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D7765"/>
    <w:rsid w:val="00BF00BC"/>
    <w:rsid w:val="00BF19B4"/>
    <w:rsid w:val="00C02A37"/>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0BF8"/>
    <w:rsid w:val="00D413A9"/>
    <w:rsid w:val="00D448E9"/>
    <w:rsid w:val="00D44D63"/>
    <w:rsid w:val="00D46BE7"/>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3E73"/>
    <w:rsid w:val="00FA6046"/>
    <w:rsid w:val="00FB4196"/>
    <w:rsid w:val="00FC3E6C"/>
    <w:rsid w:val="00FC400B"/>
    <w:rsid w:val="00FC4CF0"/>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53980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098313">
          <w:marLeft w:val="0"/>
          <w:marRight w:val="0"/>
          <w:marTop w:val="60"/>
          <w:marBottom w:val="0"/>
          <w:divBdr>
            <w:top w:space="0" w:sz="0" w:color="auto" w:val="none"/>
            <w:left w:space="0" w:sz="0" w:color="auto" w:val="none"/>
            <w:bottom w:space="0" w:sz="0" w:color="auto" w:val="none"/>
            <w:right w:space="0" w:sz="0" w:color="auto" w:val="none"/>
          </w:divBdr>
          <w:divsChild>
            <w:div w:id="1914856916">
              <w:marLeft w:val="0"/>
              <w:marRight w:val="0"/>
              <w:marTop w:val="0"/>
              <w:marBottom w:val="0"/>
              <w:divBdr>
                <w:top w:space="0" w:sz="0" w:color="auto" w:val="none"/>
                <w:left w:space="0" w:sz="0" w:color="auto" w:val="none"/>
                <w:bottom w:space="0" w:sz="0" w:color="auto" w:val="none"/>
                <w:right w:space="0" w:sz="0" w:color="auto" w:val="none"/>
              </w:divBdr>
              <w:divsChild>
                <w:div w:id="403526625">
                  <w:marLeft w:val="3750"/>
                  <w:marRight w:val="0"/>
                  <w:marTop w:val="0"/>
                  <w:marBottom w:val="300"/>
                  <w:divBdr>
                    <w:top w:space="0" w:sz="0" w:color="auto" w:val="none"/>
                    <w:left w:space="0" w:sz="0" w:color="auto" w:val="none"/>
                    <w:bottom w:space="0" w:sz="0" w:color="auto" w:val="none"/>
                    <w:right w:space="0" w:sz="0" w:color="auto" w:val="none"/>
                  </w:divBdr>
                  <w:divsChild>
                    <w:div w:id="42560647">
                      <w:marLeft w:val="0"/>
                      <w:marRight w:val="0"/>
                      <w:marTop w:val="0"/>
                      <w:marBottom w:val="0"/>
                      <w:divBdr>
                        <w:top w:space="0" w:sz="0" w:color="auto" w:val="none"/>
                        <w:left w:space="0" w:sz="0" w:color="auto" w:val="none"/>
                        <w:bottom w:space="0" w:sz="0" w:color="auto" w:val="none"/>
                        <w:right w:space="0" w:sz="0" w:color="auto" w:val="none"/>
                      </w:divBdr>
                      <w:divsChild>
                        <w:div w:id="1400664769">
                          <w:marLeft w:val="0"/>
                          <w:marRight w:val="0"/>
                          <w:marTop w:val="0"/>
                          <w:marBottom w:val="0"/>
                          <w:divBdr>
                            <w:top w:space="0" w:sz="0" w:color="auto" w:val="none"/>
                            <w:left w:space="0" w:sz="0" w:color="auto" w:val="none"/>
                            <w:bottom w:space="0" w:sz="0" w:color="auto" w:val="none"/>
                            <w:right w:space="0" w:sz="0" w:color="auto" w:val="none"/>
                          </w:divBdr>
                          <w:divsChild>
                            <w:div w:id="646133733">
                              <w:marLeft w:val="0"/>
                              <w:marRight w:val="0"/>
                              <w:marTop w:val="0"/>
                              <w:marBottom w:val="0"/>
                              <w:divBdr>
                                <w:top w:space="0" w:sz="0" w:color="auto" w:val="none"/>
                                <w:left w:space="0" w:sz="0" w:color="auto" w:val="none"/>
                                <w:bottom w:space="0" w:sz="0" w:color="auto" w:val="none"/>
                                <w:right w:space="0" w:sz="0" w:color="auto" w:val="none"/>
                              </w:divBdr>
                              <w:divsChild>
                                <w:div w:id="241524994">
                                  <w:marLeft w:val="0"/>
                                  <w:marRight w:val="0"/>
                                  <w:marTop w:val="0"/>
                                  <w:marBottom w:val="0"/>
                                  <w:divBdr>
                                    <w:top w:space="0" w:sz="0" w:color="auto" w:val="none"/>
                                    <w:left w:space="0" w:sz="0" w:color="auto" w:val="none"/>
                                    <w:bottom w:space="0" w:sz="0" w:color="auto" w:val="none"/>
                                    <w:right w:space="0" w:sz="0" w:color="auto" w:val="none"/>
                                  </w:divBdr>
                                  <w:divsChild>
                                    <w:div w:id="1573737682">
                                      <w:marLeft w:val="0"/>
                                      <w:marRight w:val="0"/>
                                      <w:marTop w:val="0"/>
                                      <w:marBottom w:val="0"/>
                                      <w:divBdr>
                                        <w:top w:space="0" w:sz="0" w:color="auto" w:val="none"/>
                                        <w:left w:space="0" w:sz="0" w:color="auto" w:val="none"/>
                                        <w:bottom w:space="0" w:sz="0" w:color="auto" w:val="none"/>
                                        <w:right w:space="0" w:sz="0" w:color="auto" w:val="none"/>
                                      </w:divBdr>
                                      <w:divsChild>
                                        <w:div w:id="2013601106">
                                          <w:marLeft w:val="0"/>
                                          <w:marRight w:val="0"/>
                                          <w:marTop w:val="0"/>
                                          <w:marBottom w:val="0"/>
                                          <w:divBdr>
                                            <w:top w:space="0" w:sz="0" w:color="auto" w:val="none"/>
                                            <w:left w:space="0" w:sz="0" w:color="auto" w:val="none"/>
                                            <w:bottom w:space="0" w:sz="0" w:color="auto" w:val="none"/>
                                            <w:right w:space="0" w:sz="0" w:color="auto" w:val="none"/>
                                          </w:divBdr>
                                          <w:divsChild>
                                            <w:div w:id="7397142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67436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75617621">
          <w:marLeft w:val="0"/>
          <w:marRight w:val="0"/>
          <w:marTop w:val="60"/>
          <w:marBottom w:val="0"/>
          <w:divBdr>
            <w:top w:space="0" w:sz="0" w:color="auto" w:val="none"/>
            <w:left w:space="0" w:sz="0" w:color="auto" w:val="none"/>
            <w:bottom w:space="0" w:sz="0" w:color="auto" w:val="none"/>
            <w:right w:space="0" w:sz="0" w:color="auto" w:val="none"/>
          </w:divBdr>
          <w:divsChild>
            <w:div w:id="1430082302">
              <w:marLeft w:val="0"/>
              <w:marRight w:val="0"/>
              <w:marTop w:val="0"/>
              <w:marBottom w:val="0"/>
              <w:divBdr>
                <w:top w:space="0" w:sz="0" w:color="auto" w:val="none"/>
                <w:left w:space="0" w:sz="0" w:color="auto" w:val="none"/>
                <w:bottom w:space="0" w:sz="0" w:color="auto" w:val="none"/>
                <w:right w:space="0" w:sz="0" w:color="auto" w:val="none"/>
              </w:divBdr>
              <w:divsChild>
                <w:div w:id="1099372681">
                  <w:marLeft w:val="3750"/>
                  <w:marRight w:val="0"/>
                  <w:marTop w:val="0"/>
                  <w:marBottom w:val="300"/>
                  <w:divBdr>
                    <w:top w:space="0" w:sz="0" w:color="auto" w:val="none"/>
                    <w:left w:space="0" w:sz="0" w:color="auto" w:val="none"/>
                    <w:bottom w:space="0" w:sz="0" w:color="auto" w:val="none"/>
                    <w:right w:space="0" w:sz="0" w:color="auto" w:val="none"/>
                  </w:divBdr>
                  <w:divsChild>
                    <w:div w:id="40058969">
                      <w:marLeft w:val="0"/>
                      <w:marRight w:val="0"/>
                      <w:marTop w:val="0"/>
                      <w:marBottom w:val="0"/>
                      <w:divBdr>
                        <w:top w:space="0" w:sz="0" w:color="auto" w:val="none"/>
                        <w:left w:space="0" w:sz="0" w:color="auto" w:val="none"/>
                        <w:bottom w:space="0" w:sz="0" w:color="auto" w:val="none"/>
                        <w:right w:space="0" w:sz="0" w:color="auto" w:val="none"/>
                      </w:divBdr>
                      <w:divsChild>
                        <w:div w:id="1368027604">
                          <w:marLeft w:val="0"/>
                          <w:marRight w:val="0"/>
                          <w:marTop w:val="0"/>
                          <w:marBottom w:val="0"/>
                          <w:divBdr>
                            <w:top w:space="0" w:sz="0" w:color="auto" w:val="none"/>
                            <w:left w:space="0" w:sz="0" w:color="auto" w:val="none"/>
                            <w:bottom w:space="0" w:sz="0" w:color="auto" w:val="none"/>
                            <w:right w:space="0" w:sz="0" w:color="auto" w:val="none"/>
                          </w:divBdr>
                          <w:divsChild>
                            <w:div w:id="649872387">
                              <w:marLeft w:val="0"/>
                              <w:marRight w:val="0"/>
                              <w:marTop w:val="0"/>
                              <w:marBottom w:val="0"/>
                              <w:divBdr>
                                <w:top w:space="0" w:sz="0" w:color="auto" w:val="none"/>
                                <w:left w:space="0" w:sz="0" w:color="auto" w:val="none"/>
                                <w:bottom w:space="0" w:sz="0" w:color="auto" w:val="none"/>
                                <w:right w:space="0" w:sz="0" w:color="auto" w:val="none"/>
                              </w:divBdr>
                              <w:divsChild>
                                <w:div w:id="762259329">
                                  <w:marLeft w:val="0"/>
                                  <w:marRight w:val="0"/>
                                  <w:marTop w:val="0"/>
                                  <w:marBottom w:val="0"/>
                                  <w:divBdr>
                                    <w:top w:space="0" w:sz="0" w:color="auto" w:val="none"/>
                                    <w:left w:space="0" w:sz="0" w:color="auto" w:val="none"/>
                                    <w:bottom w:space="0" w:sz="0" w:color="auto" w:val="none"/>
                                    <w:right w:space="0" w:sz="0" w:color="auto" w:val="none"/>
                                  </w:divBdr>
                                  <w:divsChild>
                                    <w:div w:id="639114196">
                                      <w:marLeft w:val="0"/>
                                      <w:marRight w:val="0"/>
                                      <w:marTop w:val="0"/>
                                      <w:marBottom w:val="0"/>
                                      <w:divBdr>
                                        <w:top w:space="0" w:sz="0" w:color="auto" w:val="none"/>
                                        <w:left w:space="0" w:sz="0" w:color="auto" w:val="none"/>
                                        <w:bottom w:space="0" w:sz="0" w:color="auto" w:val="none"/>
                                        <w:right w:space="0" w:sz="0" w:color="auto" w:val="none"/>
                                      </w:divBdr>
                                      <w:divsChild>
                                        <w:div w:id="1258903025">
                                          <w:marLeft w:val="0"/>
                                          <w:marRight w:val="0"/>
                                          <w:marTop w:val="0"/>
                                          <w:marBottom w:val="0"/>
                                          <w:divBdr>
                                            <w:top w:space="0" w:sz="0" w:color="auto" w:val="none"/>
                                            <w:left w:space="0" w:sz="0" w:color="auto" w:val="none"/>
                                            <w:bottom w:space="0" w:sz="0" w:color="auto" w:val="none"/>
                                            <w:right w:space="0" w:sz="0" w:color="auto" w:val="none"/>
                                          </w:divBdr>
                                          <w:divsChild>
                                            <w:div w:id="2048479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St-579/2017</izvorni_sadrzaj>
    <derivirana_varijabla naziv="DomainObject.Predmet.OznakaBroj_1">St-579/2017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MLINAC d.o.o.</izvorni_sadrzaj>
    <derivirana_varijabla naziv="DomainObject.Predmet.ProtustrankaFormated_1">  MLINAC d.o.o.</derivirana_varijabla>
  </DomainObject.Predmet.ProtustrankaFormated>
  <DomainObject.Predmet.ProtustrankaFormatedOIB>
    <izvorni_sadrzaj>  MLINAC d.o.o., OIB 75449898603</izvorni_sadrzaj>
    <derivirana_varijabla naziv="DomainObject.Predmet.ProtustrankaFormatedOIB_1">  MLINAC d.o.o., OIB 75449898603</derivirana_varijabla>
  </DomainObject.Predmet.ProtustrankaFormatedOIB>
  <DomainObject.Predmet.ProtustrankaFormatedWithAdress>
    <izvorni_sadrzaj> MLINAC d.o.o., Božidara Magovca 31, 10000 Zagreb</izvorni_sadrzaj>
    <derivirana_varijabla naziv="DomainObject.Predmet.ProtustrankaFormatedWithAdress_1"> MLINAC d.o.o., Božidara Magovca 31, 10000 Zagreb</derivirana_varijabla>
  </DomainObject.Predmet.ProtustrankaFormatedWithAdress>
  <DomainObject.Predmet.ProtustrankaFormatedWithAdressOIB>
    <izvorni_sadrzaj> MLINAC d.o.o., OIB 75449898603, Božidara Magovca 31, 10000 Zagreb</izvorni_sadrzaj>
    <derivirana_varijabla naziv="DomainObject.Predmet.ProtustrankaFormatedWithAdressOIB_1"> MLINAC d.o.o., OIB 75449898603, Božidara Magovca 31, 10000 Zagreb</derivirana_varijabla>
  </DomainObject.Predmet.ProtustrankaFormatedWithAdressOIB>
  <DomainObject.Predmet.ProtustrankaWithAdress>
    <izvorni_sadrzaj>MLINAC d.o.o. Božidara Magovca 31, 10000 Zagreb</izvorni_sadrzaj>
    <derivirana_varijabla naziv="DomainObject.Predmet.ProtustrankaWithAdress_1">MLINAC d.o.o. Božidara Magovca 31, 10000 Zagreb</derivirana_varijabla>
  </DomainObject.Predmet.ProtustrankaWithAdress>
  <DomainObject.Predmet.ProtustrankaWithAdressOIB>
    <izvorni_sadrzaj>MLINAC d.o.o., OIB 75449898603, Božidara Magovca 31, 10000 Zagreb</izvorni_sadrzaj>
    <derivirana_varijabla naziv="DomainObject.Predmet.ProtustrankaWithAdressOIB_1">MLINAC d.o.o., OIB 75449898603, Božidara Magovca 31, 10000 Zagreb</derivirana_varijabla>
  </DomainObject.Predmet.ProtustrankaWithAdressOIB>
  <DomainObject.Predmet.ProtustrankaNazivFormated>
    <izvorni_sadrzaj>MLINAC d.o.o.</izvorni_sadrzaj>
    <derivirana_varijabla naziv="DomainObject.Predmet.ProtustrankaNazivFormated_1">MLINAC d.o.o.</derivirana_varijabla>
  </DomainObject.Predmet.ProtustrankaNazivFormated>
  <DomainObject.Predmet.ProtustrankaNazivFormatedOIB>
    <izvorni_sadrzaj>MLINAC d.o.o., OIB 75449898603</izvorni_sadrzaj>
    <derivirana_varijabla naziv="DomainObject.Predmet.ProtustrankaNazivFormatedOIB_1">MLINAC d.o.o., OIB 75449898603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MLINAC d.o.o.</item>
    </izvorni_sadrzaj>
    <derivirana_varijabla naziv="DomainObject.Predmet.ProtuStrankaListFormated_1">
      <item>MLINAC d.o.o.</item>
    </derivirana_varijabla>
  </DomainObject.Predmet.ProtuStrankaListFormated>
  <DomainObject.Predmet.ProtuStrankaListFormatedOIB>
    <izvorni_sadrzaj>
      <item>MLINAC d.o.o., OIB 75449898603</item>
    </izvorni_sadrzaj>
    <derivirana_varijabla naziv="DomainObject.Predmet.ProtuStrankaListFormatedOIB_1">
      <item>MLINAC d.o.o., OIB 75449898603</item>
    </derivirana_varijabla>
  </DomainObject.Predmet.ProtuStrankaListFormatedOIB>
  <DomainObject.Predmet.ProtuStrankaListFormatedWithAdress>
    <izvorni_sadrzaj>
      <item>MLINAC d.o.o., Božidara Magovca 31, 10000 Zagreb</item>
    </izvorni_sadrzaj>
    <derivirana_varijabla naziv="DomainObject.Predmet.ProtuStrankaListFormatedWithAdress_1">
      <item>MLINAC d.o.o., Božidara Magovca 31, 10000 Zagreb</item>
    </derivirana_varijabla>
  </DomainObject.Predmet.ProtuStrankaListFormatedWithAdress>
  <DomainObject.Predmet.ProtuStrankaListFormatedWithAdressOIB>
    <izvorni_sadrzaj>
      <item>MLINAC d.o.o., OIB 75449898603, Božidara Magovca 31, 10000 Zagreb</item>
    </izvorni_sadrzaj>
    <derivirana_varijabla naziv="DomainObject.Predmet.ProtuStrankaListFormatedWithAdressOIB_1">
      <item>MLINAC d.o.o., OIB 75449898603, Božidara Magovca 31, 10000 Zagreb</item>
    </derivirana_varijabla>
  </DomainObject.Predmet.ProtuStrankaListFormatedWithAdressOIB>
  <DomainObject.Predmet.ProtuStrankaListNazivFormated>
    <izvorni_sadrzaj>
      <item>MLINAC d.o.o.</item>
    </izvorni_sadrzaj>
    <derivirana_varijabla naziv="DomainObject.Predmet.ProtuStrankaListNazivFormated_1">
      <item>MLINAC d.o.o.</item>
    </derivirana_varijabla>
  </DomainObject.Predmet.ProtuStrankaListNazivFormated>
  <DomainObject.Predmet.ProtuStrankaListNazivFormatedOIB>
    <izvorni_sadrzaj>
      <item>MLINAC d.o.o., OIB 75449898603</item>
    </izvorni_sadrzaj>
    <derivirana_varijabla naziv="DomainObject.Predmet.ProtuStrankaListNazivFormatedOIB_1">
      <item>MLINAC d.o.o., OIB 75449898603</item>
    </derivirana_varijabla>
  </DomainObject.Predmet.ProtuStrankaListNazivFormatedOIB>
  <DomainObject.Predmet.OstaliListFormated>
    <izvorni_sadrzaj>
      <item>Goran Krznarić</item>
    </izvorni_sadrzaj>
    <derivirana_varijabla naziv="DomainObject.Predmet.OstaliListFormated_1">
      <item>Goran Krznarić</item>
    </derivirana_varijabla>
  </DomainObject.Predmet.OstaliListFormated>
  <DomainObject.Predmet.OstaliListFormatedOIB>
    <izvorni_sadrzaj>
      <item>Goran Krznarić, OIB 55332780966</item>
    </izvorni_sadrzaj>
    <derivirana_varijabla naziv="DomainObject.Predmet.OstaliListFormatedOIB_1">
      <item>Goran Krznarić, OIB 55332780966</item>
    </derivirana_varijabla>
  </DomainObject.Predmet.OstaliListFormatedOIB>
  <DomainObject.Predmet.OstaliListFormatedWithAdress>
    <izvorni_sadrzaj>
      <item>Goran Krznarić, Tadije Smičiklasa 23 A, 47000 Karlovac</item>
    </izvorni_sadrzaj>
    <derivirana_varijabla naziv="DomainObject.Predmet.OstaliListFormatedWithAdress_1">
      <item>Goran Krznarić, Tadije Smičiklasa 23 A, 47000 Karlovac</item>
    </derivirana_varijabla>
  </DomainObject.Predmet.OstaliListFormatedWithAdress>
  <DomainObject.Predmet.OstaliListFormatedWithAdressOIB>
    <izvorni_sadrzaj>
      <item>Goran Krznarić, OIB 55332780966, Tadije Smičiklasa 23 A, 47000 Karlovac</item>
    </izvorni_sadrzaj>
    <derivirana_varijabla naziv="DomainObject.Predmet.OstaliListFormatedWithAdressOIB_1">
      <item>Goran Krznarić, OIB 55332780966, Tadije Smičiklasa 23 A, 47000 Karlovac</item>
    </derivirana_varijabla>
  </DomainObject.Predmet.OstaliListFormatedWithAdressOIB>
  <DomainObject.Predmet.OstaliListNazivFormated>
    <izvorni_sadrzaj>
      <item>Goran Krznarić</item>
    </izvorni_sadrzaj>
    <derivirana_varijabla naziv="DomainObject.Predmet.OstaliListNazivFormated_1">
      <item>Goran Krznarić</item>
    </derivirana_varijabla>
  </DomainObject.Predmet.OstaliListNazivFormated>
  <DomainObject.Predmet.OstaliListNazivFormatedOIB>
    <izvorni_sadrzaj>
      <item>Goran Krznarić, OIB 55332780966</item>
    </izvorni_sadrzaj>
    <derivirana_varijabla naziv="DomainObject.Predmet.OstaliListNazivFormatedOIB_1">
      <item>Goran Krznarić, OIB 55332780966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MLINAC d.o.o.</izvorni_sadrzaj>
    <derivirana_varijabla naziv="DomainObject.Predmet.ProtustrankaIDrugi_1">MLINAC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MLINAC d.o.o., OIB 75449898603, Božidara Magovca 31, 10000 Zagreb</izvorni_sadrzaj>
    <derivirana_varijabla naziv="DomainObject.Predmet.ProtustrankaIDrugiAdressOIB_1">MLINAC d.o.o., OIB 75449898603, Božidara Magovca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MLINAC d.o.o.</item>
      <item>Goran Krznarić</item>
    </izvorni_sadrzaj>
    <derivirana_varijabla naziv="DomainObject.Predmet.SudioniciListNaziv_1">
      <item>FINA Regionalni centar Zagreb</item>
      <item>MLINAC d.o.o.</item>
      <item>Goran Krznarić</item>
    </derivirana_varijabla>
  </DomainObject.Predmet.SudioniciListNaziv>
  <DomainObject.Predmet.SudioniciListAdressOIB>
    <izvorni_sadrzaj>
      <item>FINA Regionalni centar Zagreb, OIB 85821130368, Trg svibanjskih žrtava 1995. br. 1,10000 Zagreb</item>
      <item>MLINAC d.o.o., OIB 75449898603, Božidara Magovca 31,10000 Zagreb</item>
      <item>Goran Krznarić, OIB 55332780966, Tadije Smičiklasa 23 A,47000 Karlovac</item>
    </izvorni_sadrzaj>
    <derivirana_varijabla naziv="DomainObject.Predmet.SudioniciListAdressOIB_1">
      <item>FINA Regionalni centar Zagreb, OIB 85821130368, Trg svibanjskih žrtava 1995. br. 1,10000 Zagreb</item>
      <item>MLINAC d.o.o., OIB 75449898603, Božidara Magovca 31,10000 Zagreb</item>
      <item>Goran Krznarić, OIB 55332780966, Tadije Smičiklasa 23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75449898603</item>
      <item>, OIB 55332780966</item>
    </izvorni_sadrzaj>
    <derivirana_varijabla naziv="DomainObject.Predmet.SudioniciListNazivOIB_1">
      <item>, OIB 85821130368</item>
      <item>, OIB 75449898603</item>
      <item>, OIB 55332780966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B4E2F-5B2A-4314-A91F-B0A458E134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5037</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2017-03-06T08:45:00Z</dcterms:created>
  <dc:creator>Unknown</dc:creator>
  <cp:lastModifiedBy>Ivana Stampf</cp:lastModifiedBy>
  <cp:lastPrinted>2017-03-06T08:44:00Z</cp:lastPrinted>
  <dcterms:modified xmlns:xsi="http://www.w3.org/2001/XMLSchema-instance" xsi:type="dcterms:W3CDTF">2017-03-06T09:47:00Z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