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287d" w14:paraId="9bc287d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315AFF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CD0F31" w:rsidR="0052544E" w:rsidRPr="00382CB4">
      <w:pPr>
        <w:jc w:val="both"/>
      </w:pPr>
    </w:p>
    <w:p w:rsidRDefault="006B70C7" w:rsidP="006B70C7" w:rsidR="006B70C7" w:rsidRPr="00E434A8">
      <w:pPr>
        <w:ind w:firstLine="708"/>
        <w:jc w:val="both"/>
      </w:pPr>
      <w:r w:rsidRPr="00E434A8">
        <w:t>Trgovački sud u Pazinu, po sutkinji Tijani Licul, radi provedbe naknadne diobe nad dužnikom</w:t>
      </w:r>
      <w:r>
        <w:t xml:space="preserve"> </w:t>
      </w:r>
      <w:r w:rsidRPr="00E434A8">
        <w:t xml:space="preserve">– stečajnom masom </w:t>
      </w:r>
      <w:r>
        <w:t xml:space="preserve">iza </w:t>
      </w:r>
      <w:r w:rsidRPr="00E434A8">
        <w:t xml:space="preserve">trgovačkog društva </w:t>
      </w:r>
      <w:r>
        <w:t>LI-RO d.o.o. u stečaju, Buzet, Sportska 2,  OIB: 99961336071,</w:t>
      </w:r>
    </w:p>
    <w:p w:rsidRDefault="00C068B2" w:rsidP="00CD0F31" w:rsidR="00C068B2" w:rsidRPr="00CD0F31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>
      <w:pPr>
        <w:jc w:val="center"/>
      </w:pPr>
    </w:p>
    <w:p w:rsidRDefault="00F1565F" w:rsidP="00F1565F" w:rsidR="00F1565F">
      <w:pPr>
        <w:jc w:val="both"/>
      </w:pPr>
      <w:r>
        <w:tab/>
        <w:t>I. Dopunjuje se rješenje posl. broj: 4 St-807/16-60 od 09. listopada 2018. godine u dijelu u kojem je dana uputa o pravnom lijeku, tako da</w:t>
      </w:r>
      <w:r w:rsidR="00CC6ED9">
        <w:t xml:space="preserve"> se nakon upute koja glasi: </w:t>
      </w:r>
    </w:p>
    <w:p w:rsidRDefault="00F1565F" w:rsidP="00F1565F" w:rsidR="00F1565F">
      <w:pPr>
        <w:ind w:firstLine="708"/>
        <w:jc w:val="both"/>
      </w:pPr>
      <w:r>
        <w:t>„</w:t>
      </w: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>“</w:t>
      </w:r>
    </w:p>
    <w:p w:rsidRDefault="00F1565F" w:rsidP="00F1565F" w:rsidR="00F1565F">
      <w:pPr>
        <w:ind w:firstLine="708"/>
        <w:jc w:val="both"/>
      </w:pPr>
    </w:p>
    <w:p w:rsidRDefault="00CC6ED9" w:rsidP="00F1565F" w:rsidR="00F1565F">
      <w:pPr>
        <w:ind w:firstLine="708"/>
        <w:jc w:val="both"/>
      </w:pPr>
      <w:r>
        <w:t>dodaje još</w:t>
      </w:r>
      <w:r w:rsidR="00F1565F">
        <w:t>:</w:t>
      </w:r>
    </w:p>
    <w:p w:rsidRDefault="00F1565F" w:rsidP="00F1565F" w:rsidR="00F1565F">
      <w:pPr>
        <w:ind w:firstLine="708"/>
        <w:jc w:val="both"/>
      </w:pPr>
      <w:r>
        <w:t xml:space="preserve">„Žalba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  <w:r w:rsidR="00CC6ED9">
        <w:rPr>
          <w:rFonts w:eastAsiaTheme="minorEastAsia"/>
        </w:rPr>
        <w:t>“</w:t>
      </w:r>
    </w:p>
    <w:p w:rsidRDefault="00F1565F" w:rsidP="00F1565F" w:rsidR="00F1565F" w:rsidRPr="00382CB4">
      <w:pPr>
        <w:ind w:firstLine="708"/>
        <w:jc w:val="both"/>
      </w:pPr>
      <w:r w:rsidRPr="00382CB4">
        <w:t xml:space="preserve"> </w:t>
      </w:r>
    </w:p>
    <w:p w:rsidRDefault="00F1565F" w:rsidP="00F1565F" w:rsidR="00F1565F">
      <w:pPr>
        <w:jc w:val="both"/>
      </w:pPr>
      <w:r>
        <w:tab/>
        <w:t xml:space="preserve">II. Rok za žalbu </w:t>
      </w:r>
      <w:r w:rsidR="00CC6ED9">
        <w:t xml:space="preserve">protiv rješenja posl. broj: 4 St-807/16-60 od 09. listopada 2018. godine </w:t>
      </w:r>
      <w:r>
        <w:t>počinje teći istekom osmog dana od dana objave ovog rješenja na mrežnoj stranici e-Oglasna ploča sudova.</w:t>
      </w:r>
    </w:p>
    <w:p w:rsidRDefault="00F1565F" w:rsidP="00F1565F" w:rsidR="00F1565F">
      <w:pPr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C03FBD" w:rsidP="00382CB4" w:rsidR="00F1565F">
      <w:pPr>
        <w:jc w:val="both"/>
      </w:pPr>
      <w:r>
        <w:tab/>
      </w:r>
    </w:p>
    <w:p w:rsidRDefault="00F1565F" w:rsidP="00382CB4" w:rsidR="00F1565F">
      <w:pPr>
        <w:jc w:val="both"/>
      </w:pPr>
      <w:r>
        <w:tab/>
        <w:t>Rješenjem posl. broj: 4 St-807/16-60 od 09. listopada 2018. godine utvrđene su tražbine nižeg isplatnog reda.</w:t>
      </w:r>
    </w:p>
    <w:p w:rsidRDefault="00F1565F" w:rsidP="00382CB4" w:rsidR="00F1565F">
      <w:pPr>
        <w:jc w:val="both"/>
      </w:pPr>
    </w:p>
    <w:p w:rsidRDefault="00F1565F" w:rsidP="00382CB4" w:rsidR="00F1565F">
      <w:pPr>
        <w:jc w:val="both"/>
      </w:pPr>
      <w:r>
        <w:tab/>
        <w:t>U uputi o pravnom lijeku sud je propustio navesti rok za izjavljivanje žalbe. Obzirom na navedenog valjalo je rješenje posl. broj: 4 St-807/16-60 od 09. listopada 2018. godine dopuniti u tom dijelu.</w:t>
      </w:r>
    </w:p>
    <w:p w:rsidRDefault="00F1565F" w:rsidP="00382CB4" w:rsidR="00F1565F">
      <w:pPr>
        <w:jc w:val="both"/>
      </w:pPr>
    </w:p>
    <w:p w:rsidRDefault="00F1565F" w:rsidP="00382CB4" w:rsidR="00F1565F">
      <w:pPr>
        <w:jc w:val="both"/>
      </w:pPr>
      <w:r>
        <w:tab/>
        <w:t>Rok za žalbu protiv rješenja posl. broj: 4 St-807/16-60 od 09. listopada 2018. godine počinje teći istekom osmog dana od dana objave ovog rješenja na mrežnoj stranici e-Oglasna ploča sudova.</w:t>
      </w:r>
    </w:p>
    <w:p w:rsidRDefault="00F1565F" w:rsidP="00382CB4" w:rsidR="00F1565F">
      <w:pPr>
        <w:jc w:val="both"/>
      </w:pPr>
    </w:p>
    <w:p w:rsidRDefault="00F1565F" w:rsidP="00382CB4" w:rsidR="00F1565F">
      <w:pPr>
        <w:jc w:val="both"/>
      </w:pPr>
      <w:r>
        <w:tab/>
        <w:t xml:space="preserve">Radi svega navedenog odlučeno je kao u izreci ovog rješenja. </w:t>
      </w:r>
    </w:p>
    <w:p w:rsidRDefault="00F1565F" w:rsidP="00382CB4" w:rsidR="00F1565F">
      <w:pPr>
        <w:jc w:val="both"/>
      </w:pP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8E38DD">
        <w:t xml:space="preserve">, </w:t>
      </w:r>
      <w:r w:rsidR="0049591E">
        <w:t>16.</w:t>
      </w:r>
      <w:r w:rsidR="006B70C7">
        <w:t xml:space="preserve"> listopada</w:t>
      </w:r>
      <w:r w:rsidR="00B667F7">
        <w:t xml:space="preserve"> 201</w:t>
      </w:r>
      <w:r w:rsidR="006B70C7">
        <w:t>8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E65BD9" w:rsidP="00BC7372" w:rsidR="00BC7372" w:rsidRPr="00382CB4">
      <w:pPr>
        <w:jc w:val="both"/>
      </w:pPr>
      <w:r>
        <w:lastRenderedPageBreak/>
        <w:t xml:space="preserve">UPUTA </w:t>
      </w:r>
      <w:r w:rsidR="00BC7372" w:rsidRPr="00382CB4">
        <w:t>O PRAVNOM LIJEKU:</w:t>
      </w:r>
    </w:p>
    <w:p w:rsidRDefault="00BC7372" w:rsidP="00F1565F" w:rsidR="00F1565F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  <w:r w:rsidR="00F1565F">
        <w:t xml:space="preserve">Žalba se izjavljuje u roku od 8 dana od dana dostave ovog rješenja, </w:t>
      </w:r>
      <w:r w:rsidR="00F1565F"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 w:rsidR="00F1565F">
        <w:rPr>
          <w:rFonts w:eastAsiaTheme="minorEastAsia"/>
        </w:rPr>
        <w:t>tečajnog zakona (Narodne novine broj 71/15)</w:t>
      </w:r>
      <w:r w:rsidR="00F1565F" w:rsidRPr="00085459">
        <w:rPr>
          <w:rFonts w:eastAsiaTheme="minorEastAsia"/>
        </w:rPr>
        <w:t>.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F9" w:rsidR="00007CF9">
      <w:r>
        <w:separator/>
      </w:r>
    </w:p>
  </w:endnote>
  <w:endnote w:id="0" w:type="continuationSeparator">
    <w:p w:rsidRDefault="00007CF9" w:rsidR="0000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F9" w:rsidR="00007CF9">
      <w:r>
        <w:separator/>
      </w:r>
    </w:p>
  </w:footnote>
  <w:footnote w:id="0" w:type="continuationSeparator">
    <w:p w:rsidRDefault="00007CF9" w:rsidR="0000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E84C66" w:rsidR="00E84C66">
    <w:pPr>
      <w:pStyle w:val="Zaglavlje"/>
    </w:pPr>
    <w:r>
      <w:tab/>
    </w:r>
    <w:r>
      <w:tab/>
    </w:r>
    <w:r w:rsidR="0049591E">
      <w:t>Posl. broj: 4 St-807/16-61</w:t>
    </w: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6B70C7">
      <w:t>807/16</w:t>
    </w:r>
    <w:r w:rsidR="0049591E"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7CF9"/>
    <w:rsid w:val="00033175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06011"/>
    <w:rsid w:val="00235BD2"/>
    <w:rsid w:val="00243F8F"/>
    <w:rsid w:val="002674FB"/>
    <w:rsid w:val="00297C4B"/>
    <w:rsid w:val="002B64F9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14910"/>
    <w:rsid w:val="00434842"/>
    <w:rsid w:val="00445295"/>
    <w:rsid w:val="00447295"/>
    <w:rsid w:val="00485432"/>
    <w:rsid w:val="0049591E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0C7"/>
    <w:rsid w:val="006B7125"/>
    <w:rsid w:val="006E22BF"/>
    <w:rsid w:val="006F3381"/>
    <w:rsid w:val="00747E68"/>
    <w:rsid w:val="007639C3"/>
    <w:rsid w:val="007A28B0"/>
    <w:rsid w:val="007A2B96"/>
    <w:rsid w:val="007A7D01"/>
    <w:rsid w:val="007B168D"/>
    <w:rsid w:val="007E31C8"/>
    <w:rsid w:val="008068BA"/>
    <w:rsid w:val="00821C00"/>
    <w:rsid w:val="008548BC"/>
    <w:rsid w:val="00883863"/>
    <w:rsid w:val="00884537"/>
    <w:rsid w:val="008A0989"/>
    <w:rsid w:val="008A4163"/>
    <w:rsid w:val="008B69A8"/>
    <w:rsid w:val="008D0EA1"/>
    <w:rsid w:val="008E38DD"/>
    <w:rsid w:val="00932C74"/>
    <w:rsid w:val="00942C33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67F7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C6ED9"/>
    <w:rsid w:val="00CD0F31"/>
    <w:rsid w:val="00CD5077"/>
    <w:rsid w:val="00CD7474"/>
    <w:rsid w:val="00CE7837"/>
    <w:rsid w:val="00CF4695"/>
    <w:rsid w:val="00D30772"/>
    <w:rsid w:val="00D365A4"/>
    <w:rsid w:val="00D552CB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65F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7D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156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7D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156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663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St-807/2016-59</izvorni_sadrzaj>
    <derivirana_varijabla naziv="DomainObject.PredzadnjaOdlukaIzPredmeta.Oznaka_1">St-807/2016-59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387</properties:Words>
  <properties:Characters>1962</properties:Characters>
  <properties:Lines>58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2018-10-15T10:56:00Z</dcterms:created>
  <dc:creator>drabar</dc:creator>
  <cp:lastModifiedBy>Sanja Prodan</cp:lastModifiedBy>
  <cp:lastPrinted>2018-10-16T05:51:00Z</cp:lastPrinted>
  <dcterms:modified xmlns:xsi="http://www.w3.org/2001/XMLSchema-instance" xsi:type="dcterms:W3CDTF">2018-10-16T05:51:00Z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(st80716, li-ro, niži isplatni red, 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