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cd45" w14:paraId="6eacd4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3773D">
        <w:rPr>
          <w:rFonts w:hAnsi="Times New Roman" w:ascii="Times New Roman"/>
          <w:szCs w:val="24"/>
          <w:lang w:val="hr-HR"/>
        </w:rPr>
        <w:t xml:space="preserve">THORTEX ZAGREB d.o.o., OIB: 50046615360, Zagrebačka 158, 10360 Sesvete, </w:t>
      </w:r>
      <w:r w:rsidR="006020F3">
        <w:rPr>
          <w:rFonts w:hAnsi="Times New Roman" w:ascii="Times New Roman"/>
          <w:szCs w:val="24"/>
          <w:lang w:val="hr-HR"/>
        </w:rPr>
        <w:t>dana 30. siječnja 2017.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3C393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</w:t>
      </w:r>
      <w:r w:rsidR="00462576">
        <w:rPr>
          <w:rFonts w:hAnsi="Times New Roman" w:ascii="Times New Roman"/>
          <w:szCs w:val="24"/>
        </w:rPr>
        <w:t xml:space="preserve">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3773D">
        <w:rPr>
          <w:rFonts w:hAnsi="Times New Roman" w:ascii="Times New Roman"/>
          <w:szCs w:val="24"/>
        </w:rPr>
        <w:t>THORTEX ZAGREB d.o.o., OIB: 50046615360, Zagrebačka 158, 10360 Sesvete</w:t>
      </w:r>
      <w:r w:rsidR="007251F9">
        <w:rPr>
          <w:rFonts w:hAnsi="Times New Roman" w:ascii="Times New Roman"/>
          <w:szCs w:val="24"/>
        </w:rPr>
        <w:t xml:space="preserve">. </w:t>
      </w:r>
      <w:r w:rsidR="00EE69E5" w:rsidRPr="00B2463B">
        <w:rPr>
          <w:rFonts w:hAnsi="Times New Roman" w:ascii="Times New Roman"/>
          <w:szCs w:val="24"/>
        </w:rPr>
        <w:t xml:space="preserve">Stečajni postupak otvoren je dana </w:t>
      </w:r>
      <w:r w:rsidR="006020F3">
        <w:rPr>
          <w:rFonts w:hAnsi="Times New Roman" w:ascii="Times New Roman"/>
          <w:szCs w:val="24"/>
        </w:rPr>
        <w:t>30</w:t>
      </w:r>
      <w:r w:rsidR="009C2FA7" w:rsidRPr="006125E1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>iječnja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947275">
        <w:rPr>
          <w:rFonts w:hAnsi="Times New Roman" w:ascii="Times New Roman"/>
          <w:szCs w:val="24"/>
        </w:rPr>
        <w:t>14</w:t>
      </w:r>
      <w:r w:rsidR="00EE69E5" w:rsidRPr="006125E1">
        <w:rPr>
          <w:rFonts w:hAnsi="Times New Roman" w:ascii="Times New Roman"/>
          <w:szCs w:val="24"/>
        </w:rPr>
        <w:t xml:space="preserve"> sati i </w:t>
      </w:r>
      <w:r w:rsidR="00947275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="00EE69E5" w:rsidRPr="006125E1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74058" w:rsidP="002F30F0" w:rsidR="006125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C77B18">
        <w:rPr>
          <w:rFonts w:hAnsi="Times New Roman" w:ascii="Times New Roman"/>
          <w:szCs w:val="24"/>
        </w:rPr>
        <w:t xml:space="preserve">   </w:t>
      </w:r>
      <w:r w:rsidR="007251F9">
        <w:rPr>
          <w:rFonts w:hAnsi="Times New Roman" w:ascii="Times New Roman"/>
          <w:szCs w:val="24"/>
        </w:rPr>
        <w:t xml:space="preserve"> 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 w:rsidR="003C3935">
        <w:rPr>
          <w:rFonts w:hAnsi="Times New Roman" w:ascii="Times New Roman"/>
          <w:szCs w:val="24"/>
        </w:rPr>
        <w:t xml:space="preserve"> </w:t>
      </w:r>
      <w:r w:rsidR="002F30F0">
        <w:rPr>
          <w:rFonts w:hAnsi="Times New Roman" w:ascii="Times New Roman"/>
          <w:szCs w:val="24"/>
        </w:rPr>
        <w:t>Siniša Rajnović, Sv. Trojstva 87, Milanovac, Virovitica, OIB: 86217384445</w:t>
      </w:r>
    </w:p>
    <w:p w:rsidRDefault="002F30F0" w:rsidP="002F30F0" w:rsidR="002F30F0" w:rsidRPr="0077740D">
      <w:pPr>
        <w:pStyle w:val="BodyText21"/>
        <w:rPr>
          <w:rFonts w:hAnsi="Times New Roman" w:ascii="Times New Roman"/>
          <w:szCs w:val="24"/>
        </w:rPr>
      </w:pPr>
    </w:p>
    <w:p w:rsidRDefault="003C3935" w:rsidP="00A3773D" w:rsidR="00A377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A2005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r w:rsidR="00A3773D">
        <w:rPr>
          <w:rFonts w:hAnsi="Times New Roman" w:ascii="Times New Roman"/>
          <w:szCs w:val="24"/>
          <w:lang w:val="hr-HR"/>
        </w:rPr>
        <w:t xml:space="preserve">THORTEX ZAGREB d.o.o., OIB: </w:t>
      </w:r>
    </w:p>
    <w:p w:rsidRDefault="00A3773D" w:rsidP="00A3773D" w:rsidR="00A377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50046615360, Zagrebačka 158, 10360 Sesvete </w:t>
      </w:r>
    </w:p>
    <w:p w:rsidRDefault="00E13DB3" w:rsidP="00A3773D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3C3935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947275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947275">
        <w:rPr>
          <w:rFonts w:hAnsi="Times New Roman" w:ascii="Times New Roman"/>
          <w:szCs w:val="24"/>
          <w:lang w:val="hr-HR"/>
        </w:rPr>
        <w:t xml:space="preserve">, </w:t>
      </w:r>
      <w:r w:rsidR="006125E1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3E29">
        <w:rPr>
          <w:rFonts w:hAnsi="Times New Roman" w:ascii="Times New Roman"/>
          <w:lang w:val="hr-HR"/>
        </w:rPr>
        <w:t>2</w:t>
      </w:r>
      <w:r w:rsidR="00A20051">
        <w:rPr>
          <w:rFonts w:hAnsi="Times New Roman" w:ascii="Times New Roman"/>
          <w:lang w:val="hr-HR"/>
        </w:rPr>
        <w:t>9</w:t>
      </w:r>
      <w:r w:rsidR="008C3E29">
        <w:rPr>
          <w:rFonts w:hAnsi="Times New Roman" w:ascii="Times New Roman"/>
          <w:lang w:val="hr-HR"/>
        </w:rPr>
        <w:t xml:space="preserve">. siječnja </w:t>
      </w:r>
      <w:r w:rsidR="00862170">
        <w:rPr>
          <w:rFonts w:hAnsi="Times New Roman" w:ascii="Times New Roman"/>
          <w:lang w:val="hr-HR"/>
        </w:rPr>
        <w:t xml:space="preserve">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C37DD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A4211D">
        <w:rPr>
          <w:rFonts w:hAnsi="Times New Roman" w:ascii="Times New Roman"/>
          <w:lang w:val="hr-HR"/>
        </w:rPr>
        <w:t xml:space="preserve"> 15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20051">
        <w:rPr>
          <w:rFonts w:hAnsi="Times New Roman" w:ascii="Times New Roman"/>
          <w:lang w:val="hr-HR"/>
        </w:rPr>
        <w:t xml:space="preserve">16. ožujka </w:t>
      </w:r>
      <w:r w:rsidR="008C3E29">
        <w:rPr>
          <w:rFonts w:hAnsi="Times New Roman" w:ascii="Times New Roman"/>
          <w:lang w:val="hr-HR"/>
        </w:rPr>
        <w:t xml:space="preserve">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A4211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867F16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BE47A1">
        <w:rPr>
          <w:rFonts w:hAnsi="Times New Roman" w:ascii="Times New Roman"/>
          <w:lang w:val="hr-HR"/>
        </w:rPr>
        <w:t>30</w:t>
      </w:r>
      <w:r w:rsidR="00A4211D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</w:t>
      </w:r>
      <w:r w:rsidR="00A4211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BE47A1" w:rsidR="00C37DD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BE47A1">
        <w:rPr>
          <w:rFonts w:hAnsi="Times New Roman" w:ascii="Times New Roman"/>
          <w:lang w:val="hr-HR"/>
        </w:rPr>
        <w:t>v.r.</w:t>
      </w:r>
    </w:p>
    <w:p w:rsidRDefault="00BE47A1" w:rsidP="00BE47A1" w:rsidR="00BE47A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Za točnost otpravka:</w:t>
      </w:r>
    </w:p>
    <w:p w:rsidRDefault="00BE47A1" w:rsidP="00BE47A1" w:rsidR="00BE47A1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Željka Kordić</w:t>
      </w:r>
    </w:p>
    <w:p w:rsidRDefault="00BE47A1" w:rsidP="00BE47A1" w:rsidR="00BE47A1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22"/>
          <w:lang w:val="hr-HR"/>
        </w:rPr>
      </w:pPr>
    </w:p>
    <w:p w:rsidRDefault="002F30F0" w:rsidP="00D44D4F" w:rsidR="002F30F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48" w:rsidP="00DB4528" w:rsidR="00C90D48">
      <w:r>
        <w:separator/>
      </w:r>
    </w:p>
  </w:endnote>
  <w:endnote w:id="0" w:type="continuationSeparator">
    <w:p w:rsidRDefault="00C90D48" w:rsidP="00DB4528" w:rsidR="00C9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48" w:rsidP="00DB4528" w:rsidR="00C90D48">
      <w:r>
        <w:separator/>
      </w:r>
    </w:p>
  </w:footnote>
  <w:footnote w:id="0" w:type="continuationSeparator">
    <w:p w:rsidRDefault="00C90D48" w:rsidP="00DB4528" w:rsidR="00C9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5782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</w:t>
    </w:r>
    <w:r w:rsidR="00BE47A1">
      <w:rPr>
        <w:rFonts w:hAnsi="Times New Roman" w:ascii="Times New Roman"/>
        <w:lang w:val="hr-HR"/>
      </w:rPr>
      <w:t xml:space="preserve"> </w:t>
    </w:r>
    <w:r w:rsidR="00A3773D">
      <w:rPr>
        <w:rFonts w:hAnsi="Times New Roman" w:ascii="Times New Roman"/>
        <w:lang w:val="hr-HR"/>
      </w:rPr>
      <w:t>2859/2015.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221F1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St-</w:t>
    </w:r>
    <w:r w:rsidR="00921A45">
      <w:rPr>
        <w:rFonts w:hAnsi="Times New Roman" w:ascii="Times New Roman"/>
        <w:lang w:val="hr-HR"/>
      </w:rPr>
      <w:t>2859/2015.</w:t>
    </w:r>
    <w:r w:rsidR="00CE36CF">
      <w:rPr>
        <w:rFonts w:hAnsi="Times New Roman" w:ascii="Times New Roman"/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7D2A48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EE0A02"/>
    <w:multiLevelType w:val="hybridMultilevel"/>
    <w:tmpl w:val="5C441CA0"/>
    <w:lvl w:tplc="0304086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7136F8"/>
    <w:multiLevelType w:val="hybridMultilevel"/>
    <w:tmpl w:val="E2B6E160"/>
    <w:lvl w:tplc="BACEE4C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AE4"/>
    <w:rsid w:val="00054224"/>
    <w:rsid w:val="000B609B"/>
    <w:rsid w:val="000C47B3"/>
    <w:rsid w:val="00112B50"/>
    <w:rsid w:val="00182088"/>
    <w:rsid w:val="00221A1C"/>
    <w:rsid w:val="002221F1"/>
    <w:rsid w:val="00240B8D"/>
    <w:rsid w:val="002F30F0"/>
    <w:rsid w:val="00390A30"/>
    <w:rsid w:val="003C3935"/>
    <w:rsid w:val="003C52A1"/>
    <w:rsid w:val="0042162E"/>
    <w:rsid w:val="00462576"/>
    <w:rsid w:val="00474058"/>
    <w:rsid w:val="004B6607"/>
    <w:rsid w:val="004C4ABA"/>
    <w:rsid w:val="00532B71"/>
    <w:rsid w:val="00593689"/>
    <w:rsid w:val="0059381E"/>
    <w:rsid w:val="005940E9"/>
    <w:rsid w:val="006020F3"/>
    <w:rsid w:val="006125E1"/>
    <w:rsid w:val="006356C5"/>
    <w:rsid w:val="00701D4B"/>
    <w:rsid w:val="007251F9"/>
    <w:rsid w:val="00730EAB"/>
    <w:rsid w:val="00746F44"/>
    <w:rsid w:val="007A29F9"/>
    <w:rsid w:val="007D2A48"/>
    <w:rsid w:val="007D349B"/>
    <w:rsid w:val="00840E3D"/>
    <w:rsid w:val="00862170"/>
    <w:rsid w:val="00867F16"/>
    <w:rsid w:val="008C3E29"/>
    <w:rsid w:val="008C4299"/>
    <w:rsid w:val="00921A45"/>
    <w:rsid w:val="00947275"/>
    <w:rsid w:val="00997BA9"/>
    <w:rsid w:val="009C2FA7"/>
    <w:rsid w:val="009F5765"/>
    <w:rsid w:val="00A20051"/>
    <w:rsid w:val="00A3773D"/>
    <w:rsid w:val="00A4211D"/>
    <w:rsid w:val="00A43E9F"/>
    <w:rsid w:val="00A95334"/>
    <w:rsid w:val="00AB7883"/>
    <w:rsid w:val="00AD5255"/>
    <w:rsid w:val="00AF40B4"/>
    <w:rsid w:val="00B03169"/>
    <w:rsid w:val="00B10BB8"/>
    <w:rsid w:val="00B2463B"/>
    <w:rsid w:val="00BE47A1"/>
    <w:rsid w:val="00C37DD5"/>
    <w:rsid w:val="00C45827"/>
    <w:rsid w:val="00C50744"/>
    <w:rsid w:val="00C57CAF"/>
    <w:rsid w:val="00C77B18"/>
    <w:rsid w:val="00C90D48"/>
    <w:rsid w:val="00CE36CF"/>
    <w:rsid w:val="00CF2939"/>
    <w:rsid w:val="00D44D4F"/>
    <w:rsid w:val="00D955F3"/>
    <w:rsid w:val="00DB29D2"/>
    <w:rsid w:val="00DB4528"/>
    <w:rsid w:val="00DE3493"/>
    <w:rsid w:val="00DF335E"/>
    <w:rsid w:val="00E13DB3"/>
    <w:rsid w:val="00ED0DCB"/>
    <w:rsid w:val="00EE5750"/>
    <w:rsid w:val="00EE6410"/>
    <w:rsid w:val="00EE69E5"/>
    <w:rsid w:val="00F5152D"/>
    <w:rsid w:val="00F5782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7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8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8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8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8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7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8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8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8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8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St-2859/2015</izvorni_sadrzaj>
    <derivirana_varijabla naziv="DomainObject.Predmet.OznakaBroj_1">St-2859/2015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THORTEX ZAGREB d.o.o.</izvorni_sadrzaj>
    <derivirana_varijabla naziv="DomainObject.Predmet.ProtustrankaFormated_1">  THORTEX ZAGREB d.o.o.</derivirana_varijabla>
  </DomainObject.Predmet.ProtustrankaFormated>
  <DomainObject.Predmet.ProtustrankaFormatedOIB>
    <izvorni_sadrzaj>  THORTEX ZAGREB d.o.o., OIB 50046615360</izvorni_sadrzaj>
    <derivirana_varijabla naziv="DomainObject.Predmet.ProtustrankaFormatedOIB_1">  THORTEX ZAGREB d.o.o., OIB 50046615360</derivirana_varijabla>
  </DomainObject.Predmet.ProtustrankaFormatedOIB>
  <DomainObject.Predmet.ProtustrankaFormatedWithAdress>
    <izvorni_sadrzaj> THORTEX ZAGREB d.o.o., Zagrebačka 158, 10360 Sesvete</izvorni_sadrzaj>
    <derivirana_varijabla naziv="DomainObject.Predmet.ProtustrankaFormatedWithAdress_1"> THORTEX ZAGREB d.o.o., Zagrebačka 158, 10360 Sesvete</derivirana_varijabla>
  </DomainObject.Predmet.ProtustrankaFormatedWithAdress>
  <DomainObject.Predmet.ProtustrankaFormatedWithAdressOIB>
    <izvorni_sadrzaj> THORTEX ZAGREB d.o.o., OIB 50046615360, Zagrebačka 158, 10360 Sesvete</izvorni_sadrzaj>
    <derivirana_varijabla naziv="DomainObject.Predmet.ProtustrankaFormatedWithAdressOIB_1"> THORTEX ZAGREB d.o.o., OIB 50046615360, Zagrebačka 158, 10360 Sesvete</derivirana_varijabla>
  </DomainObject.Predmet.ProtustrankaFormatedWithAdressOIB>
  <DomainObject.Predmet.ProtustrankaWithAdress>
    <izvorni_sadrzaj>THORTEX ZAGREB d.o.o. Zagrebačka 158, 10360 Sesvete</izvorni_sadrzaj>
    <derivirana_varijabla naziv="DomainObject.Predmet.ProtustrankaWithAdress_1">THORTEX ZAGREB d.o.o. Zagrebačka 158, 10360 Sesvete</derivirana_varijabla>
  </DomainObject.Predmet.ProtustrankaWithAdress>
  <DomainObject.Predmet.ProtustrankaWithAdressOIB>
    <izvorni_sadrzaj>THORTEX ZAGREB d.o.o., OIB 50046615360, Zagrebačka 158, 10360 Sesvete</izvorni_sadrzaj>
    <derivirana_varijabla naziv="DomainObject.Predmet.ProtustrankaWithAdressOIB_1">THORTEX ZAGREB d.o.o., OIB 50046615360, Zagrebačka 158, 10360 Sesvete</derivirana_varijabla>
  </DomainObject.Predmet.ProtustrankaWithAdressOIB>
  <DomainObject.Predmet.ProtustrankaNazivFormated>
    <izvorni_sadrzaj>THORTEX ZAGREB d.o.o.</izvorni_sadrzaj>
    <derivirana_varijabla naziv="DomainObject.Predmet.ProtustrankaNazivFormated_1">THORTEX ZAGREB d.o.o.</derivirana_varijabla>
  </DomainObject.Predmet.ProtustrankaNazivFormated>
  <DomainObject.Predmet.ProtustrankaNazivFormatedOIB>
    <izvorni_sadrzaj>THORTEX ZAGREB d.o.o., OIB 50046615360</izvorni_sadrzaj>
    <derivirana_varijabla naziv="DomainObject.Predmet.ProtustrankaNazivFormatedOIB_1">THORTEX ZAGREB d.o.o., OIB 50046615360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THORTEX ZAGREB d.o.o.</item>
    </izvorni_sadrzaj>
    <derivirana_varijabla naziv="DomainObject.Predmet.ProtuStrankaListFormated_1">
      <item>THORTEX ZAGREB d.o.o.</item>
    </derivirana_varijabla>
  </DomainObject.Predmet.ProtuStrankaListFormated>
  <DomainObject.Predmet.ProtuStrankaListFormatedOIB>
    <izvorni_sadrzaj>
      <item>THORTEX ZAGREB d.o.o., OIB 50046615360</item>
    </izvorni_sadrzaj>
    <derivirana_varijabla naziv="DomainObject.Predmet.ProtuStrankaListFormatedOIB_1">
      <item>THORTEX ZAGREB d.o.o., OIB 50046615360</item>
    </derivirana_varijabla>
  </DomainObject.Predmet.ProtuStrankaListFormatedOIB>
  <DomainObject.Predmet.ProtuStrankaListFormatedWithAdress>
    <izvorni_sadrzaj>
      <item>THORTEX ZAGREB d.o.o., Zagrebačka 158, 10360 Sesvete</item>
    </izvorni_sadrzaj>
    <derivirana_varijabla naziv="DomainObject.Predmet.ProtuStrankaListFormatedWithAdress_1">
      <item>THORTEX ZAGREB d.o.o., Zagrebačka 158, 10360 Sesvete</item>
    </derivirana_varijabla>
  </DomainObject.Predmet.ProtuStrankaListFormatedWithAdress>
  <DomainObject.Predmet.ProtuStrankaListFormatedWithAdressOIB>
    <izvorni_sadrzaj>
      <item>THORTEX ZAGREB d.o.o., OIB 50046615360, Zagrebačka 158, 10360 Sesvete</item>
    </izvorni_sadrzaj>
    <derivirana_varijabla naziv="DomainObject.Predmet.ProtuStrankaListFormatedWithAdressOIB_1">
      <item>THORTEX ZAGREB d.o.o., OIB 50046615360, Zagrebačka 158, 10360 Sesvete</item>
    </derivirana_varijabla>
  </DomainObject.Predmet.ProtuStrankaListFormatedWithAdressOIB>
  <DomainObject.Predmet.ProtuStrankaListNazivFormated>
    <izvorni_sadrzaj>
      <item>THORTEX ZAGREB d.o.o.</item>
    </izvorni_sadrzaj>
    <derivirana_varijabla naziv="DomainObject.Predmet.ProtuStrankaListNazivFormated_1">
      <item>THORTEX ZAGREB d.o.o.</item>
    </derivirana_varijabla>
  </DomainObject.Predmet.ProtuStrankaListNazivFormated>
  <DomainObject.Predmet.ProtuStrankaListNazivFormatedOIB>
    <izvorni_sadrzaj>
      <item>THORTEX ZAGREB d.o.o., OIB 50046615360</item>
    </izvorni_sadrzaj>
    <derivirana_varijabla naziv="DomainObject.Predmet.ProtuStrankaListNazivFormatedOIB_1">
      <item>THORTEX ZAGREB d.o.o., OIB 50046615360</item>
    </derivirana_varijabla>
  </DomainObject.Predmet.ProtuStrankaListNazivFormatedOIB>
  <DomainObject.Predmet.OstaliListFormated>
    <izvorni_sadrzaj>
      <item>Pejo Čičak</item>
    </izvorni_sadrzaj>
    <derivirana_varijabla naziv="DomainObject.Predmet.OstaliListFormated_1">
      <item>Pejo Čičak</item>
    </derivirana_varijabla>
  </DomainObject.Predmet.OstaliListFormated>
  <DomainObject.Predmet.OstaliListFormatedOIB>
    <izvorni_sadrzaj>
      <item>Pejo Čičak, OIB 95015019689</item>
    </izvorni_sadrzaj>
    <derivirana_varijabla naziv="DomainObject.Predmet.OstaliListFormatedOIB_1">
      <item>Pejo Čičak, OIB 95015019689</item>
    </derivirana_varijabla>
  </DomainObject.Predmet.OstaliListFormatedOIB>
  <DomainObject.Predmet.OstaliListFormatedWithAdress>
    <izvorni_sadrzaj>
      <item>Pejo Čičak, Zagrebačka 158, 10360 Sesvete</item>
    </izvorni_sadrzaj>
    <derivirana_varijabla naziv="DomainObject.Predmet.OstaliListFormatedWithAdress_1">
      <item>Pejo Čičak, Zagrebačka 158, 10360 Sesvete</item>
    </derivirana_varijabla>
  </DomainObject.Predmet.OstaliListFormatedWithAdress>
  <DomainObject.Predmet.OstaliListFormatedWithAdressOIB>
    <izvorni_sadrzaj>
      <item>Pejo Čičak, OIB 95015019689, Zagrebačka 158, 10360 Sesvete</item>
    </izvorni_sadrzaj>
    <derivirana_varijabla naziv="DomainObject.Predmet.OstaliListFormatedWithAdressOIB_1">
      <item>Pejo Čičak, OIB 95015019689, Zagrebačka 158, 10360 Sesvete</item>
    </derivirana_varijabla>
  </DomainObject.Predmet.OstaliListFormatedWithAdressOIB>
  <DomainObject.Predmet.OstaliListNazivFormated>
    <izvorni_sadrzaj>
      <item>Pejo Čičak</item>
    </izvorni_sadrzaj>
    <derivirana_varijabla naziv="DomainObject.Predmet.OstaliListNazivFormated_1">
      <item>Pejo Čičak</item>
    </derivirana_varijabla>
  </DomainObject.Predmet.OstaliListNazivFormated>
  <DomainObject.Predmet.OstaliListNazivFormatedOIB>
    <izvorni_sadrzaj>
      <item>Pejo Čičak, OIB 95015019689</item>
    </izvorni_sadrzaj>
    <derivirana_varijabla naziv="DomainObject.Predmet.OstaliListNazivFormatedOIB_1">
      <item>Pejo Čičak, OIB 95015019689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THORTEX ZAGREB d.o.o.</izvorni_sadrzaj>
    <derivirana_varijabla naziv="DomainObject.Predmet.ProtustrankaIDrugi_1">THORTEX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THORTEX ZAGREB d.o.o., OIB 50046615360, Zagrebačka 158, 10360 Sesvete</izvorni_sadrzaj>
    <derivirana_varijabla naziv="DomainObject.Predmet.ProtustrankaIDrugiAdressOIB_1">THORTEX ZAGREB d.o.o., OIB 50046615360, Zagrebačka 158,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THORTEX ZAGREB d.o.o.</item>
      <item>Pejo Čičak</item>
    </izvorni_sadrzaj>
    <derivirana_varijabla naziv="DomainObject.Predmet.SudioniciListNaziv_1">
      <item>FINA Regionalni centar Zagreb</item>
      <item>THORTEX ZAGREB d.o.o.</item>
      <item>Pejo Čičak</item>
    </derivirana_varijabla>
  </DomainObject.Predmet.SudioniciListNaziv>
  <DomainObject.Predmet.SudioniciListAdressOIB>
    <izvorni_sadrzaj>
      <item>FINA Regionalni centar Zagreb, OIB 85821130368, Trg svibanjskih žrtava  1995. 1,10000 Zagreb</item>
      <item>THORTEX ZAGREB d.o.o., OIB 50046615360, Zagrebačka 158,10360 Sesvete</item>
      <item>Pejo Čičak, OIB 95015019689, Zagrebačka 158,10360 Sesvete</item>
    </izvorni_sadrzaj>
    <derivirana_varijabla naziv="DomainObject.Predmet.SudioniciListAdressOIB_1">
      <item>FINA Regionalni centar Zagreb, OIB 85821130368, Trg svibanjskih žrtava  1995. 1,10000 Zagreb</item>
      <item>THORTEX ZAGREB d.o.o., OIB 50046615360, Zagrebačka 158,10360 Sesvete</item>
      <item>Pejo Čičak, OIB 95015019689, Zagrebačka 158,10360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50046615360</item>
      <item>, OIB 95015019689</item>
    </izvorni_sadrzaj>
    <derivirana_varijabla naziv="DomainObject.Predmet.SudioniciListNazivOIB_1">
      <item>, OIB 85821130368</item>
      <item>, OIB 50046615360</item>
      <item>, OIB 95015019689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1900</properties:Characters>
  <properties:Lines>64</properties:Lines>
  <properties:Paragraphs>22</properties:Paragraphs>
  <properties:TotalTime>436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2017-01-23T13:51:00Z</dcterms:created>
  <dc:creator>Sudsko vijeæe</dc:creator>
  <cp:lastModifiedBy>Željka Kordić</cp:lastModifiedBy>
  <cp:lastPrinted>2017-01-30T08:26:00Z</cp:lastPrinted>
  <dcterms:modified xmlns:xsi="http://www.w3.org/2001/XMLSchema-instance" xsi:type="dcterms:W3CDTF">2017-01-30T08:30:00Z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