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defcd0" w14:paraId="edefcd0" w:rsidRDefault="00BF6193" w:rsidP="00BF6193" w:rsidR="00BF6193" w:rsidRPr="00BF6193">
      <w:pPr>
        <w:ind w:firstLine="70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 w:rsidRPr="00BF6193">
        <w:rPr>
          <w:noProof/>
          <w:color w:val="0000FF"/>
          <w:sz w:val="22"/>
          <w:szCs w:val="22"/>
        </w:rPr>
        <w:drawing>
          <wp:inline distR="0" distL="0" distB="0" distT="0">
            <wp:extent cy="730250" cx="552450"/>
            <wp:effectExtent b="0" r="0" t="0" l="0"/>
            <wp:docPr descr="http://tbn0.google.com/images?q=tbn:8lIypWC5bJjP1M:http://www.hnv.org.yu/images/grb-rh.jpg" name="Slika 3" id="3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025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F6193" w:rsidP="00BF6193" w:rsidR="00BF6193" w:rsidRPr="00BF6193">
      <w:pPr>
        <w:rPr>
          <w:b/>
          <w:sz w:val="22"/>
          <w:szCs w:val="22"/>
        </w:rPr>
      </w:pPr>
      <w:r w:rsidRPr="00BF6193">
        <w:rPr>
          <w:color w:val="000000"/>
          <w:sz w:val="22"/>
          <w:szCs w:val="22"/>
        </w:rPr>
        <w:t xml:space="preserve">        </w:t>
      </w:r>
      <w:r w:rsidRPr="00BF6193">
        <w:rPr>
          <w:b/>
          <w:sz w:val="22"/>
          <w:szCs w:val="22"/>
        </w:rPr>
        <w:t>REPUBLIKA HRVATSKA</w:t>
      </w:r>
    </w:p>
    <w:p w:rsidRDefault="00BF6193" w:rsidP="00BF6193" w:rsidR="00BF6193" w:rsidRPr="00BF6193">
      <w:pPr>
        <w:rPr>
          <w:b/>
          <w:sz w:val="22"/>
          <w:szCs w:val="22"/>
        </w:rPr>
      </w:pPr>
      <w:r w:rsidRPr="00BF6193">
        <w:rPr>
          <w:b/>
          <w:sz w:val="22"/>
          <w:szCs w:val="22"/>
        </w:rPr>
        <w:t xml:space="preserve">     TRGOVAČKI SUD U SPLITU</w:t>
      </w:r>
    </w:p>
    <w:p w:rsidRDefault="00BF6193" w:rsidP="00BF6193" w:rsidR="00BF6193" w:rsidRPr="00BF6193">
      <w:pPr>
        <w:rPr>
          <w:b/>
          <w:sz w:val="22"/>
          <w:szCs w:val="22"/>
        </w:rPr>
      </w:pPr>
      <w:r w:rsidRPr="00BF6193">
        <w:rPr>
          <w:b/>
          <w:sz w:val="22"/>
          <w:szCs w:val="22"/>
        </w:rPr>
        <w:t xml:space="preserve">   STALNA SLUŽBA DUBROVNIK </w:t>
      </w:r>
    </w:p>
    <w:p w:rsidRDefault="00BF6193" w:rsidP="00BF6193" w:rsidR="00BF6193" w:rsidRPr="00BF6193">
      <w:pPr>
        <w:rPr>
          <w:b/>
          <w:sz w:val="22"/>
          <w:szCs w:val="22"/>
        </w:rPr>
      </w:pPr>
      <w:r w:rsidRPr="00BF6193">
        <w:rPr>
          <w:b/>
          <w:sz w:val="22"/>
          <w:szCs w:val="22"/>
        </w:rPr>
        <w:t xml:space="preserve">           Dr. Ante Starčevića 23</w:t>
      </w:r>
    </w:p>
    <w:p w:rsidRDefault="00097D95" w:rsidP="00097D95" w:rsidR="00097D95">
      <w:pPr>
        <w:jc w:val="right"/>
        <w:rPr>
          <w:b/>
          <w:sz w:val="22"/>
          <w:szCs w:val="22"/>
        </w:rPr>
      </w:pPr>
      <w:r w:rsidRPr="007843B8">
        <w:rPr>
          <w:b/>
          <w:sz w:val="22"/>
          <w:szCs w:val="22"/>
        </w:rPr>
        <w:t>Posl. br. 6-St.</w:t>
      </w:r>
      <w:r w:rsidR="00DB1DD2">
        <w:rPr>
          <w:b/>
          <w:sz w:val="22"/>
          <w:szCs w:val="22"/>
        </w:rPr>
        <w:t>808</w:t>
      </w:r>
      <w:r w:rsidRPr="007843B8">
        <w:rPr>
          <w:b/>
          <w:sz w:val="22"/>
          <w:szCs w:val="22"/>
        </w:rPr>
        <w:t>/201</w:t>
      </w:r>
      <w:r w:rsidR="00314586">
        <w:rPr>
          <w:b/>
          <w:sz w:val="22"/>
          <w:szCs w:val="22"/>
        </w:rPr>
        <w:t>6</w:t>
      </w:r>
      <w:r w:rsidRPr="007843B8">
        <w:rPr>
          <w:b/>
          <w:sz w:val="22"/>
          <w:szCs w:val="22"/>
        </w:rPr>
        <w:t>-</w:t>
      </w:r>
      <w:r w:rsidR="00DB1DD2">
        <w:rPr>
          <w:b/>
          <w:sz w:val="22"/>
          <w:szCs w:val="22"/>
        </w:rPr>
        <w:t>15</w:t>
      </w:r>
    </w:p>
    <w:p w:rsidRDefault="00097D95" w:rsidP="00097D95" w:rsidR="00097D95">
      <w:pPr>
        <w:jc w:val="right"/>
        <w:rPr>
          <w:b/>
          <w:sz w:val="16"/>
          <w:szCs w:val="16"/>
        </w:rPr>
      </w:pPr>
    </w:p>
    <w:p w:rsidRDefault="009346F6" w:rsidP="00097D95" w:rsidR="009346F6" w:rsidRPr="000F21D6">
      <w:pPr>
        <w:jc w:val="right"/>
        <w:rPr>
          <w:b/>
          <w:sz w:val="16"/>
          <w:szCs w:val="16"/>
        </w:rPr>
      </w:pPr>
    </w:p>
    <w:p w:rsidRDefault="00097D95" w:rsidP="00097D95" w:rsidR="00097D95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R E P U B L I K </w:t>
      </w:r>
      <w:r w:rsidR="00230047">
        <w:rPr>
          <w:b/>
          <w:sz w:val="22"/>
          <w:szCs w:val="22"/>
        </w:rPr>
        <w:t>A</w:t>
      </w:r>
      <w:r>
        <w:rPr>
          <w:b/>
          <w:sz w:val="22"/>
          <w:szCs w:val="22"/>
        </w:rPr>
        <w:t xml:space="preserve">    </w:t>
      </w:r>
      <w:r w:rsidR="00230047">
        <w:rPr>
          <w:b/>
          <w:sz w:val="22"/>
          <w:szCs w:val="22"/>
        </w:rPr>
        <w:t>H R V A T S K A</w:t>
      </w:r>
    </w:p>
    <w:p w:rsidRDefault="00097D95" w:rsidP="00097D95" w:rsidR="00097D95" w:rsidRPr="00475924">
      <w:pPr>
        <w:jc w:val="center"/>
        <w:rPr>
          <w:b/>
          <w:sz w:val="16"/>
          <w:szCs w:val="16"/>
        </w:rPr>
      </w:pPr>
    </w:p>
    <w:p w:rsidRDefault="00097D95" w:rsidP="00097D95" w:rsidR="00097D95" w:rsidRPr="001F5233">
      <w:pPr>
        <w:jc w:val="center"/>
        <w:rPr>
          <w:b/>
          <w:sz w:val="22"/>
          <w:szCs w:val="22"/>
        </w:rPr>
      </w:pPr>
      <w:r w:rsidRPr="001F5233">
        <w:rPr>
          <w:b/>
          <w:sz w:val="22"/>
          <w:szCs w:val="22"/>
        </w:rPr>
        <w:t>R J E Š E N J E</w:t>
      </w:r>
    </w:p>
    <w:p w:rsidRDefault="00097D95" w:rsidP="00097D95" w:rsidR="00097D95" w:rsidRPr="002E5E70">
      <w:pPr>
        <w:jc w:val="center"/>
        <w:rPr>
          <w:b/>
          <w:sz w:val="16"/>
          <w:szCs w:val="16"/>
        </w:rPr>
      </w:pPr>
    </w:p>
    <w:p w:rsidRDefault="000F21D6" w:rsidP="00097D95" w:rsidR="000F21D6" w:rsidRPr="002E5E70">
      <w:pPr>
        <w:jc w:val="center"/>
        <w:rPr>
          <w:b/>
          <w:sz w:val="16"/>
          <w:szCs w:val="16"/>
        </w:rPr>
      </w:pPr>
    </w:p>
    <w:p w:rsidRDefault="00097D95" w:rsidP="00097D95" w:rsidR="00097D95" w:rsidRPr="003921E6">
      <w:pPr>
        <w:ind w:firstLine="708"/>
        <w:jc w:val="both"/>
        <w:rPr>
          <w:sz w:val="22"/>
          <w:szCs w:val="22"/>
        </w:rPr>
      </w:pPr>
      <w:r w:rsidRPr="003921E6">
        <w:rPr>
          <w:sz w:val="22"/>
          <w:szCs w:val="22"/>
        </w:rPr>
        <w:t xml:space="preserve">Trgovački sud u Splitu, Stalna služba u Dubrovniku, u ime Republike Hrvatske, po stečajnom sucu tog suda Srđanu Gavraniću, kao sucu pojedincu, povodom prijedloga </w:t>
      </w:r>
      <w:r>
        <w:rPr>
          <w:sz w:val="22"/>
          <w:szCs w:val="22"/>
        </w:rPr>
        <w:t xml:space="preserve">Financijske agencije RC Split za pokretanje stečajnog postupka nad dužnikom </w:t>
      </w:r>
      <w:r w:rsidR="00DB1DD2" w:rsidRPr="00DB1DD2">
        <w:rPr>
          <w:sz w:val="22"/>
          <w:szCs w:val="22"/>
          <w:lang w:val="en-AU"/>
        </w:rPr>
        <w:t>LUKSUZNI MARINA SERVIS d.o.o. za usluge u nautičkom turizmu, Gornja Čibača 12, Čibača, MBS: 090008617, OIB: 87744911451</w:t>
      </w:r>
      <w:r w:rsidRPr="003921E6">
        <w:rPr>
          <w:sz w:val="22"/>
          <w:szCs w:val="22"/>
        </w:rPr>
        <w:t xml:space="preserve">, </w:t>
      </w:r>
      <w:r>
        <w:rPr>
          <w:sz w:val="22"/>
          <w:szCs w:val="22"/>
        </w:rPr>
        <w:t xml:space="preserve">izvan ročišta, </w:t>
      </w:r>
      <w:r w:rsidRPr="003921E6">
        <w:rPr>
          <w:sz w:val="22"/>
          <w:szCs w:val="22"/>
        </w:rPr>
        <w:t xml:space="preserve">dana </w:t>
      </w:r>
      <w:r w:rsidR="00DB1DD2">
        <w:rPr>
          <w:sz w:val="22"/>
          <w:szCs w:val="22"/>
        </w:rPr>
        <w:t>06. svibnja</w:t>
      </w:r>
      <w:r w:rsidRPr="003921E6">
        <w:rPr>
          <w:sz w:val="22"/>
          <w:szCs w:val="22"/>
        </w:rPr>
        <w:t xml:space="preserve"> 201</w:t>
      </w:r>
      <w:r>
        <w:rPr>
          <w:sz w:val="22"/>
          <w:szCs w:val="22"/>
        </w:rPr>
        <w:t>6</w:t>
      </w:r>
      <w:r w:rsidRPr="003921E6">
        <w:rPr>
          <w:sz w:val="22"/>
          <w:szCs w:val="22"/>
        </w:rPr>
        <w:t>. godine</w:t>
      </w:r>
    </w:p>
    <w:p w:rsidRDefault="00097D95" w:rsidP="00097D95" w:rsidR="00097D95" w:rsidRPr="009346F6">
      <w:pPr>
        <w:jc w:val="both"/>
      </w:pPr>
    </w:p>
    <w:p w:rsidRDefault="00097D95" w:rsidP="00097D95" w:rsidR="00097D95" w:rsidRPr="003921E6">
      <w:pPr>
        <w:jc w:val="center"/>
        <w:rPr>
          <w:b/>
          <w:sz w:val="22"/>
          <w:szCs w:val="22"/>
        </w:rPr>
      </w:pPr>
      <w:r w:rsidRPr="003921E6">
        <w:rPr>
          <w:b/>
          <w:sz w:val="22"/>
          <w:szCs w:val="22"/>
        </w:rPr>
        <w:t>r i j e š i o    j e</w:t>
      </w:r>
    </w:p>
    <w:p w:rsidRDefault="00097D95" w:rsidP="00097D95" w:rsidR="00097D95" w:rsidRPr="003921E6">
      <w:pPr>
        <w:jc w:val="both"/>
        <w:rPr>
          <w:sz w:val="22"/>
          <w:szCs w:val="22"/>
        </w:rPr>
      </w:pPr>
    </w:p>
    <w:p w:rsidRDefault="00097D95" w:rsidP="00097D95" w:rsidR="00097D95" w:rsidRPr="003921E6">
      <w:pPr>
        <w:ind w:hanging="705" w:left="705"/>
        <w:jc w:val="both"/>
        <w:rPr>
          <w:sz w:val="22"/>
          <w:szCs w:val="22"/>
        </w:rPr>
      </w:pPr>
      <w:r w:rsidRPr="003921E6">
        <w:rPr>
          <w:b/>
          <w:sz w:val="22"/>
          <w:szCs w:val="22"/>
        </w:rPr>
        <w:t>I.</w:t>
      </w:r>
      <w:r>
        <w:rPr>
          <w:sz w:val="22"/>
          <w:szCs w:val="22"/>
        </w:rPr>
        <w:tab/>
      </w:r>
      <w:r w:rsidR="00230047">
        <w:rPr>
          <w:sz w:val="22"/>
          <w:szCs w:val="22"/>
        </w:rPr>
        <w:t>Određuje se trošak Financijskoj agenciji u iznosu 175,00 kuna.</w:t>
      </w:r>
      <w:r w:rsidRPr="003921E6">
        <w:rPr>
          <w:sz w:val="22"/>
          <w:szCs w:val="22"/>
        </w:rPr>
        <w:t xml:space="preserve"> </w:t>
      </w:r>
    </w:p>
    <w:p w:rsidRDefault="00097D95" w:rsidP="00097D95" w:rsidR="00097D95" w:rsidRPr="00475924">
      <w:pPr>
        <w:jc w:val="both"/>
        <w:rPr>
          <w:sz w:val="16"/>
          <w:szCs w:val="16"/>
        </w:rPr>
      </w:pPr>
    </w:p>
    <w:p w:rsidRDefault="00097D95" w:rsidP="00230047" w:rsidR="00097D95" w:rsidRPr="003921E6">
      <w:pPr>
        <w:ind w:hanging="705" w:left="705"/>
        <w:jc w:val="both"/>
        <w:rPr>
          <w:sz w:val="22"/>
          <w:szCs w:val="22"/>
        </w:rPr>
      </w:pPr>
      <w:r w:rsidRPr="003921E6">
        <w:rPr>
          <w:b/>
          <w:sz w:val="22"/>
          <w:szCs w:val="22"/>
        </w:rPr>
        <w:t>II.</w:t>
      </w:r>
      <w:r>
        <w:rPr>
          <w:sz w:val="22"/>
          <w:szCs w:val="22"/>
        </w:rPr>
        <w:tab/>
      </w:r>
      <w:r w:rsidR="00230047">
        <w:rPr>
          <w:sz w:val="22"/>
          <w:szCs w:val="22"/>
        </w:rPr>
        <w:t xml:space="preserve">Nalaže se računovodstvu ovog suda nakon pravomoćnosti ovog rješenja iznos iz točke I. ovog rješenja isplatiti iz sredstava Fonda </w:t>
      </w:r>
      <w:r w:rsidR="005448B9">
        <w:rPr>
          <w:sz w:val="22"/>
          <w:szCs w:val="22"/>
        </w:rPr>
        <w:t>za namirenje troškova stečajnog postupka u korist računa Financijske agencije broj HR4223900011100017042,model HR05, poziv na broj 7524005-</w:t>
      </w:r>
      <w:r w:rsidR="009F12B5" w:rsidRPr="009F12B5">
        <w:rPr>
          <w:sz w:val="22"/>
          <w:szCs w:val="22"/>
          <w:lang w:val="en-AU"/>
        </w:rPr>
        <w:t>77745912753</w:t>
      </w:r>
      <w:r w:rsidR="005448B9">
        <w:rPr>
          <w:sz w:val="22"/>
          <w:szCs w:val="22"/>
          <w:lang w:val="en-AU"/>
        </w:rPr>
        <w:t>.</w:t>
      </w:r>
    </w:p>
    <w:p w:rsidRDefault="00097D95" w:rsidP="00097D95" w:rsidR="00097D95" w:rsidRPr="009346F6">
      <w:pPr>
        <w:jc w:val="center"/>
        <w:rPr>
          <w:b/>
        </w:rPr>
      </w:pPr>
    </w:p>
    <w:p w:rsidRDefault="00097D95" w:rsidP="00097D95" w:rsidR="00097D95" w:rsidRPr="003921E6">
      <w:pPr>
        <w:jc w:val="center"/>
        <w:rPr>
          <w:b/>
          <w:sz w:val="22"/>
          <w:szCs w:val="22"/>
        </w:rPr>
      </w:pPr>
      <w:r w:rsidRPr="003921E6">
        <w:rPr>
          <w:b/>
          <w:sz w:val="22"/>
          <w:szCs w:val="22"/>
        </w:rPr>
        <w:t>Obrazloženje</w:t>
      </w:r>
    </w:p>
    <w:p w:rsidRDefault="00097D95" w:rsidP="00097D95" w:rsidR="00097D95" w:rsidRPr="003921E6">
      <w:pPr>
        <w:jc w:val="both"/>
        <w:rPr>
          <w:sz w:val="22"/>
          <w:szCs w:val="22"/>
        </w:rPr>
      </w:pPr>
    </w:p>
    <w:p w:rsidRDefault="0052231D" w:rsidP="00322E01" w:rsidR="00322E01">
      <w:pPr>
        <w:ind w:firstLine="708"/>
        <w:jc w:val="both"/>
        <w:rPr>
          <w:sz w:val="22"/>
          <w:szCs w:val="22"/>
        </w:rPr>
      </w:pPr>
      <w:r w:rsidRPr="0052231D">
        <w:rPr>
          <w:sz w:val="22"/>
          <w:szCs w:val="22"/>
        </w:rPr>
        <w:t>Financijska agencija RC Split, Podružnica Dubrovnik je podnijela ovom sudu 2</w:t>
      </w:r>
      <w:r w:rsidR="00DB1DD2">
        <w:rPr>
          <w:sz w:val="22"/>
          <w:szCs w:val="22"/>
        </w:rPr>
        <w:t>2</w:t>
      </w:r>
      <w:r w:rsidRPr="0052231D">
        <w:rPr>
          <w:sz w:val="22"/>
          <w:szCs w:val="22"/>
        </w:rPr>
        <w:t xml:space="preserve">. </w:t>
      </w:r>
      <w:r w:rsidR="00DB1DD2">
        <w:rPr>
          <w:sz w:val="22"/>
          <w:szCs w:val="22"/>
        </w:rPr>
        <w:t>ožujka</w:t>
      </w:r>
      <w:r w:rsidRPr="0052231D">
        <w:rPr>
          <w:sz w:val="22"/>
          <w:szCs w:val="22"/>
        </w:rPr>
        <w:t xml:space="preserve"> 2016. godine prijedlog za otvaranje s</w:t>
      </w:r>
      <w:r w:rsidR="00322E01">
        <w:rPr>
          <w:sz w:val="22"/>
          <w:szCs w:val="22"/>
        </w:rPr>
        <w:t>tečajnog postupka nad dužnikom,</w:t>
      </w:r>
      <w:r w:rsidR="00DB1DD2">
        <w:rPr>
          <w:sz w:val="22"/>
          <w:szCs w:val="22"/>
        </w:rPr>
        <w:t xml:space="preserve"> budući je račun dužnika na dan 16. ožujka 2016. godine </w:t>
      </w:r>
      <w:r w:rsidR="005847C9">
        <w:rPr>
          <w:sz w:val="22"/>
          <w:szCs w:val="22"/>
        </w:rPr>
        <w:t>neprekidno blokiran 120 dana.</w:t>
      </w:r>
    </w:p>
    <w:p w:rsidRDefault="005847C9" w:rsidP="00322E01" w:rsidR="005847C9" w:rsidRPr="00F05DB1">
      <w:pPr>
        <w:ind w:firstLine="708"/>
        <w:jc w:val="both"/>
        <w:rPr>
          <w:sz w:val="16"/>
          <w:szCs w:val="16"/>
        </w:rPr>
      </w:pPr>
    </w:p>
    <w:p w:rsidRDefault="00F05DB1" w:rsidP="00F05DB1" w:rsidR="00F05DB1" w:rsidRPr="00F05DB1">
      <w:pPr>
        <w:ind w:firstLine="708"/>
        <w:jc w:val="both"/>
        <w:rPr>
          <w:sz w:val="22"/>
          <w:szCs w:val="22"/>
        </w:rPr>
      </w:pPr>
      <w:r w:rsidRPr="00F05DB1">
        <w:rPr>
          <w:sz w:val="22"/>
          <w:szCs w:val="22"/>
        </w:rPr>
        <w:t xml:space="preserve">Prema čl. 128. st. 9. Stečajnog zakona (NN 71/15, dalje u tekstu SZ) ako dužnik do završetka prethodnog postupka postane sposoban za plaćanje sud će obustaviti postupak, a troškove provedenog postupka snosi dužnik. </w:t>
      </w:r>
    </w:p>
    <w:p w:rsidRDefault="00322E01" w:rsidP="00322E01" w:rsidR="00322E01" w:rsidRPr="002E5E70">
      <w:pPr>
        <w:ind w:firstLine="708"/>
        <w:jc w:val="both"/>
        <w:rPr>
          <w:sz w:val="16"/>
          <w:szCs w:val="16"/>
        </w:rPr>
      </w:pPr>
    </w:p>
    <w:p w:rsidRDefault="00322E01" w:rsidP="00E77E54" w:rsidR="00E77E54" w:rsidRPr="00E77E54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Temeljem čl. 11</w:t>
      </w:r>
      <w:r w:rsidR="001223C5">
        <w:rPr>
          <w:sz w:val="22"/>
          <w:szCs w:val="22"/>
        </w:rPr>
        <w:t>0</w:t>
      </w:r>
      <w:r>
        <w:rPr>
          <w:sz w:val="22"/>
          <w:szCs w:val="22"/>
        </w:rPr>
        <w:t xml:space="preserve">. st. </w:t>
      </w:r>
      <w:r w:rsidR="001223C5">
        <w:rPr>
          <w:sz w:val="22"/>
          <w:szCs w:val="22"/>
        </w:rPr>
        <w:t>5</w:t>
      </w:r>
      <w:r>
        <w:rPr>
          <w:sz w:val="22"/>
          <w:szCs w:val="22"/>
        </w:rPr>
        <w:t xml:space="preserve">. </w:t>
      </w:r>
      <w:r w:rsidR="00E77E54" w:rsidRPr="00E77E54">
        <w:rPr>
          <w:sz w:val="22"/>
          <w:szCs w:val="22"/>
        </w:rPr>
        <w:t>Stečajnog zakona (NN 71/15, dalje u tekstu SZ)</w:t>
      </w:r>
      <w:r w:rsidR="001223C5">
        <w:rPr>
          <w:sz w:val="22"/>
          <w:szCs w:val="22"/>
        </w:rPr>
        <w:t xml:space="preserve"> za podnošenje prijedloga za otvaranje stečajnog postupka Financijska agencija ima pravo na naknadu troška.</w:t>
      </w:r>
    </w:p>
    <w:p w:rsidRDefault="00322E01" w:rsidP="00322E01" w:rsidR="00322E01" w:rsidRPr="002E5E70">
      <w:pPr>
        <w:ind w:firstLine="708"/>
        <w:jc w:val="both"/>
        <w:rPr>
          <w:sz w:val="16"/>
          <w:szCs w:val="16"/>
        </w:rPr>
      </w:pPr>
    </w:p>
    <w:p w:rsidRDefault="00322E01" w:rsidP="00322E01" w:rsidR="00322E01" w:rsidRPr="00322E01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Sukladno</w:t>
      </w:r>
      <w:r w:rsidR="00D02C8F">
        <w:rPr>
          <w:sz w:val="22"/>
          <w:szCs w:val="22"/>
        </w:rPr>
        <w:t xml:space="preserve"> čl. 3. Pravilnika</w:t>
      </w:r>
      <w:r>
        <w:rPr>
          <w:sz w:val="22"/>
          <w:szCs w:val="22"/>
        </w:rPr>
        <w:t xml:space="preserve"> </w:t>
      </w:r>
      <w:r w:rsidR="007E1045">
        <w:rPr>
          <w:sz w:val="22"/>
          <w:szCs w:val="22"/>
        </w:rPr>
        <w:t xml:space="preserve">o vrsti i visini naknade troškova Financijske agencije u predstečajnom postupku i visini naknade troška Financijske agencije </w:t>
      </w:r>
      <w:r w:rsidR="00D02C8F">
        <w:rPr>
          <w:sz w:val="22"/>
          <w:szCs w:val="22"/>
        </w:rPr>
        <w:t xml:space="preserve">za podnošenje prijedloga za otvaranje stečajnog postupka za visina naknade za podnošenje prijedloga </w:t>
      </w:r>
      <w:r w:rsidR="00254097">
        <w:rPr>
          <w:sz w:val="22"/>
          <w:szCs w:val="22"/>
        </w:rPr>
        <w:t>za otvaranje stečajnog postupka je 140,00 kuna uvećano za PDV, ili uku</w:t>
      </w:r>
      <w:r w:rsidR="00F05DB1">
        <w:rPr>
          <w:sz w:val="22"/>
          <w:szCs w:val="22"/>
        </w:rPr>
        <w:t>pno 175,00 kuna koja se pla</w:t>
      </w:r>
      <w:r w:rsidR="00254097">
        <w:rPr>
          <w:sz w:val="22"/>
          <w:szCs w:val="22"/>
        </w:rPr>
        <w:t xml:space="preserve">ća na račun broj </w:t>
      </w:r>
      <w:r w:rsidR="00254097" w:rsidRPr="00254097">
        <w:rPr>
          <w:sz w:val="22"/>
          <w:szCs w:val="22"/>
        </w:rPr>
        <w:t>HR4223900011100017042,model HR05, poziv na broj 7524005-</w:t>
      </w:r>
      <w:r w:rsidR="002E5E70">
        <w:rPr>
          <w:sz w:val="22"/>
          <w:szCs w:val="22"/>
        </w:rPr>
        <w:t>OIB dužnika.</w:t>
      </w:r>
    </w:p>
    <w:p w:rsidRDefault="00097D95" w:rsidP="00097D95" w:rsidR="00097D95" w:rsidRPr="00475924">
      <w:pPr>
        <w:ind w:firstLine="708"/>
        <w:jc w:val="both"/>
        <w:rPr>
          <w:sz w:val="16"/>
          <w:szCs w:val="16"/>
        </w:rPr>
      </w:pPr>
    </w:p>
    <w:p w:rsidRDefault="00097D95" w:rsidP="00097D95" w:rsidR="00097D95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Zbog navedenog, na temelju spomenutih propisa, odlučeno je kao u izreci.</w:t>
      </w:r>
    </w:p>
    <w:p w:rsidRDefault="00097D95" w:rsidP="00097D95" w:rsidR="00097D95" w:rsidRPr="003921E6">
      <w:pPr>
        <w:ind w:firstLine="708"/>
        <w:jc w:val="center"/>
        <w:rPr>
          <w:b/>
          <w:sz w:val="22"/>
          <w:szCs w:val="22"/>
        </w:rPr>
      </w:pPr>
      <w:r w:rsidRPr="000F21D6">
        <w:rPr>
          <w:sz w:val="16"/>
          <w:szCs w:val="16"/>
        </w:rPr>
        <w:br/>
      </w:r>
      <w:r w:rsidRPr="003921E6">
        <w:rPr>
          <w:b/>
          <w:sz w:val="22"/>
          <w:szCs w:val="22"/>
        </w:rPr>
        <w:t xml:space="preserve">U Dubrovniku, dana </w:t>
      </w:r>
      <w:r w:rsidR="00F05DB1">
        <w:rPr>
          <w:b/>
          <w:sz w:val="22"/>
          <w:szCs w:val="22"/>
        </w:rPr>
        <w:t xml:space="preserve">6. svibnja </w:t>
      </w:r>
      <w:r w:rsidRPr="003921E6">
        <w:rPr>
          <w:b/>
          <w:sz w:val="22"/>
          <w:szCs w:val="22"/>
        </w:rPr>
        <w:t>201</w:t>
      </w:r>
      <w:r>
        <w:rPr>
          <w:b/>
          <w:sz w:val="22"/>
          <w:szCs w:val="22"/>
        </w:rPr>
        <w:t>6</w:t>
      </w:r>
      <w:r w:rsidRPr="003921E6">
        <w:rPr>
          <w:b/>
          <w:sz w:val="22"/>
          <w:szCs w:val="22"/>
        </w:rPr>
        <w:t>. godine</w:t>
      </w:r>
    </w:p>
    <w:p w:rsidRDefault="00097D95" w:rsidP="00097D95" w:rsidR="00097D95" w:rsidRPr="000F21D6">
      <w:pPr>
        <w:jc w:val="both"/>
        <w:rPr>
          <w:sz w:val="16"/>
          <w:szCs w:val="16"/>
        </w:rPr>
      </w:pPr>
    </w:p>
    <w:p w:rsidRDefault="00097D95" w:rsidP="00097D95" w:rsidR="00097D95" w:rsidRPr="003921E6">
      <w:pPr>
        <w:ind w:firstLine="708" w:left="5664"/>
        <w:jc w:val="both"/>
        <w:rPr>
          <w:b/>
          <w:sz w:val="22"/>
          <w:szCs w:val="22"/>
        </w:rPr>
      </w:pPr>
      <w:r w:rsidRPr="003921E6">
        <w:rPr>
          <w:b/>
          <w:sz w:val="22"/>
          <w:szCs w:val="22"/>
        </w:rPr>
        <w:t>Stečajni sudac:</w:t>
      </w:r>
    </w:p>
    <w:p w:rsidRDefault="00097D95" w:rsidP="00097D95" w:rsidR="00097D95" w:rsidRPr="002E5E70">
      <w:pPr>
        <w:jc w:val="both"/>
        <w:rPr>
          <w:b/>
          <w:sz w:val="16"/>
          <w:szCs w:val="16"/>
        </w:rPr>
      </w:pPr>
    </w:p>
    <w:p w:rsidRDefault="007C279D" w:rsidP="00097D95" w:rsidR="00097D95">
      <w:pPr>
        <w:ind w:firstLine="708" w:left="5664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Srđan Gavranić</w:t>
      </w:r>
    </w:p>
    <w:p w:rsidRDefault="00097D95" w:rsidP="00097D95" w:rsidR="00097D95" w:rsidRPr="003921E6">
      <w:pPr>
        <w:ind w:firstLine="708" w:left="5664"/>
        <w:jc w:val="both"/>
        <w:rPr>
          <w:b/>
          <w:sz w:val="22"/>
          <w:szCs w:val="22"/>
        </w:rPr>
      </w:pPr>
    </w:p>
    <w:p w:rsidRDefault="00097D95" w:rsidP="00097D95" w:rsidR="00097D95">
      <w:pPr>
        <w:jc w:val="both"/>
        <w:rPr>
          <w:sz w:val="22"/>
          <w:szCs w:val="22"/>
        </w:rPr>
      </w:pPr>
    </w:p>
    <w:p w:rsidRDefault="00097D95" w:rsidP="00097D95" w:rsidR="00097D95">
      <w:pPr>
        <w:jc w:val="both"/>
        <w:rPr>
          <w:sz w:val="22"/>
          <w:szCs w:val="22"/>
        </w:rPr>
      </w:pPr>
    </w:p>
    <w:p w:rsidRDefault="00097D95" w:rsidP="00097D95" w:rsidR="00097D95" w:rsidRPr="003921E6">
      <w:pPr>
        <w:jc w:val="both"/>
        <w:rPr>
          <w:b/>
          <w:sz w:val="22"/>
          <w:szCs w:val="22"/>
        </w:rPr>
      </w:pPr>
      <w:r w:rsidRPr="003921E6">
        <w:rPr>
          <w:b/>
          <w:sz w:val="22"/>
          <w:szCs w:val="22"/>
        </w:rPr>
        <w:t>POUKA O PRAVNOM LIJEKU</w:t>
      </w:r>
    </w:p>
    <w:p w:rsidRDefault="00097D95" w:rsidP="00097D95" w:rsidR="00097D95" w:rsidRPr="003921E6">
      <w:pPr>
        <w:jc w:val="both"/>
        <w:rPr>
          <w:sz w:val="22"/>
          <w:szCs w:val="22"/>
        </w:rPr>
      </w:pPr>
      <w:r w:rsidRPr="003921E6">
        <w:rPr>
          <w:sz w:val="22"/>
          <w:szCs w:val="22"/>
        </w:rPr>
        <w:t>Protiv ovog rješenja dopuštena je žalba. Žalba se izjavljuje Visokom trgovačkom sudu RH u roku 8 dana od dana dostave rješenja, ovom sudu pozivom na gornji poslovni broj i žalba ne zadržava provedbu rješenja.</w:t>
      </w:r>
    </w:p>
    <w:p w:rsidRDefault="00097D95" w:rsidP="00097D95" w:rsidR="00097D95">
      <w:pPr>
        <w:jc w:val="both"/>
        <w:rPr>
          <w:sz w:val="22"/>
          <w:szCs w:val="22"/>
        </w:rPr>
      </w:pPr>
    </w:p>
    <w:p w:rsidRDefault="00097D95" w:rsidP="00097D95" w:rsidR="00097D95" w:rsidRPr="003921E6">
      <w:pPr>
        <w:jc w:val="both"/>
        <w:rPr>
          <w:sz w:val="22"/>
          <w:szCs w:val="22"/>
        </w:rPr>
      </w:pPr>
    </w:p>
    <w:p w:rsidRDefault="00097D95" w:rsidP="00097D95" w:rsidR="00097D95" w:rsidRPr="003921E6">
      <w:pPr>
        <w:jc w:val="both"/>
        <w:rPr>
          <w:sz w:val="22"/>
          <w:szCs w:val="22"/>
        </w:rPr>
      </w:pPr>
      <w:r w:rsidRPr="003921E6">
        <w:rPr>
          <w:b/>
          <w:sz w:val="22"/>
          <w:szCs w:val="22"/>
        </w:rPr>
        <w:t>DN-a</w:t>
      </w:r>
      <w:r w:rsidRPr="003921E6">
        <w:rPr>
          <w:sz w:val="22"/>
          <w:szCs w:val="22"/>
        </w:rPr>
        <w:t xml:space="preserve"> (</w:t>
      </w:r>
      <w:r w:rsidR="009346F6">
        <w:rPr>
          <w:sz w:val="22"/>
          <w:szCs w:val="22"/>
        </w:rPr>
        <w:t>06.05</w:t>
      </w:r>
      <w:r w:rsidRPr="0034027F">
        <w:rPr>
          <w:sz w:val="22"/>
          <w:szCs w:val="22"/>
        </w:rPr>
        <w:t>.201</w:t>
      </w:r>
      <w:r>
        <w:rPr>
          <w:sz w:val="22"/>
          <w:szCs w:val="22"/>
        </w:rPr>
        <w:t>6</w:t>
      </w:r>
      <w:r w:rsidRPr="003921E6">
        <w:rPr>
          <w:sz w:val="22"/>
          <w:szCs w:val="22"/>
        </w:rPr>
        <w:t>.g.):</w:t>
      </w:r>
    </w:p>
    <w:p w:rsidRDefault="00322E01" w:rsidP="00097D95" w:rsidR="00097D95" w:rsidRPr="006732F8">
      <w:pPr>
        <w:pStyle w:val="Odlomakpopisa"/>
        <w:numPr>
          <w:ilvl w:val="0"/>
          <w:numId w:val="3"/>
        </w:numPr>
        <w:tabs>
          <w:tab w:pos="720" w:val="clear"/>
          <w:tab w:pos="0" w:val="num"/>
          <w:tab w:pos="142" w:val="left"/>
        </w:tabs>
        <w:ind w:firstLine="0" w:left="0"/>
        <w:jc w:val="both"/>
        <w:rPr>
          <w:sz w:val="22"/>
          <w:szCs w:val="22"/>
        </w:rPr>
      </w:pPr>
      <w:r>
        <w:rPr>
          <w:sz w:val="22"/>
          <w:szCs w:val="22"/>
        </w:rPr>
        <w:t>FINA</w:t>
      </w:r>
      <w:r w:rsidR="00097D95">
        <w:rPr>
          <w:sz w:val="22"/>
          <w:szCs w:val="22"/>
        </w:rPr>
        <w:t>, elektroničkim putem i putem e oglasne ploče,</w:t>
      </w:r>
    </w:p>
    <w:p w:rsidRDefault="00322E01" w:rsidP="00097D95" w:rsidR="00322E01">
      <w:pPr>
        <w:numPr>
          <w:ilvl w:val="0"/>
          <w:numId w:val="3"/>
        </w:numPr>
        <w:tabs>
          <w:tab w:pos="720" w:val="clear"/>
          <w:tab w:pos="0" w:val="num"/>
          <w:tab w:pos="142" w:val="left"/>
        </w:tabs>
        <w:ind w:hanging="11" w:left="0"/>
        <w:jc w:val="both"/>
        <w:rPr>
          <w:sz w:val="22"/>
          <w:szCs w:val="22"/>
        </w:rPr>
      </w:pPr>
      <w:r>
        <w:rPr>
          <w:sz w:val="22"/>
          <w:szCs w:val="22"/>
        </w:rPr>
        <w:t>nakon pravomoćnosti računovodstvu ovog suda putem faxa.</w:t>
      </w:r>
    </w:p>
    <w:p w:rsidRDefault="007109A8" w:rsidP="00097D95" w:rsidR="007109A8" w:rsidRPr="00D04C32">
      <w:pPr>
        <w:jc w:val="right"/>
        <w:rPr>
          <w:sz w:val="22"/>
          <w:szCs w:val="22"/>
        </w:rPr>
      </w:pPr>
    </w:p>
    <w:sectPr w:rsidSect="009346F6" w:rsidR="007109A8" w:rsidRPr="00D04C32">
      <w:headerReference w:type="even" r:id="rId12"/>
      <w:headerReference w:type="default" r:id="rId13"/>
      <w:pgSz w:h="16838" w:w="11906"/>
      <w:pgMar w:gutter="0" w:footer="720" w:header="720" w:left="1797" w:bottom="1418" w:right="1797" w:top="1135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E7067" w:rsidR="006E7067">
      <w:r>
        <w:separator/>
      </w:r>
    </w:p>
  </w:endnote>
  <w:endnote w:id="0" w:type="continuationSeparator">
    <w:p w:rsidRDefault="006E7067" w:rsidR="006E70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E7067" w:rsidR="006E7067">
      <w:r>
        <w:separator/>
      </w:r>
    </w:p>
  </w:footnote>
  <w:footnote w:id="0" w:type="continuationSeparator">
    <w:p w:rsidRDefault="006E7067" w:rsidR="006E706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21E6" w:rsidP="00E91F84" w:rsidR="003921E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921E6" w:rsidR="003921E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21E6" w:rsidP="00E91F84" w:rsidR="003921E6" w:rsidRPr="00105AD2">
    <w:pPr>
      <w:pStyle w:val="Zaglavlje"/>
      <w:framePr w:y="1" w:xAlign="center" w:vAnchor="text" w:hAnchor="margin" w:wrap="around"/>
      <w:rPr>
        <w:rStyle w:val="Brojstranice"/>
        <w:sz w:val="20"/>
        <w:szCs w:val="20"/>
      </w:rPr>
    </w:pPr>
    <w:r w:rsidRPr="00105AD2">
      <w:rPr>
        <w:rStyle w:val="Brojstranice"/>
        <w:sz w:val="20"/>
        <w:szCs w:val="20"/>
      </w:rPr>
      <w:fldChar w:fldCharType="begin"/>
    </w:r>
    <w:r w:rsidRPr="00105AD2">
      <w:rPr>
        <w:rStyle w:val="Brojstranice"/>
        <w:sz w:val="20"/>
        <w:szCs w:val="20"/>
      </w:rPr>
      <w:instrText xml:space="preserve">PAGE  </w:instrText>
    </w:r>
    <w:r w:rsidRPr="00105AD2">
      <w:rPr>
        <w:rStyle w:val="Brojstranice"/>
        <w:sz w:val="20"/>
        <w:szCs w:val="20"/>
      </w:rPr>
      <w:fldChar w:fldCharType="separate"/>
    </w:r>
    <w:r w:rsidR="007E228F">
      <w:rPr>
        <w:rStyle w:val="Brojstranice"/>
        <w:noProof/>
        <w:sz w:val="20"/>
        <w:szCs w:val="20"/>
      </w:rPr>
      <w:t>2</w:t>
    </w:r>
    <w:r w:rsidRPr="00105AD2">
      <w:rPr>
        <w:rStyle w:val="Brojstranice"/>
        <w:sz w:val="20"/>
        <w:szCs w:val="20"/>
      </w:rPr>
      <w:fldChar w:fldCharType="end"/>
    </w:r>
  </w:p>
  <w:p w:rsidRDefault="009346F6" w:rsidP="009346F6" w:rsidR="009346F6" w:rsidRPr="009346F6">
    <w:pPr>
      <w:jc w:val="right"/>
      <w:rPr>
        <w:b/>
        <w:sz w:val="22"/>
        <w:szCs w:val="22"/>
      </w:rPr>
    </w:pPr>
    <w:r w:rsidRPr="009346F6">
      <w:rPr>
        <w:b/>
        <w:sz w:val="22"/>
        <w:szCs w:val="22"/>
      </w:rPr>
      <w:t>Posl. br. 6-St.808/2016-15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2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03B06"/>
    <w:rsid w:val="0002514C"/>
    <w:rsid w:val="00026D2D"/>
    <w:rsid w:val="0002721B"/>
    <w:rsid w:val="00036F38"/>
    <w:rsid w:val="0005140C"/>
    <w:rsid w:val="0005560A"/>
    <w:rsid w:val="00064E57"/>
    <w:rsid w:val="000764E3"/>
    <w:rsid w:val="00097D95"/>
    <w:rsid w:val="000A638A"/>
    <w:rsid w:val="000B20CA"/>
    <w:rsid w:val="000B28EB"/>
    <w:rsid w:val="000B2F5E"/>
    <w:rsid w:val="000B3478"/>
    <w:rsid w:val="000C0655"/>
    <w:rsid w:val="000D003B"/>
    <w:rsid w:val="000D10C4"/>
    <w:rsid w:val="000E774D"/>
    <w:rsid w:val="000F07DB"/>
    <w:rsid w:val="000F21D6"/>
    <w:rsid w:val="000F2B0D"/>
    <w:rsid w:val="00105AD2"/>
    <w:rsid w:val="00105FEC"/>
    <w:rsid w:val="00106872"/>
    <w:rsid w:val="001223C5"/>
    <w:rsid w:val="00122E06"/>
    <w:rsid w:val="0012614B"/>
    <w:rsid w:val="0016535F"/>
    <w:rsid w:val="00181761"/>
    <w:rsid w:val="0018418C"/>
    <w:rsid w:val="00191D71"/>
    <w:rsid w:val="001A66AE"/>
    <w:rsid w:val="001B14F0"/>
    <w:rsid w:val="001C6AD2"/>
    <w:rsid w:val="001D243D"/>
    <w:rsid w:val="001F5233"/>
    <w:rsid w:val="00230047"/>
    <w:rsid w:val="00234159"/>
    <w:rsid w:val="00241FF9"/>
    <w:rsid w:val="00254097"/>
    <w:rsid w:val="0026451D"/>
    <w:rsid w:val="002723A0"/>
    <w:rsid w:val="0027349C"/>
    <w:rsid w:val="00273D9B"/>
    <w:rsid w:val="002750E1"/>
    <w:rsid w:val="00275E17"/>
    <w:rsid w:val="00275FEE"/>
    <w:rsid w:val="00290D53"/>
    <w:rsid w:val="00292E41"/>
    <w:rsid w:val="00293884"/>
    <w:rsid w:val="00294027"/>
    <w:rsid w:val="002942C5"/>
    <w:rsid w:val="00297D49"/>
    <w:rsid w:val="002B4471"/>
    <w:rsid w:val="002C324E"/>
    <w:rsid w:val="002C74D3"/>
    <w:rsid w:val="002D1CB0"/>
    <w:rsid w:val="002E0A2A"/>
    <w:rsid w:val="002E5E70"/>
    <w:rsid w:val="003038F8"/>
    <w:rsid w:val="0031224E"/>
    <w:rsid w:val="00314586"/>
    <w:rsid w:val="00320035"/>
    <w:rsid w:val="00320A07"/>
    <w:rsid w:val="00322E01"/>
    <w:rsid w:val="00331AD9"/>
    <w:rsid w:val="003356EA"/>
    <w:rsid w:val="00335E17"/>
    <w:rsid w:val="003371F4"/>
    <w:rsid w:val="0034027F"/>
    <w:rsid w:val="00360395"/>
    <w:rsid w:val="00370161"/>
    <w:rsid w:val="00375E91"/>
    <w:rsid w:val="0038785D"/>
    <w:rsid w:val="003921E6"/>
    <w:rsid w:val="003B7EEE"/>
    <w:rsid w:val="003C657F"/>
    <w:rsid w:val="003D4BB6"/>
    <w:rsid w:val="003D7B9F"/>
    <w:rsid w:val="003D7FA2"/>
    <w:rsid w:val="003E3DC6"/>
    <w:rsid w:val="003F2396"/>
    <w:rsid w:val="0040445D"/>
    <w:rsid w:val="00405C99"/>
    <w:rsid w:val="004100B9"/>
    <w:rsid w:val="00437DC8"/>
    <w:rsid w:val="00445ABB"/>
    <w:rsid w:val="00475924"/>
    <w:rsid w:val="004B5EBA"/>
    <w:rsid w:val="004C7130"/>
    <w:rsid w:val="004D1B5C"/>
    <w:rsid w:val="004E5DA4"/>
    <w:rsid w:val="004F589E"/>
    <w:rsid w:val="00503962"/>
    <w:rsid w:val="005125B4"/>
    <w:rsid w:val="0051749F"/>
    <w:rsid w:val="0052231D"/>
    <w:rsid w:val="005247DD"/>
    <w:rsid w:val="00530892"/>
    <w:rsid w:val="00535136"/>
    <w:rsid w:val="00543C4D"/>
    <w:rsid w:val="005448B9"/>
    <w:rsid w:val="00550F01"/>
    <w:rsid w:val="005525BB"/>
    <w:rsid w:val="00555C1C"/>
    <w:rsid w:val="005847C9"/>
    <w:rsid w:val="005A0326"/>
    <w:rsid w:val="005A5925"/>
    <w:rsid w:val="005B18B0"/>
    <w:rsid w:val="005B24A6"/>
    <w:rsid w:val="005B3100"/>
    <w:rsid w:val="005C6966"/>
    <w:rsid w:val="005D30B0"/>
    <w:rsid w:val="005E2182"/>
    <w:rsid w:val="005E65DD"/>
    <w:rsid w:val="005F49EC"/>
    <w:rsid w:val="006028FD"/>
    <w:rsid w:val="00607382"/>
    <w:rsid w:val="00616A68"/>
    <w:rsid w:val="00625FFE"/>
    <w:rsid w:val="0063094D"/>
    <w:rsid w:val="00631D90"/>
    <w:rsid w:val="00637E75"/>
    <w:rsid w:val="00650C62"/>
    <w:rsid w:val="0065398B"/>
    <w:rsid w:val="0065436B"/>
    <w:rsid w:val="006610AE"/>
    <w:rsid w:val="006732F8"/>
    <w:rsid w:val="006823CA"/>
    <w:rsid w:val="006849F2"/>
    <w:rsid w:val="00693E25"/>
    <w:rsid w:val="006A3FB9"/>
    <w:rsid w:val="006A50F7"/>
    <w:rsid w:val="006A7B79"/>
    <w:rsid w:val="006B08FC"/>
    <w:rsid w:val="006B314A"/>
    <w:rsid w:val="006B6037"/>
    <w:rsid w:val="006C4470"/>
    <w:rsid w:val="006E4680"/>
    <w:rsid w:val="006E7067"/>
    <w:rsid w:val="006F76D6"/>
    <w:rsid w:val="007109A8"/>
    <w:rsid w:val="00713BC5"/>
    <w:rsid w:val="00722770"/>
    <w:rsid w:val="007260A6"/>
    <w:rsid w:val="007372A4"/>
    <w:rsid w:val="007436BD"/>
    <w:rsid w:val="00770FFA"/>
    <w:rsid w:val="00773B0F"/>
    <w:rsid w:val="00774D41"/>
    <w:rsid w:val="007B5FA2"/>
    <w:rsid w:val="007B6140"/>
    <w:rsid w:val="007C279D"/>
    <w:rsid w:val="007D1DEB"/>
    <w:rsid w:val="007E1045"/>
    <w:rsid w:val="007E1A83"/>
    <w:rsid w:val="007E1F34"/>
    <w:rsid w:val="007E228F"/>
    <w:rsid w:val="007E7A6B"/>
    <w:rsid w:val="007F071D"/>
    <w:rsid w:val="007F7059"/>
    <w:rsid w:val="00801911"/>
    <w:rsid w:val="0080265D"/>
    <w:rsid w:val="00805C3E"/>
    <w:rsid w:val="008140C5"/>
    <w:rsid w:val="008213E9"/>
    <w:rsid w:val="0082173D"/>
    <w:rsid w:val="00822CE0"/>
    <w:rsid w:val="00822ED9"/>
    <w:rsid w:val="00837C02"/>
    <w:rsid w:val="008446FD"/>
    <w:rsid w:val="0086637B"/>
    <w:rsid w:val="00871BAD"/>
    <w:rsid w:val="00872314"/>
    <w:rsid w:val="00897B76"/>
    <w:rsid w:val="008B699C"/>
    <w:rsid w:val="008C3FB0"/>
    <w:rsid w:val="008C68B8"/>
    <w:rsid w:val="008C7C09"/>
    <w:rsid w:val="009154DF"/>
    <w:rsid w:val="00916497"/>
    <w:rsid w:val="00930B3C"/>
    <w:rsid w:val="0093147D"/>
    <w:rsid w:val="009346F6"/>
    <w:rsid w:val="0093502E"/>
    <w:rsid w:val="00950ED0"/>
    <w:rsid w:val="00960197"/>
    <w:rsid w:val="009603A2"/>
    <w:rsid w:val="00976018"/>
    <w:rsid w:val="00977FF0"/>
    <w:rsid w:val="009A2F41"/>
    <w:rsid w:val="009A52B0"/>
    <w:rsid w:val="009A5CC2"/>
    <w:rsid w:val="009B6C95"/>
    <w:rsid w:val="009D0E99"/>
    <w:rsid w:val="009D2322"/>
    <w:rsid w:val="009D2E14"/>
    <w:rsid w:val="009D47B0"/>
    <w:rsid w:val="009F12B5"/>
    <w:rsid w:val="00A05715"/>
    <w:rsid w:val="00A07EFC"/>
    <w:rsid w:val="00A15B43"/>
    <w:rsid w:val="00A2285A"/>
    <w:rsid w:val="00A3356F"/>
    <w:rsid w:val="00A33810"/>
    <w:rsid w:val="00A36EA1"/>
    <w:rsid w:val="00A37D93"/>
    <w:rsid w:val="00A6231D"/>
    <w:rsid w:val="00A66E4D"/>
    <w:rsid w:val="00A866A0"/>
    <w:rsid w:val="00A87FC5"/>
    <w:rsid w:val="00A9151D"/>
    <w:rsid w:val="00A96DAE"/>
    <w:rsid w:val="00A97D2B"/>
    <w:rsid w:val="00AC1A08"/>
    <w:rsid w:val="00AC1E35"/>
    <w:rsid w:val="00AC2766"/>
    <w:rsid w:val="00AD20DD"/>
    <w:rsid w:val="00AD7496"/>
    <w:rsid w:val="00AD7A8A"/>
    <w:rsid w:val="00AE1B55"/>
    <w:rsid w:val="00AE276E"/>
    <w:rsid w:val="00AE3CA8"/>
    <w:rsid w:val="00AF51CE"/>
    <w:rsid w:val="00B06586"/>
    <w:rsid w:val="00B13827"/>
    <w:rsid w:val="00B31A9F"/>
    <w:rsid w:val="00B3737E"/>
    <w:rsid w:val="00B4286B"/>
    <w:rsid w:val="00B50A1E"/>
    <w:rsid w:val="00B70172"/>
    <w:rsid w:val="00B76193"/>
    <w:rsid w:val="00B82D5F"/>
    <w:rsid w:val="00B83322"/>
    <w:rsid w:val="00B93A83"/>
    <w:rsid w:val="00BB5B78"/>
    <w:rsid w:val="00BB6C16"/>
    <w:rsid w:val="00BC2403"/>
    <w:rsid w:val="00BD5601"/>
    <w:rsid w:val="00BE2F03"/>
    <w:rsid w:val="00BF1EE0"/>
    <w:rsid w:val="00BF4E2A"/>
    <w:rsid w:val="00BF6193"/>
    <w:rsid w:val="00BF668A"/>
    <w:rsid w:val="00C150DF"/>
    <w:rsid w:val="00C1564B"/>
    <w:rsid w:val="00C17697"/>
    <w:rsid w:val="00C25750"/>
    <w:rsid w:val="00C3316C"/>
    <w:rsid w:val="00C452A3"/>
    <w:rsid w:val="00C4610F"/>
    <w:rsid w:val="00C87615"/>
    <w:rsid w:val="00C90CC9"/>
    <w:rsid w:val="00CB18E7"/>
    <w:rsid w:val="00CB1F15"/>
    <w:rsid w:val="00CD0D7C"/>
    <w:rsid w:val="00CD713B"/>
    <w:rsid w:val="00CD7839"/>
    <w:rsid w:val="00CE25B2"/>
    <w:rsid w:val="00CE637D"/>
    <w:rsid w:val="00CE7A86"/>
    <w:rsid w:val="00CF7655"/>
    <w:rsid w:val="00D02C8F"/>
    <w:rsid w:val="00D04C32"/>
    <w:rsid w:val="00D064DB"/>
    <w:rsid w:val="00D26414"/>
    <w:rsid w:val="00D31006"/>
    <w:rsid w:val="00D312E6"/>
    <w:rsid w:val="00D32128"/>
    <w:rsid w:val="00D341B5"/>
    <w:rsid w:val="00D448DF"/>
    <w:rsid w:val="00D461D4"/>
    <w:rsid w:val="00D54E4E"/>
    <w:rsid w:val="00D56C33"/>
    <w:rsid w:val="00D76FF6"/>
    <w:rsid w:val="00D85B26"/>
    <w:rsid w:val="00D92958"/>
    <w:rsid w:val="00D939B4"/>
    <w:rsid w:val="00D97250"/>
    <w:rsid w:val="00D97304"/>
    <w:rsid w:val="00DA2B64"/>
    <w:rsid w:val="00DA69B0"/>
    <w:rsid w:val="00DB1DD2"/>
    <w:rsid w:val="00DC00EC"/>
    <w:rsid w:val="00DC4C9B"/>
    <w:rsid w:val="00DC564C"/>
    <w:rsid w:val="00DD2CD1"/>
    <w:rsid w:val="00DD45C6"/>
    <w:rsid w:val="00DD6D6D"/>
    <w:rsid w:val="00DE5101"/>
    <w:rsid w:val="00DF3A5E"/>
    <w:rsid w:val="00E041D9"/>
    <w:rsid w:val="00E1161C"/>
    <w:rsid w:val="00E15645"/>
    <w:rsid w:val="00E35D17"/>
    <w:rsid w:val="00E41A93"/>
    <w:rsid w:val="00E4600D"/>
    <w:rsid w:val="00E56924"/>
    <w:rsid w:val="00E66B6C"/>
    <w:rsid w:val="00E77E54"/>
    <w:rsid w:val="00E876B0"/>
    <w:rsid w:val="00E91F84"/>
    <w:rsid w:val="00EA3204"/>
    <w:rsid w:val="00EA541E"/>
    <w:rsid w:val="00EC637D"/>
    <w:rsid w:val="00EF480C"/>
    <w:rsid w:val="00EF6C3B"/>
    <w:rsid w:val="00F04726"/>
    <w:rsid w:val="00F05DB1"/>
    <w:rsid w:val="00F1646D"/>
    <w:rsid w:val="00F16825"/>
    <w:rsid w:val="00F637BE"/>
    <w:rsid w:val="00F754E2"/>
    <w:rsid w:val="00FA25AB"/>
    <w:rsid w:val="00FA7E43"/>
    <w:rsid w:val="00FB237C"/>
    <w:rsid w:val="00FB2875"/>
    <w:rsid w:val="00FC5D91"/>
    <w:rsid w:val="00FD6706"/>
    <w:rsid w:val="00FE53B1"/>
    <w:rsid w:val="00FE5C17"/>
    <w:rsid w:val="00FE5FAD"/>
    <w:rsid w:val="00FF2B31"/>
    <w:rsid w:val="00FF30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0E774D"/>
    <w:pPr>
      <w:ind w:firstLine="425"/>
      <w:jc w:val="both"/>
    </w:pPr>
    <w:rPr>
      <w:sz w:val="20"/>
      <w:szCs w:val="20"/>
    </w:rPr>
  </w:style>
  <w:style w:styleId="Podnaslov" w:type="paragraph">
    <w:name w:val="Subtitle"/>
    <w:basedOn w:val="Normal"/>
    <w:qFormat/>
    <w:rsid w:val="00C25750"/>
    <w:pPr>
      <w:jc w:val="both"/>
    </w:pPr>
    <w:rPr>
      <w:rFonts w:hAnsi="Tahoma" w:ascii="Tahoma"/>
      <w:b/>
      <w:color w:val="0000FF"/>
      <w:szCs w:val="20"/>
    </w:rPr>
  </w:style>
  <w:style w:styleId="Odlomakpopisa" w:type="paragraph">
    <w:name w:val="List Paragraph"/>
    <w:basedOn w:val="Normal"/>
    <w:uiPriority w:val="34"/>
    <w:qFormat/>
    <w:rsid w:val="006732F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E228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E228F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E228F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E228F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E228F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0E774D"/>
    <w:pPr>
      <w:ind w:firstLine="425"/>
      <w:jc w:val="both"/>
    </w:pPr>
    <w:rPr>
      <w:sz w:val="20"/>
      <w:szCs w:val="20"/>
    </w:rPr>
  </w:style>
  <w:style w:styleId="Podnaslov" w:type="paragraph">
    <w:name w:val="Subtitle"/>
    <w:basedOn w:val="Normal"/>
    <w:qFormat/>
    <w:rsid w:val="00C25750"/>
    <w:pPr>
      <w:jc w:val="both"/>
    </w:pPr>
    <w:rPr>
      <w:rFonts w:ascii="Tahoma" w:hAnsi="Tahoma"/>
      <w:b/>
      <w:color w:val="0000FF"/>
      <w:szCs w:val="20"/>
    </w:rPr>
  </w:style>
  <w:style w:styleId="Odlomakpopisa" w:type="paragraph">
    <w:name w:val="List Paragraph"/>
    <w:basedOn w:val="Normal"/>
    <w:uiPriority w:val="34"/>
    <w:qFormat/>
    <w:rsid w:val="006732F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E228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E228F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E228F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E228F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E228F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svibnja 2016.</izvorni_sadrzaj>
    <derivirana_varijabla naziv="DomainObject.DatumDonosenjaOdluke_1">6.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808</izvorni_sadrzaj>
    <derivirana_varijabla naziv="DomainObject.Predmet.Broj_1">808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2016.</izvorni_sadrzaj>
    <derivirana_varijabla naziv="DomainObject.Predmet.DatumOsnivanja_1">22.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26. travnja 2016.</izvorni_sadrzaj>
    <derivirana_varijabla naziv="DomainObject.Predmet.DatumRjesavanja_1">26. travnja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čl.110. st.1. SZ</izvorni_sadrzaj>
    <derivirana_varijabla naziv="DomainObject.Predmet.Opis_1">čl.110.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St-808/2016</izvorni_sadrzaj>
    <derivirana_varijabla naziv="DomainObject.Predmet.OznakaBroj_1">St-808/2016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Srđan</izvorni_sadrzaj>
    <derivirana_varijabla naziv="DomainObject.Predmet.PredmetRijesio.Ime_1">Srđan</derivirana_varijabla>
  </DomainObject.Predmet.PredmetRijesio.Ime>
  <DomainObject.Predmet.PredmetRijesio.Oib>
    <izvorni_sadrzaj>31760033444</izvorni_sadrzaj>
    <derivirana_varijabla naziv="DomainObject.Predmet.PredmetRijesio.Oib_1">31760033444</derivirana_varijabla>
  </DomainObject.Predmet.PredmetRijesio.Oib>
  <DomainObject.Predmet.PredmetRijesio.Prezime>
    <izvorni_sadrzaj>Gavranić</izvorni_sadrzaj>
    <derivirana_varijabla naziv="DomainObject.Predmet.PredmetRijesio.Prezime_1">Gavranić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LUKSUZNI MARINA SERVIS d.o.o. za usluge u nautičkom turizmu</izvorni_sadrzaj>
    <derivirana_varijabla naziv="DomainObject.Predmet.ProtustrankaFormated_1">  LUKSUZNI MARINA SERVIS d.o.o. za usluge u nautičkom turizmu</derivirana_varijabla>
  </DomainObject.Predmet.ProtustrankaFormated>
  <DomainObject.Predmet.ProtustrankaFormatedOIB>
    <izvorni_sadrzaj>  LUKSUZNI MARINA SERVIS d.o.o. za usluge u nautičkom turizmu, OIB 87744911451</izvorni_sadrzaj>
    <derivirana_varijabla naziv="DomainObject.Predmet.ProtustrankaFormatedOIB_1">  LUKSUZNI MARINA SERVIS d.o.o. za usluge u nautičkom turizmu, OIB 87744911451</derivirana_varijabla>
  </DomainObject.Predmet.ProtustrankaFormatedOIB>
  <DomainObject.Predmet.ProtustrankaFormatedWithAdress>
    <izvorni_sadrzaj> LUKSUZNI MARINA SERVIS d.o.o. za usluge u nautičkom turizmu, Gornja Čibača 12, 20207 Čibača</izvorni_sadrzaj>
    <derivirana_varijabla naziv="DomainObject.Predmet.ProtustrankaFormatedWithAdress_1"> LUKSUZNI MARINA SERVIS d.o.o. za usluge u nautičkom turizmu, Gornja Čibača 12, 20207 Čibača</derivirana_varijabla>
  </DomainObject.Predmet.ProtustrankaFormatedWithAdress>
  <DomainObject.Predmet.ProtustrankaFormatedWithAdressOIB>
    <izvorni_sadrzaj> LUKSUZNI MARINA SERVIS d.o.o. za usluge u nautičkom turizmu, OIB 87744911451, Gornja Čibača 12, 20207 Čibača</izvorni_sadrzaj>
    <derivirana_varijabla naziv="DomainObject.Predmet.ProtustrankaFormatedWithAdressOIB_1"> LUKSUZNI MARINA SERVIS d.o.o. za usluge u nautičkom turizmu, OIB 87744911451, Gornja Čibača 12, 20207 Čibača</derivirana_varijabla>
  </DomainObject.Predmet.ProtustrankaFormatedWithAdressOIB>
  <DomainObject.Predmet.ProtustrankaWithAdress>
    <izvorni_sadrzaj>LUKSUZNI MARINA SERVIS d.o.o. za usluge u nautičkom turizmu Gornja Čibača 12, 20207 Čibača</izvorni_sadrzaj>
    <derivirana_varijabla naziv="DomainObject.Predmet.ProtustrankaWithAdress_1">LUKSUZNI MARINA SERVIS d.o.o. za usluge u nautičkom turizmu Gornja Čibača 12, 20207 Čibača</derivirana_varijabla>
  </DomainObject.Predmet.ProtustrankaWithAdress>
  <DomainObject.Predmet.ProtustrankaWithAdressOIB>
    <izvorni_sadrzaj>LUKSUZNI MARINA SERVIS d.o.o. za usluge u nautičkom turizmu, OIB 87744911451, Gornja Čibača 12, 20207 Čibača</izvorni_sadrzaj>
    <derivirana_varijabla naziv="DomainObject.Predmet.ProtustrankaWithAdressOIB_1">LUKSUZNI MARINA SERVIS d.o.o. za usluge u nautičkom turizmu, OIB 87744911451, Gornja Čibača 12, 20207 Čibača</derivirana_varijabla>
  </DomainObject.Predmet.ProtustrankaWithAdressOIB>
  <DomainObject.Predmet.ProtustrankaNazivFormated>
    <izvorni_sadrzaj>LUKSUZNI MARINA SERVIS d.o.o. za usluge u nautičkom turizmu</izvorni_sadrzaj>
    <derivirana_varijabla naziv="DomainObject.Predmet.ProtustrankaNazivFormated_1">LUKSUZNI MARINA SERVIS d.o.o. za usluge u nautičkom turizmu</derivirana_varijabla>
  </DomainObject.Predmet.ProtustrankaNazivFormated>
  <DomainObject.Predmet.ProtustrankaNazivFormatedOIB>
    <izvorni_sadrzaj>LUKSUZNI MARINA SERVIS d.o.o. za usluge u nautičkom turizmu, OIB 87744911451</izvorni_sadrzaj>
    <derivirana_varijabla naziv="DomainObject.Predmet.ProtustrankaNazivFormatedOIB_1">LUKSUZNI MARINA SERVIS d.o.o. za usluge u nautičkom turizmu, OIB 87744911451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SS DU</izvorni_sadrzaj>
    <derivirana_varijabla naziv="DomainObject.Predmet.TrenutnaLokacijaSpisa.Naziv_1">Sudska pisarnica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85854.24</izvorni_sadrzaj>
    <derivirana_varijabla naziv="DomainObject.Predmet.TrenutnaVrijednost_1">85854.24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LUKSUZNI MARINA SERVIS d.o.o. za usluge u nautičkom turizmu</item>
    </izvorni_sadrzaj>
    <derivirana_varijabla naziv="DomainObject.Predmet.ProtuStrankaListFormated_1">
      <item>LUKSUZNI MARINA SERVIS d.o.o. za usluge u nautičkom turizmu</item>
    </derivirana_varijabla>
  </DomainObject.Predmet.ProtuStrankaListFormated>
  <DomainObject.Predmet.ProtuStrankaListFormatedOIB>
    <izvorni_sadrzaj>
      <item>LUKSUZNI MARINA SERVIS d.o.o. za usluge u nautičkom turizmu, OIB 87744911451</item>
    </izvorni_sadrzaj>
    <derivirana_varijabla naziv="DomainObject.Predmet.ProtuStrankaListFormatedOIB_1">
      <item>LUKSUZNI MARINA SERVIS d.o.o. za usluge u nautičkom turizmu, OIB 87744911451</item>
    </derivirana_varijabla>
  </DomainObject.Predmet.ProtuStrankaListFormatedOIB>
  <DomainObject.Predmet.ProtuStrankaListFormatedWithAdress>
    <izvorni_sadrzaj>
      <item>LUKSUZNI MARINA SERVIS d.o.o. za usluge u nautičkom turizmu, Gornja Čibača 12, 20207 Čibača</item>
    </izvorni_sadrzaj>
    <derivirana_varijabla naziv="DomainObject.Predmet.ProtuStrankaListFormatedWithAdress_1">
      <item>LUKSUZNI MARINA SERVIS d.o.o. za usluge u nautičkom turizmu, Gornja Čibača 12, 20207 Čibača</item>
    </derivirana_varijabla>
  </DomainObject.Predmet.ProtuStrankaListFormatedWithAdress>
  <DomainObject.Predmet.ProtuStrankaListFormatedWithAdressOIB>
    <izvorni_sadrzaj>
      <item>LUKSUZNI MARINA SERVIS d.o.o. za usluge u nautičkom turizmu, OIB 87744911451, Gornja Čibača 12, 20207 Čibača</item>
    </izvorni_sadrzaj>
    <derivirana_varijabla naziv="DomainObject.Predmet.ProtuStrankaListFormatedWithAdressOIB_1">
      <item>LUKSUZNI MARINA SERVIS d.o.o. za usluge u nautičkom turizmu, OIB 87744911451, Gornja Čibača 12, 20207 Čibača</item>
    </derivirana_varijabla>
  </DomainObject.Predmet.ProtuStrankaListFormatedWithAdressOIB>
  <DomainObject.Predmet.ProtuStrankaListNazivFormated>
    <izvorni_sadrzaj>
      <item>LUKSUZNI MARINA SERVIS d.o.o. za usluge u nautičkom turizmu</item>
    </izvorni_sadrzaj>
    <derivirana_varijabla naziv="DomainObject.Predmet.ProtuStrankaListNazivFormated_1">
      <item>LUKSUZNI MARINA SERVIS d.o.o. za usluge u nautičkom turizmu</item>
    </derivirana_varijabla>
  </DomainObject.Predmet.ProtuStrankaListNazivFormated>
  <DomainObject.Predmet.ProtuStrankaListNazivFormatedOIB>
    <izvorni_sadrzaj>
      <item>LUKSUZNI MARINA SERVIS d.o.o. za usluge u nautičkom turizmu, OIB 87744911451</item>
    </izvorni_sadrzaj>
    <derivirana_varijabla naziv="DomainObject.Predmet.ProtuStrankaListNazivFormatedOIB_1">
      <item>LUKSUZNI MARINA SERVIS d.o.o. za usluge u nautičkom turizmu, OIB 87744911451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svibnja 2016.</izvorni_sadrzaj>
    <derivirana_varijabla naziv="DomainObject.Datum_1">6.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LUKSUZNI MARINA SERVIS d.o.o. za usluge u nautičkom turizmu</izvorni_sadrzaj>
    <derivirana_varijabla naziv="DomainObject.Predmet.ProtustrankaIDrugi_1">LUKSUZNI MARINA SERVIS d.o.o. za usluge u nautičkom turizmu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LUKSUZNI MARINA SERVIS d.o.o. za usluge u nautičkom turizmu, OIB 87744911451, Gornja Čibača 12, 20207 Čibača</izvorni_sadrzaj>
    <derivirana_varijabla naziv="DomainObject.Predmet.ProtustrankaIDrugiAdressOIB_1">LUKSUZNI MARINA SERVIS d.o.o. za usluge u nautičkom turizmu, OIB 87744911451, Gornja Čibača 12, 20207 Čibača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20. travnja 2016.</izvorni_sadrzaj>
    <derivirana_varijabla naziv="DomainObject.Predmet.OdlukaRjesenje.DatumDonosenjaOdluke_1">20. travnja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St-808/2016-9</izvorni_sadrzaj>
    <derivirana_varijabla naziv="DomainObject.Predmet.OdlukaRjesenje.Oznaka_1">St-808/2016-9</derivirana_varijabla>
  </DomainObject.Predmet.OdlukaRjesenje.Oznaka>
  <DomainObject.Predmet.SudioniciListNaziv>
    <izvorni_sadrzaj>
      <item>FINA, RC Split, Podružnica Dubrovnik</item>
      <item>LUKSUZNI MARINA SERVIS d.o.o. za usluge u nautičkom turizmu</item>
    </izvorni_sadrzaj>
    <derivirana_varijabla naziv="DomainObject.Predmet.SudioniciListNaziv_1">
      <item>FINA, RC Split, Podružnica Dubrovnik</item>
      <item>LUKSUZNI MARINA SERVIS d.o.o. za usluge u nautičkom turizmu</item>
    </derivirana_varijabla>
  </DomainObject.Predmet.SudioniciListNaziv>
  <DomainObject.Predmet.SudioniciListAdressOIB>
    <izvorni_sadrzaj>
      <item>FINA, RC Split, Podružnica Dubrovnik, OIB 85821130368, Vukovarska 2,20000 Dubrovnik</item>
      <item>LUKSUZNI MARINA SERVIS d.o.o. za usluge u nautičkom turizmu, OIB 87744911451, Gornja Čibača 12,20207 Čibača</item>
    </izvorni_sadrzaj>
    <derivirana_varijabla naziv="DomainObject.Predmet.SudioniciListAdressOIB_1">
      <item>FINA, RC Split, Podružnica Dubrovnik, OIB 85821130368, Vukovarska 2,20000 Dubrovnik</item>
      <item>LUKSUZNI MARINA SERVIS d.o.o. za usluge u nautičkom turizmu, OIB 87744911451, Gornja Čibača 12,20207 Čibača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87744911451</item>
    </izvorni_sadrzaj>
    <derivirana_varijabla naziv="DomainObject.Predmet.SudioniciListNazivOIB_1">
      <item>, OIB 85821130368</item>
      <item>, OIB 87744911451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391</properties:Words>
  <properties:Characters>2142</properties:Characters>
  <properties:Lines>67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2545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2016-05-06T07:43:00Z</dcterms:created>
  <dc:creator>Srđan Gavranić</dc:creator>
  <cp:lastModifiedBy>Srđan Gavranić</cp:lastModifiedBy>
  <cp:lastPrinted>2016-03-04T09:01:00Z</cp:lastPrinted>
  <dcterms:modified xmlns:xsi="http://www.w3.org/2001/XMLSchema-instance" xsi:type="dcterms:W3CDTF">2016-05-06T07:44:00Z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