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2d25" w14:paraId="fb02d25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BB3D1C">
        <w:t>577/16</w:t>
      </w:r>
      <w:r w:rsidR="00BD3312">
        <w:t>-</w:t>
      </w:r>
      <w:r w:rsidR="00C40246">
        <w:t>22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0C04BF" w:rsidR="000C04BF">
      <w:pPr>
        <w:jc w:val="both"/>
      </w:pPr>
      <w:r w:rsidRPr="000C04BF">
        <w:tab/>
        <w:t xml:space="preserve">Trgovački sud u Zadru po sucu tog suda Ardeni Bajlo u stečajnom predmetu nad imovinom </w:t>
      </w:r>
      <w:r w:rsidR="000C04BF" w:rsidRPr="00ED7F6E">
        <w:t>stečajn</w:t>
      </w:r>
      <w:r w:rsidR="000C04BF">
        <w:t>og</w:t>
      </w:r>
      <w:r w:rsidR="000C04BF" w:rsidRPr="00ED7F6E">
        <w:t xml:space="preserve"> dužnik</w:t>
      </w:r>
      <w:r w:rsidR="000C04BF">
        <w:t>a</w:t>
      </w:r>
      <w:r w:rsidR="000C04BF" w:rsidRPr="00ED7F6E">
        <w:t xml:space="preserve"> </w:t>
      </w:r>
      <w:r w:rsidR="00BB3D1C">
        <w:t>ANORTI ADRIA d.o.o., Biograd na Moru, Zadarska 16, OIB: 66880183431</w:t>
      </w:r>
      <w:r w:rsidR="00BD3312" w:rsidRPr="00D2556F">
        <w:t xml:space="preserve">, </w:t>
      </w:r>
      <w:r w:rsidR="00BD3312">
        <w:t xml:space="preserve">dana </w:t>
      </w:r>
      <w:r w:rsidR="00BB3D1C">
        <w:t xml:space="preserve">07. srpnja </w:t>
      </w:r>
      <w:r w:rsidR="00BD3312">
        <w:t>2016</w:t>
      </w:r>
      <w:r w:rsidR="000C04BF">
        <w:t>.</w:t>
      </w:r>
      <w:r w:rsidR="000C04BF" w:rsidRPr="00ED7F6E">
        <w:t xml:space="preserve"> </w:t>
      </w:r>
    </w:p>
    <w:p w:rsidRDefault="000C04BF" w:rsidP="000C04BF" w:rsidR="000C04BF">
      <w:pPr>
        <w:jc w:val="both"/>
      </w:pPr>
    </w:p>
    <w:p w:rsidRDefault="002E1968" w:rsidP="000C04BF" w:rsidR="002E1968" w:rsidRPr="000C04BF">
      <w:pPr>
        <w:jc w:val="center"/>
      </w:pPr>
      <w:r w:rsidRPr="000C04BF">
        <w:t>r i j e š i o  j e</w:t>
      </w:r>
    </w:p>
    <w:p w:rsidRDefault="002E1968" w:rsidP="002E1968" w:rsidR="002E1968" w:rsidRPr="000C04BF">
      <w:pPr>
        <w:jc w:val="both"/>
      </w:pPr>
    </w:p>
    <w:p w:rsidRDefault="000C04BF" w:rsidP="002E1968" w:rsidR="002E1968" w:rsidRPr="000C04BF">
      <w:pPr>
        <w:numPr>
          <w:ilvl w:val="0"/>
          <w:numId w:val="2"/>
        </w:numPr>
        <w:jc w:val="both"/>
        <w:rPr>
          <w:b/>
        </w:rPr>
      </w:pPr>
      <w:r>
        <w:t>Stečajno</w:t>
      </w:r>
      <w:r w:rsidR="00BD3312">
        <w:t>m</w:t>
      </w:r>
      <w:r>
        <w:t xml:space="preserve"> upravitelj</w:t>
      </w:r>
      <w:r w:rsidR="00BD3312">
        <w:t xml:space="preserve">u </w:t>
      </w:r>
      <w:r w:rsidR="00BB3D1C">
        <w:t>Jozi Jelaviću iz Zagreba, Pvala Hatza 9, OIB: 79433837132,</w:t>
      </w:r>
      <w:r>
        <w:t xml:space="preserve"> </w:t>
      </w:r>
      <w:r w:rsidR="002E1968" w:rsidRPr="000C04BF">
        <w:t xml:space="preserve">izriče se novčana kazna u iznosu od </w:t>
      </w:r>
      <w:r w:rsidR="00BD3312" w:rsidRPr="0027030A">
        <w:t>5</w:t>
      </w:r>
      <w:r w:rsidR="002E1968" w:rsidRPr="0027030A">
        <w:t>.000,00 kuna (</w:t>
      </w:r>
      <w:r w:rsidR="00BD3312" w:rsidRPr="0027030A">
        <w:t xml:space="preserve">pet </w:t>
      </w:r>
      <w:r w:rsidR="002E1968" w:rsidRPr="0027030A">
        <w:t>tisuć</w:t>
      </w:r>
      <w:r w:rsidR="00BD3312" w:rsidRPr="0027030A">
        <w:t>a</w:t>
      </w:r>
      <w:r w:rsidR="002E1968" w:rsidRPr="0027030A">
        <w:t xml:space="preserve"> kuna).</w:t>
      </w:r>
      <w:r w:rsidR="00BD3312">
        <w:rPr>
          <w:b/>
        </w:rPr>
        <w:t xml:space="preserve"> </w:t>
      </w:r>
    </w:p>
    <w:p w:rsidRDefault="002E1968" w:rsidP="002E1968" w:rsidR="002E1968" w:rsidRPr="000C04BF">
      <w:pPr>
        <w:ind w:left="1005"/>
        <w:jc w:val="both"/>
      </w:pPr>
    </w:p>
    <w:p w:rsidRDefault="000C04BF" w:rsidP="002E1968" w:rsidR="00BB3D1C">
      <w:pPr>
        <w:numPr>
          <w:ilvl w:val="0"/>
          <w:numId w:val="2"/>
        </w:numPr>
        <w:jc w:val="both"/>
      </w:pPr>
      <w:r>
        <w:t>Stečajno</w:t>
      </w:r>
      <w:r w:rsidR="00BD3312">
        <w:t>m</w:t>
      </w:r>
      <w:r>
        <w:t xml:space="preserve"> upravitel</w:t>
      </w:r>
      <w:r w:rsidR="00BD3312">
        <w:t>ju</w:t>
      </w:r>
      <w:r w:rsidR="002E1968" w:rsidRPr="000C04BF">
        <w:t xml:space="preserve"> </w:t>
      </w:r>
      <w:r w:rsidR="00BB3D1C">
        <w:t>Jozi Jelaviću iz Zagreba, Pvala Hatza 9, OIB: 79433837132</w:t>
      </w:r>
      <w:r w:rsidR="008E0DC4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>00160,</w:t>
      </w:r>
      <w:r w:rsidR="00BB3D1C">
        <w:t xml:space="preserve"> model HR 63</w:t>
      </w:r>
      <w:r w:rsidR="008E0DC4">
        <w:t xml:space="preserve"> pozivom na broj</w:t>
      </w:r>
      <w:r w:rsidR="00321510">
        <w:t xml:space="preserve">: </w:t>
      </w:r>
      <w:r w:rsidR="00BB3D1C">
        <w:t>6076</w:t>
      </w:r>
      <w:r w:rsidR="009C0EEC">
        <w:t>-23405-</w:t>
      </w:r>
      <w:r w:rsidR="00BB3D1C">
        <w:t>79433837132.</w:t>
      </w:r>
    </w:p>
    <w:p w:rsidRDefault="00D7365E" w:rsidP="00BB3D1C" w:rsidR="00D7365E" w:rsidRPr="00B951E5">
      <w:pPr>
        <w:jc w:val="both"/>
      </w:pPr>
      <w:r w:rsidRPr="00B951E5">
        <w:t xml:space="preserve">. </w:t>
      </w:r>
      <w:r w:rsidR="00BB3D1C">
        <w:t xml:space="preserve">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8E0DC4">
        <w:t>stečajni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C40246" w:rsidR="00C40246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 St-</w:t>
      </w:r>
      <w:r w:rsidR="00BB3D1C">
        <w:t>577</w:t>
      </w:r>
      <w:r w:rsidR="008E0DC4">
        <w:t>/1</w:t>
      </w:r>
      <w:r w:rsidR="00BB3D1C">
        <w:t>6-16</w:t>
      </w:r>
      <w:r w:rsidRPr="000C04BF">
        <w:t xml:space="preserve"> od dana </w:t>
      </w:r>
      <w:r w:rsidR="00BB3D1C">
        <w:t>06. svibnja 2016</w:t>
      </w:r>
      <w:r w:rsidRPr="000C04BF">
        <w:t xml:space="preserve">. </w:t>
      </w:r>
      <w:r w:rsidR="00BB3D1C">
        <w:t>otvoren je stečajni postupak nad dužnikom ANORTI ADRIA d.o.o., Biograd na Moru</w:t>
      </w:r>
      <w:r w:rsidR="00BB3D1C" w:rsidRPr="000C04BF">
        <w:t xml:space="preserve"> </w:t>
      </w:r>
      <w:r w:rsidR="00BB3D1C">
        <w:t>i Jozo Jelavić iz Zagreba imenovan je stečajni</w:t>
      </w:r>
      <w:r w:rsidRPr="000C04BF">
        <w:t xml:space="preserve">m </w:t>
      </w:r>
      <w:r w:rsidR="00BB3D1C">
        <w:t>upraviteljem temeljem odredbe čl. 81. st. 1. Stečajnog Zakona</w:t>
      </w:r>
      <w:r w:rsidR="008E0DC4" w:rsidRPr="00FB4684">
        <w:t xml:space="preserve"> (Narodne novine br. 71/15</w:t>
      </w:r>
    </w:p>
    <w:p w:rsidRDefault="00C40246" w:rsidP="00C40246" w:rsidR="00BB3D1C">
      <w:pPr>
        <w:jc w:val="both"/>
      </w:pPr>
      <w:r>
        <w:t xml:space="preserve">            </w:t>
      </w:r>
      <w:r w:rsidR="00BB3D1C">
        <w:t>Istim rješenjem određeno je održavanje ispitnog i izvještajnog ročišta za dan 14. srpnja 2016. godine.</w:t>
      </w:r>
    </w:p>
    <w:p w:rsidRDefault="00BB3D1C" w:rsidP="00BB3D1C" w:rsidR="00BB3D1C">
      <w:pPr>
        <w:ind w:firstLine="708"/>
        <w:jc w:val="both"/>
      </w:pPr>
      <w:r>
        <w:t xml:space="preserve"> Odredbom čl. 259. Stečajnog zakona propisano je da je stečajni upravitelj dužan dostaviti tablice prijavljenih traž</w:t>
      </w:r>
      <w:r w:rsidR="00C40246">
        <w:t>bi</w:t>
      </w:r>
      <w:r>
        <w:t xml:space="preserve">na, razlučnih i izlučnih prava na propisanom obrascu koje </w:t>
      </w:r>
      <w:r>
        <w:lastRenderedPageBreak/>
        <w:t xml:space="preserve">se trebaju izložiti u pisarnici suda i objaviti na mrežnoj stranici e-oglasna ploča sudova najkasnije 8 dana prije održavanja ispitnog ročišta. </w:t>
      </w:r>
    </w:p>
    <w:p w:rsidRDefault="00BB3D1C" w:rsidP="00BB3D1C" w:rsidR="00BB3D1C">
      <w:pPr>
        <w:ind w:firstLine="708"/>
        <w:jc w:val="both"/>
      </w:pPr>
      <w:r>
        <w:t>Odredbom čl. 227.</w:t>
      </w:r>
      <w:r w:rsidR="00C40246">
        <w:t xml:space="preserve"> st. 1. i 2.</w:t>
      </w:r>
      <w:r>
        <w:t xml:space="preserve"> Stečajnog zakona propisano je da je stečajni upravitelj dužan najkasnije 15 dana prije izvještajnog ročišta sudu dostaviti izvješće o gospodarskom položaju dužnika i uzrocima stečaja koje izvješće se mora objaviti na mrežnoj stranici e-oglasna ploča sudova najkasnije 8 dana prije održavanja ročišta.</w:t>
      </w:r>
    </w:p>
    <w:p w:rsidRDefault="00C40246" w:rsidP="00BB3D1C" w:rsidR="00C40246">
      <w:pPr>
        <w:ind w:firstLine="708"/>
        <w:jc w:val="both"/>
      </w:pPr>
      <w:r>
        <w:t>Imenovani stečajni upravitelj u naprijed propisanim rokovima sudu nije dostavio ni izvješće o gospodarskom položaju dužnika ni tablice iz čl. 259. Stečajnog zakona.</w:t>
      </w:r>
    </w:p>
    <w:p w:rsidRDefault="00C40246" w:rsidP="00BB3D1C" w:rsidR="00C40246">
      <w:pPr>
        <w:ind w:firstLine="708"/>
        <w:jc w:val="both"/>
      </w:pPr>
      <w:r>
        <w:t xml:space="preserve">Stoga je sud budući da nema uvjeta za odražavanje ispitnog i izvještajnog ročišta rješenjem poslovni broj 1St-577/16-21 od 07. srpnja 2016. bio prisiljen isto odgoditi. </w:t>
      </w:r>
    </w:p>
    <w:p w:rsidRDefault="00C40246" w:rsidP="00A225AC" w:rsidR="00911DFD" w:rsidRPr="000C04BF">
      <w:pPr>
        <w:ind w:firstLine="708"/>
        <w:jc w:val="both"/>
      </w:pPr>
      <w:r>
        <w:t>Kako stečajni upravitelj nije postupio u skladu s odredbama čl. 227. st. 1. i 2. i čl. 229. Stečajnog zakona čime je uzrokovao odgodu ispitnog i izvještajnog ročišta i pokazao nesavjestan, neprofe</w:t>
      </w:r>
      <w:r w:rsidR="00A225AC">
        <w:t xml:space="preserve">sionalan i neuredan odnos u obavljanju dužnosti stečajnog upravitelja što je uzrokovalo i odugovlačenje postupka, istome je temeljem odredbe čl. 90. st. 2. Stečajnog zakona uz primjenu i odredbe čl. </w:t>
      </w:r>
      <w:r w:rsidR="00911DFD">
        <w:t>10. Stečajnog zakona</w:t>
      </w:r>
      <w:r w:rsidR="00A225AC">
        <w:t xml:space="preserve"> koja propisuje da se</w:t>
      </w:r>
      <w:r w:rsidR="00911DFD">
        <w:t xml:space="preserve"> na </w:t>
      </w:r>
      <w:r w:rsidR="00A225AC">
        <w:t>odgovarajući način primjenjuju</w:t>
      </w:r>
      <w:r w:rsidR="00911DFD">
        <w:t xml:space="preserve"> odredbe čl. 10. Zakona o parničnom postupku </w:t>
      </w:r>
      <w:r w:rsidR="00A225AC">
        <w:t xml:space="preserve">istome je </w:t>
      </w:r>
      <w:r w:rsidR="00911DFD">
        <w:t>izrečena</w:t>
      </w:r>
      <w:r w:rsidR="00A225AC">
        <w:t xml:space="preserve"> novčana</w:t>
      </w:r>
      <w:r w:rsidR="00911DFD">
        <w:t xml:space="preserve"> kazna</w:t>
      </w:r>
      <w:r w:rsidR="00A225AC">
        <w:t xml:space="preserve"> u iznosu od 5.000,00 kuna</w:t>
      </w:r>
      <w:r w:rsidR="005A750A">
        <w:t xml:space="preserve">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  <w:r w:rsidR="00C40246">
        <w:t xml:space="preserve"> 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BB3D1C">
        <w:t>07. srpnja</w:t>
      </w:r>
      <w:r w:rsidR="00BD3312">
        <w:t xml:space="preserve"> 2016.</w:t>
      </w:r>
    </w:p>
    <w:p w:rsidRDefault="002E1968" w:rsidP="002E1968" w:rsidR="002E1968" w:rsidRPr="000C04BF">
      <w:pPr>
        <w:ind w:left="705"/>
        <w:jc w:val="both"/>
      </w:pPr>
    </w:p>
    <w:p w:rsidRDefault="00BB3D1C" w:rsidP="00BB3D1C" w:rsidR="00BB3D1C">
      <w:pPr>
        <w:jc w:val="right"/>
      </w:pPr>
      <w:r>
        <w:t>Sutkinja:</w:t>
      </w:r>
    </w:p>
    <w:p w:rsidRDefault="0001697B" w:rsidP="00BB3D1C" w:rsidR="0001697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A225AC" w:rsidP="002E1968" w:rsidR="00D7365E">
      <w:pPr>
        <w:numPr>
          <w:ilvl w:val="0"/>
          <w:numId w:val="1"/>
        </w:numPr>
      </w:pPr>
      <w:r>
        <w:t>stečajnom upravitelju- mailom i na e-oglasnu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246" w:rsidP="00EE6188" w:rsidR="00C40246">
      <w:r>
        <w:separator/>
      </w:r>
    </w:p>
  </w:endnote>
  <w:endnote w:id="0" w:type="continuationSeparator">
    <w:p w:rsidRDefault="00C40246" w:rsidP="00EE6188" w:rsidR="00C40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246" w:rsidP="00EE6188" w:rsidR="00C40246">
      <w:r>
        <w:separator/>
      </w:r>
    </w:p>
  </w:footnote>
  <w:footnote w:id="0" w:type="continuationSeparator">
    <w:p w:rsidRDefault="00C40246" w:rsidP="00EE6188" w:rsidR="00C40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C40246" w:rsidP="00EE6188" w:rsidR="00C40246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19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>
          <w:t>577/16-22</w:t>
        </w:r>
      </w:p>
      <w:p w:rsidRDefault="00101195" w:rsidR="00C40246">
        <w:pPr>
          <w:pStyle w:val="Zaglavlje"/>
          <w:jc w:val="center"/>
        </w:pPr>
      </w:p>
    </w:sdtContent>
  </w:sdt>
  <w:p w:rsidRDefault="00C40246" w:rsidR="00C402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101195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7D424D"/>
    <w:rsid w:val="008E0DC4"/>
    <w:rsid w:val="00911DFD"/>
    <w:rsid w:val="00966E79"/>
    <w:rsid w:val="009C0EEC"/>
    <w:rsid w:val="00A225AC"/>
    <w:rsid w:val="00B951E5"/>
    <w:rsid w:val="00BB3D1C"/>
    <w:rsid w:val="00BB4C07"/>
    <w:rsid w:val="00BD3312"/>
    <w:rsid w:val="00C35BD5"/>
    <w:rsid w:val="00C40246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40320-0F71-4C95-BB6E-9834819CA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570</properties:Words>
  <properties:Characters>3009</properties:Characters>
  <properties:Lines>93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2016-07-07T09:59:00Z</dcterms:created>
  <dc:creator>Korisnik</dc:creator>
  <cp:lastModifiedBy>wsadmin</cp:lastModifiedBy>
  <cp:lastPrinted>2016-04-07T12:07:00Z</cp:lastPrinted>
  <dcterms:modified xmlns:xsi="http://www.w3.org/2001/XMLSchema-instance" xsi:type="dcterms:W3CDTF">2016-07-07T11:08:00Z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