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0b40" w14:paraId="f540b40" w:rsidRDefault="007F2409" w:rsidP="00754CC2" w:rsidR="00B1161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957BEF">
        <w:rPr>
          <w:rFonts w:hAnsi="Times New Roman" w:ascii="Times New Roman"/>
        </w:rPr>
        <w:t>197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1A56D2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</w:t>
      </w:r>
    </w:p>
    <w:p w:rsidRDefault="007849EC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1A56D2" w:rsidP="007F2409" w:rsidR="001A56D2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03FCC" w:rsidP="00DB5BC1" w:rsidR="00DB5BC1">
      <w:pPr>
        <w:ind w:firstLine="720"/>
        <w:jc w:val="both"/>
        <w:rPr>
          <w:rFonts w:hAnsi="Times New Roman" w:ascii="Times New Roman"/>
        </w:rPr>
      </w:pPr>
      <w:r w:rsidRPr="00D03FCC">
        <w:rPr>
          <w:rFonts w:hAnsi="Times New Roman" w:ascii="Times New Roman"/>
        </w:rPr>
        <w:t xml:space="preserve">Trgovački sud u Zagrebu Stalna Služba  po sucu, Vesni Fundurulić Perišin kao stečajnom sucu </w:t>
      </w:r>
      <w:r w:rsidR="00DF3553">
        <w:rPr>
          <w:rFonts w:hAnsi="Times New Roman" w:ascii="Times New Roman"/>
        </w:rPr>
        <w:t xml:space="preserve">u </w:t>
      </w:r>
      <w:r w:rsidRPr="00D03FCC">
        <w:rPr>
          <w:rFonts w:hAnsi="Times New Roman" w:ascii="Times New Roman"/>
        </w:rPr>
        <w:t xml:space="preserve">stečajnom postupku nad dužnikom URBA-JUG d.o.o., Zagreb, </w:t>
      </w:r>
      <w:r w:rsidR="00A62437">
        <w:rPr>
          <w:rFonts w:hAnsi="Times New Roman" w:ascii="Times New Roman"/>
        </w:rPr>
        <w:t>Koledinečka 38,</w:t>
      </w:r>
      <w:r w:rsidRPr="00D03FCC">
        <w:rPr>
          <w:rFonts w:hAnsi="Times New Roman" w:ascii="Times New Roman"/>
        </w:rPr>
        <w:t xml:space="preserve"> OIB:16169555835</w:t>
      </w:r>
      <w:r w:rsidR="00DB5BC1" w:rsidRPr="00B670B8">
        <w:rPr>
          <w:rFonts w:hAnsi="Times New Roman" w:ascii="Times New Roman"/>
        </w:rPr>
        <w:t xml:space="preserve">, </w:t>
      </w:r>
      <w:r w:rsidR="00A62437">
        <w:rPr>
          <w:rFonts w:hAnsi="Times New Roman" w:ascii="Times New Roman"/>
        </w:rPr>
        <w:t>6</w:t>
      </w:r>
      <w:r w:rsidR="00A41237">
        <w:rPr>
          <w:rFonts w:hAnsi="Times New Roman" w:ascii="Times New Roman"/>
        </w:rPr>
        <w:t xml:space="preserve">. </w:t>
      </w:r>
      <w:r w:rsidR="00A62437">
        <w:rPr>
          <w:rFonts w:hAnsi="Times New Roman" w:ascii="Times New Roman"/>
        </w:rPr>
        <w:t>prosinca</w:t>
      </w:r>
      <w:r w:rsidR="00DB5BC1" w:rsidRPr="00B670B8">
        <w:rPr>
          <w:rFonts w:hAnsi="Times New Roman" w:ascii="Times New Roman"/>
        </w:rPr>
        <w:t xml:space="preserve"> 2016.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A6243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Ispravlja se rješenje ovog suda poslovni broj St-</w:t>
      </w:r>
      <w:r w:rsidR="00D03FCC">
        <w:rPr>
          <w:rFonts w:hAnsi="Times New Roman" w:ascii="Times New Roman"/>
        </w:rPr>
        <w:t>197</w:t>
      </w:r>
      <w:r>
        <w:rPr>
          <w:rFonts w:hAnsi="Times New Roman" w:ascii="Times New Roman"/>
        </w:rPr>
        <w:t xml:space="preserve">/15 od </w:t>
      </w:r>
      <w:r w:rsidR="00A62437">
        <w:rPr>
          <w:rFonts w:hAnsi="Times New Roman" w:ascii="Times New Roman"/>
        </w:rPr>
        <w:t>18.</w:t>
      </w:r>
      <w:r>
        <w:rPr>
          <w:rFonts w:hAnsi="Times New Roman" w:ascii="Times New Roman"/>
        </w:rPr>
        <w:t xml:space="preserve"> </w:t>
      </w:r>
      <w:r w:rsidR="00A62437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2016. u </w:t>
      </w:r>
      <w:r w:rsidR="00A62437">
        <w:rPr>
          <w:rFonts w:hAnsi="Times New Roman" w:ascii="Times New Roman"/>
        </w:rPr>
        <w:t xml:space="preserve">glavi, te u izreci toč. 1. i obrazloženju </w:t>
      </w:r>
      <w:r w:rsidR="00D96A98">
        <w:rPr>
          <w:rFonts w:hAnsi="Times New Roman" w:ascii="Times New Roman"/>
        </w:rPr>
        <w:t xml:space="preserve">redak treći tako da umjesto sjedišta/adresa dužnika"Ivana Lučića 2/A" treba pisati "Koledinečka 38", te u izreci toč. 2. kod OIB-a stečajnog upravitelja umjesto </w:t>
      </w:r>
      <w:r w:rsidR="00DF3553">
        <w:rPr>
          <w:rFonts w:hAnsi="Times New Roman" w:ascii="Times New Roman"/>
        </w:rPr>
        <w:t>"OIB:026902318451" treba pisati "OIB:</w:t>
      </w:r>
      <w:r w:rsidR="00DF3553" w:rsidRPr="00DF3553">
        <w:rPr>
          <w:rFonts w:hAnsi="Times New Roman" w:ascii="Times New Roman"/>
        </w:rPr>
        <w:t>26902318451"</w:t>
      </w:r>
      <w:r w:rsidR="00DF3553">
        <w:rPr>
          <w:rFonts w:hAnsi="Times New Roman" w:ascii="Times New Roman"/>
        </w:rPr>
        <w:t>.</w:t>
      </w:r>
    </w:p>
    <w:p w:rsidRDefault="00295B57" w:rsidP="00D03FCC" w:rsidR="00295B57">
      <w:pPr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EF5EBA" w:rsidR="00F3359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rješenju ovog suda poslovni broj St-</w:t>
      </w:r>
      <w:r w:rsidR="00D03FCC">
        <w:rPr>
          <w:rFonts w:hAnsi="Times New Roman" w:ascii="Times New Roman"/>
        </w:rPr>
        <w:t>197</w:t>
      </w:r>
      <w:r>
        <w:rPr>
          <w:rFonts w:hAnsi="Times New Roman" w:ascii="Times New Roman"/>
        </w:rPr>
        <w:t xml:space="preserve">/15 od </w:t>
      </w:r>
      <w:r w:rsidR="00F33591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F33591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2016. nastala je očita omaška u pisanju </w:t>
      </w:r>
      <w:r w:rsidR="00F33591">
        <w:rPr>
          <w:rFonts w:hAnsi="Times New Roman" w:ascii="Times New Roman"/>
        </w:rPr>
        <w:t xml:space="preserve">sjedišta/adresa dužnika, te je umjesto "Koledinečka 38" upisano </w:t>
      </w:r>
      <w:r w:rsidR="00F33591" w:rsidRPr="00F33591">
        <w:rPr>
          <w:rFonts w:hAnsi="Times New Roman" w:ascii="Times New Roman"/>
        </w:rPr>
        <w:t>"Ivana Lučića 2/A"</w:t>
      </w:r>
      <w:r w:rsidR="00F33591">
        <w:rPr>
          <w:rFonts w:hAnsi="Times New Roman" w:ascii="Times New Roman"/>
        </w:rPr>
        <w:t xml:space="preserve">, a također i osobni identifikacijski broj stečajnog upravitelja te je umjesto "OIB:26902318451" upisano </w:t>
      </w:r>
      <w:r w:rsidR="00F33591" w:rsidRPr="00F33591">
        <w:rPr>
          <w:rFonts w:hAnsi="Times New Roman" w:ascii="Times New Roman"/>
        </w:rPr>
        <w:t>"OIB:026902318451"</w:t>
      </w:r>
      <w:r w:rsidR="00F33591">
        <w:rPr>
          <w:rFonts w:hAnsi="Times New Roman" w:ascii="Times New Roman"/>
        </w:rPr>
        <w:t>.</w:t>
      </w:r>
    </w:p>
    <w:p w:rsidRDefault="000E26BB" w:rsidP="00995275" w:rsidR="000E26BB">
      <w:pPr>
        <w:jc w:val="both"/>
        <w:rPr>
          <w:rFonts w:hAnsi="Times New Roman" w:ascii="Times New Roman"/>
        </w:rPr>
      </w:pPr>
    </w:p>
    <w:p w:rsidRDefault="00EB51BB" w:rsidP="002B5D15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EF065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995275" w:rsidRPr="00995275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2B5D15" w:rsidP="002B5D15" w:rsidR="002B5D15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796E71">
        <w:rPr>
          <w:rFonts w:hAnsi="Times New Roman" w:ascii="Times New Roman"/>
        </w:rPr>
        <w:t>6</w:t>
      </w:r>
      <w:r w:rsidR="00F52E2B">
        <w:rPr>
          <w:rFonts w:hAnsi="Times New Roman" w:ascii="Times New Roman"/>
        </w:rPr>
        <w:t xml:space="preserve">. </w:t>
      </w:r>
      <w:r w:rsidR="00796E71">
        <w:rPr>
          <w:rFonts w:hAnsi="Times New Roman" w:ascii="Times New Roman"/>
        </w:rPr>
        <w:t>prosinca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7E474F" w:rsidR="00EB51BB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2B5D15">
        <w:rPr>
          <w:rFonts w:hAnsi="Times New Roman" w:ascii="Times New Roman"/>
        </w:rPr>
        <w:t>, v.r.</w:t>
      </w:r>
    </w:p>
    <w:p w:rsidRDefault="002B5D15" w:rsidP="007E474F" w:rsidR="002B5D15">
      <w:pPr>
        <w:jc w:val="right"/>
        <w:rPr>
          <w:rFonts w:hAnsi="Times New Roman" w:ascii="Times New Roman"/>
        </w:rPr>
      </w:pPr>
    </w:p>
    <w:p w:rsidRDefault="002B5D15" w:rsidP="007E474F" w:rsidR="002B5D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B5D15" w:rsidP="007E474F" w:rsidR="002B5D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B5D15" w:rsidP="007E474F" w:rsidR="002B5D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A56D2" w:rsidP="007E474F" w:rsidR="001A56D2">
      <w:pPr>
        <w:jc w:val="right"/>
        <w:rPr>
          <w:rFonts w:hAnsi="Times New Roman" w:ascii="Times New Roman"/>
        </w:rPr>
      </w:pPr>
    </w:p>
    <w:p w:rsidRDefault="001A56D2" w:rsidP="002B5D15" w:rsidR="001A56D2">
      <w:pPr>
        <w:rPr>
          <w:rFonts w:hAnsi="Times New Roman" w:ascii="Times New Roman"/>
        </w:rPr>
      </w:pPr>
    </w:p>
    <w:p w:rsidRDefault="001A56D2" w:rsidP="007E474F" w:rsidR="001A56D2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>Uputa o pravnom lijeku:</w:t>
      </w:r>
    </w:p>
    <w:p w:rsidRDefault="00B670B8" w:rsidP="00825D0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sectPr w:rsidSect="001A56D2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5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73C3B">
      <w:rPr>
        <w:rFonts w:hAnsi="Times New Roman" w:ascii="Times New Roman"/>
      </w:rPr>
      <w:t>197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E26BB"/>
    <w:rsid w:val="001056B0"/>
    <w:rsid w:val="001314E4"/>
    <w:rsid w:val="00133C68"/>
    <w:rsid w:val="001A56D2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95B57"/>
    <w:rsid w:val="002A21C2"/>
    <w:rsid w:val="002B5D15"/>
    <w:rsid w:val="002E4C46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8DA"/>
    <w:rsid w:val="006E12B0"/>
    <w:rsid w:val="00705993"/>
    <w:rsid w:val="00735736"/>
    <w:rsid w:val="00737A4B"/>
    <w:rsid w:val="007412DE"/>
    <w:rsid w:val="00754CC2"/>
    <w:rsid w:val="007849EC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1479D"/>
    <w:rsid w:val="00815463"/>
    <w:rsid w:val="00825D08"/>
    <w:rsid w:val="00890661"/>
    <w:rsid w:val="00895D4A"/>
    <w:rsid w:val="008B4C87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262E2"/>
    <w:rsid w:val="00A41237"/>
    <w:rsid w:val="00A62437"/>
    <w:rsid w:val="00A6357F"/>
    <w:rsid w:val="00AA2646"/>
    <w:rsid w:val="00AD105D"/>
    <w:rsid w:val="00AF424C"/>
    <w:rsid w:val="00AF7971"/>
    <w:rsid w:val="00B07B8D"/>
    <w:rsid w:val="00B11619"/>
    <w:rsid w:val="00B314E8"/>
    <w:rsid w:val="00B40B1F"/>
    <w:rsid w:val="00B670B8"/>
    <w:rsid w:val="00B700D8"/>
    <w:rsid w:val="00BC5579"/>
    <w:rsid w:val="00C07402"/>
    <w:rsid w:val="00C156FD"/>
    <w:rsid w:val="00C73C3B"/>
    <w:rsid w:val="00C77B87"/>
    <w:rsid w:val="00CB732E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A98"/>
    <w:rsid w:val="00DA6303"/>
    <w:rsid w:val="00DA72F6"/>
    <w:rsid w:val="00DB05C7"/>
    <w:rsid w:val="00DB5BC1"/>
    <w:rsid w:val="00DE2309"/>
    <w:rsid w:val="00DF2519"/>
    <w:rsid w:val="00DF3553"/>
    <w:rsid w:val="00E319FB"/>
    <w:rsid w:val="00E57739"/>
    <w:rsid w:val="00E70D0F"/>
    <w:rsid w:val="00E91A3A"/>
    <w:rsid w:val="00E92AE7"/>
    <w:rsid w:val="00EA5B3D"/>
    <w:rsid w:val="00EB51BB"/>
    <w:rsid w:val="00EF065A"/>
    <w:rsid w:val="00EF18D0"/>
    <w:rsid w:val="00EF5EBA"/>
    <w:rsid w:val="00F24042"/>
    <w:rsid w:val="00F33591"/>
    <w:rsid w:val="00F45170"/>
    <w:rsid w:val="00F52E2B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B5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D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B5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D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</izvorni_sadrzaj>
    <derivirana_varijabla naziv="DomainObject.Predmet.StrankaFormated_1">  REPUBLIKA HRVATSKA, Ministarstvo financija, PU Zagreb</derivirana_varijabla>
  </DomainObject.Predmet.StrankaFormated>
  <DomainObject.Predmet.StrankaFormatedOIB>
    <izvorni_sadrzaj>  REPUBLIKA HRVATSKA, Ministarstvo financija, PU Zagreb, OIB 18683136487</izvorni_sadrzaj>
    <derivirana_varijabla naziv="DomainObject.Predmet.StrankaFormatedOIB_1">  REPUBLIKA HRVATSKA, Ministarstvo financija, PU Zagreb, OIB 18683136487</derivirana_varijabla>
  </DomainObject.Predmet.StrankaFormatedOIB>
  <DomainObject.Predmet.StrankaFormatedWithAdress>
    <izvorni_sadrzaj> REPUBLIKA HRVATSKA, Ministarstvo financija, PU Zagreb</izvorni_sadrzaj>
    <derivirana_varijabla naziv="DomainObject.Predmet.StrankaFormatedWithAdress_1"> REPUBLIKA HRVATSKA, Ministarstvo financija, PU Zagreb</derivirana_varijabla>
  </DomainObject.Predmet.StrankaFormatedWithAdress>
  <DomainObject.Predmet.StrankaFormatedWithAdressOIB>
    <izvorni_sadrzaj> REPUBLIKA HRVATSKA, Ministarstvo financija, PU Zagreb, OIB 18683136487</izvorni_sadrzaj>
    <derivirana_varijabla naziv="DomainObject.Predmet.StrankaFormatedWithAdressOIB_1"> REPUBLIKA HRVATSKA, Ministarstvo financija, PU Zagreb, OIB 18683136487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</item>
    </izvorni_sadrzaj>
    <derivirana_varijabla naziv="DomainObject.Predmet.StrankaListFormated_1">
      <item>REPUBLIKA HRVATSKA, Ministarstvo financija, PU Zagreb</item>
    </derivirana_varijabla>
  </DomainObject.Predmet.StrankaListFormated>
  <DomainObject.Predmet.StrankaListFormatedOIB>
    <izvorni_sadrzaj>
      <item>REPUBLIKA HRVATSKA, Ministarstvo financija, PU Zagreb, OIB 18683136487</item>
    </izvorni_sadrzaj>
    <derivirana_varijabla naziv="DomainObject.Predmet.StrankaListFormatedOIB_1">
      <item>REPUBLIKA HRVATSKA, Ministarstvo financija, PU Zagreb, OIB 18683136487</item>
    </derivirana_varijabla>
  </DomainObject.Predmet.StrankaListFormatedOIB>
  <DomainObject.Predmet.StrankaListFormatedWithAdress>
    <izvorni_sadrzaj>
      <item>REPUBLIKA HRVATSKA, Ministarstvo financija, PU Zagreb</item>
    </izvorni_sadrzaj>
    <derivirana_varijabla naziv="DomainObject.Predmet.StrankaListFormatedWithAdress_1">
      <item>REPUBLIKA HRVATSKA, Ministarstvo financija, PU Zagreb</item>
    </derivirana_varijabla>
  </DomainObject.Predmet.StrankaListFormatedWithAdress>
  <DomainObject.Predmet.StrankaListFormatedWithAdressOIB>
    <izvorni_sadrzaj>
      <item>REPUBLIKA HRVATSKA, Ministarstvo financija, PU Zagreb, OIB 18683136487</item>
    </izvorni_sadrzaj>
    <derivirana_varijabla naziv="DomainObject.Predmet.StrankaListFormatedWithAdressOIB_1">
      <item>REPUBLIKA HRVATSKA, Ministarstvo financija, PU Zagreb, OIB 18683136487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</izvorni_sadrzaj>
    <derivirana_varijabla naziv="DomainObject.Predmet.OstaliListFormated_1">
      <item>Tomislav Puklin punomoćnik sudionika u postupku URBA-JUG d.o.o.</item>
    </derivirana_varijabla>
  </DomainObject.Predmet.OstaliListFormated>
  <DomainObject.Predmet.OstaliListFormatedOIB>
    <izvorni_sadrzaj>
      <item>Tomislav Puklin, OIB 05757417498 punomoćnik sudionika u postupku URBA-JUG d.o.o.</item>
    </izvorni_sadrzaj>
    <derivirana_varijabla naziv="DomainObject.Predmet.OstaliListFormatedOIB_1">
      <item>Tomislav Puklin, OIB 05757417498 punomoćnik sudionika u postupku URBA-JUG d.o.o.</item>
    </derivirana_varijabla>
  </DomainObject.Predmet.OstaliListFormatedOIB>
  <DomainObject.Predmet.OstaliListFormatedWithAdress>
    <izvorni_sadrzaj>
      <item>Tomislav Puklin, Grana 72, 42220 Grana punomoćnik sudionika u postupku URBA-JUG d.o.o.</item>
    </izvorni_sadrzaj>
    <derivirana_varijabla naziv="DomainObject.Predmet.OstaliListFormatedWithAdress_1">
      <item>Tomislav Puklin, Grana 72, 42220 Grana punomoćnik sudionika u postupku URBA-JUG d.o.o.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</izvorni_sadrzaj>
    <derivirana_varijabla naziv="DomainObject.Predmet.OstaliListFormatedWithAdressOIB_1">
      <item>Tomislav Puklin, OIB 05757417498, Grana 72, 42220 Grana punomoćnik sudionika u postupku URBA-JUG d.o.o.</item>
    </derivirana_varijabla>
  </DomainObject.Predmet.OstaliListFormatedWithAdressOIB>
  <DomainObject.Predmet.OstaliListNazivFormated>
    <izvorni_sadrzaj>
      <item>Tomislav Puklin</item>
    </izvorni_sadrzaj>
    <derivirana_varijabla naziv="DomainObject.Predmet.OstaliListNazivFormated_1">
      <item>Tomislav Puklin</item>
    </derivirana_varijabla>
  </DomainObject.Predmet.OstaliListNazivFormated>
  <DomainObject.Predmet.OstaliListNazivFormatedOIB>
    <izvorni_sadrzaj>
      <item>Tomislav Puklin, OIB 05757417498</item>
    </izvorni_sadrzaj>
    <derivirana_varijabla naziv="DomainObject.Predmet.OstaliListNazivFormatedOIB_1">
      <item>Tomislav Puklin, OIB 05757417498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</izvorni_sadrzaj>
    <derivirana_varijabla naziv="DomainObject.Predmet.SudioniciListNaziv_1">
      <item>REPUBLIKA HRVATSKA, Ministarstvo financija, PU Zagreb</item>
      <item>URBA-JUG d.o.o.</item>
      <item>Tomislav Puklin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Tomislav Puklin, OIB 05757417498, Grana 72,42220 Grana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Tomislav Puklin, OIB 05757417498, Grana 72,42220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05757417498</item>
    </izvorni_sadrzaj>
    <derivirana_varijabla naziv="DomainObject.Predmet.SudioniciListNazivOIB_1">
      <item>, OIB 18683136487</item>
      <item>, OIB 16169555835</item>
      <item>, OIB 05757417498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22BC1-10E0-4CFA-822C-A9DD9E9D7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267</properties:Words>
  <properties:Characters>1403</properties:Characters>
  <properties:Lines>51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2016-10-11T06:24:00Z</dcterms:created>
  <dc:creator>x</dc:creator>
  <cp:lastModifiedBy>Žana Livaja</cp:lastModifiedBy>
  <cp:lastPrinted>2016-12-06T13:45:00Z</cp:lastPrinted>
  <dcterms:modified xmlns:xsi="http://www.w3.org/2001/XMLSchema-instance" xsi:type="dcterms:W3CDTF">2016-12-06T13:45:00Z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