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03df" w14:paraId="06803df" w:rsidRDefault="004E5261" w:rsidP="004E5261" w:rsidR="004E5261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4E5261" w:rsidP="004E5261" w:rsidR="004E5261">
      <w:pPr>
        <w:pStyle w:val="Bezproreda"/>
      </w:pPr>
      <w:r>
        <w:t xml:space="preserve">TRGOVAČKI SUD U VARAŽDINU                                           </w:t>
      </w:r>
      <w:r>
        <w:t>Poslovni broj: 1 St-35/11</w:t>
      </w:r>
      <w:r>
        <w:t>-98</w:t>
      </w:r>
    </w:p>
    <w:p w:rsidRDefault="004E5261" w:rsidP="004E5261" w:rsidR="004E5261">
      <w:pPr>
        <w:jc w:val="center"/>
      </w:pPr>
      <w:r>
        <w:t>O G L A S</w:t>
      </w:r>
    </w:p>
    <w:p w:rsidRDefault="004E5261" w:rsidP="004E5261" w:rsidR="004E5261">
      <w:pPr>
        <w:jc w:val="both"/>
      </w:pPr>
      <w:r>
        <w:tab/>
        <w:t xml:space="preserve">Trgovački sud u Varaždinu, u stečajnom predmetu nad stečajnim dužnikom OLPRAN d.o.o. u stečaju, Sračinec, 2. listopada 2015. </w:t>
      </w:r>
    </w:p>
    <w:p w:rsidRDefault="004E5261" w:rsidP="004E5261" w:rsidR="004E5261">
      <w:pPr>
        <w:jc w:val="center"/>
      </w:pPr>
      <w:r>
        <w:t>r i j e š i o   j e</w:t>
      </w:r>
    </w:p>
    <w:p w:rsidRDefault="004E5261" w:rsidP="004E5261" w:rsidR="004E5261">
      <w:pPr>
        <w:ind w:firstLine="720"/>
        <w:jc w:val="both"/>
      </w:pPr>
      <w:r>
        <w:t xml:space="preserve">  I. Saziva se skupština vjerovnika u stečajnom postupku nad dužnikom OLPRAN d.o.o. u stečaju, Sračinec, OIB: 68348671263, za: </w:t>
      </w:r>
    </w:p>
    <w:p w:rsidRDefault="004E5261" w:rsidP="004E5261" w:rsidR="004E5261">
      <w:pPr>
        <w:jc w:val="center"/>
      </w:pPr>
      <w:r>
        <w:rPr>
          <w:b/>
        </w:rPr>
        <w:t>22. listopada 2015. u 10,50 sati</w:t>
      </w:r>
    </w:p>
    <w:p w:rsidRDefault="004E5261" w:rsidP="004E5261" w:rsidR="004E5261">
      <w:pPr>
        <w:ind w:left="708"/>
      </w:pPr>
      <w:r>
        <w:t>u zgradi Trgovačkog suda u Varaždinu, soba 231/II sa sljedećim dnevnim redom:</w:t>
      </w:r>
    </w:p>
    <w:p w:rsidRDefault="004E5261" w:rsidP="004E5261" w:rsidR="004E5261">
      <w:pPr>
        <w:ind w:firstLine="720"/>
        <w:jc w:val="both"/>
      </w:pPr>
      <w:r>
        <w:t xml:space="preserve">        1. Izvješće o tijeku stečajnog postupka i naplati imovine stečajnog dužnika.</w:t>
      </w:r>
    </w:p>
    <w:p w:rsidRDefault="004E5261" w:rsidP="004E5261" w:rsidR="004E5261">
      <w:pPr>
        <w:ind w:firstLine="720"/>
        <w:jc w:val="both"/>
      </w:pPr>
      <w:r>
        <w:t xml:space="preserve"> II. Na skupštinu vjerovnika pozivaju se:</w:t>
      </w:r>
    </w:p>
    <w:p w:rsidRDefault="004E5261" w:rsidP="004E5261" w:rsidR="004E5261">
      <w:pPr>
        <w:pStyle w:val="Bezproreda"/>
        <w:ind w:left="708"/>
      </w:pPr>
      <w:r>
        <w:t xml:space="preserve">        - vjerovnici s pravom odvojenog namirenja,</w:t>
      </w:r>
    </w:p>
    <w:p w:rsidRDefault="004E5261" w:rsidP="004E5261" w:rsidR="004E5261">
      <w:pPr>
        <w:pStyle w:val="Bezproreda"/>
        <w:ind w:left="708"/>
      </w:pPr>
      <w:r>
        <w:t xml:space="preserve">        - stečajni upravitelj,</w:t>
      </w:r>
    </w:p>
    <w:p w:rsidRDefault="004E5261" w:rsidP="004E5261" w:rsidR="004E5261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  <w:r>
        <w:tab/>
      </w:r>
    </w:p>
    <w:p w:rsidRDefault="004E5261" w:rsidP="004E5261" w:rsidR="004E5261">
      <w:pPr>
        <w:ind w:firstLine="720"/>
      </w:pPr>
      <w:r>
        <w:t>III. Ovo rješenje objavit će se na e-oglasnoj ploči suda.</w:t>
      </w:r>
    </w:p>
    <w:p w:rsidRDefault="004E5261" w:rsidP="004E5261" w:rsidR="004E5261">
      <w:pPr>
        <w:jc w:val="center"/>
      </w:pPr>
      <w:r>
        <w:t>U Varaždinu 2. listopada 2015.</w:t>
      </w:r>
    </w:p>
    <w:p w:rsidRDefault="004E5261" w:rsidP="004E5261" w:rsidR="004E5261">
      <w:pPr>
        <w:ind w:firstLine="720"/>
        <w:jc w:val="center"/>
      </w:pPr>
    </w:p>
    <w:p w:rsidRDefault="004E5261" w:rsidP="004E5261" w:rsidR="004E526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E5261" w:rsidP="004E5261" w:rsidR="004E526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4E5261" w:rsidP="004E5261" w:rsidR="004E5261"/>
    <w:p w:rsidRDefault="004E5261" w:rsidP="004E5261" w:rsidR="004E5261">
      <w:pPr>
        <w:pStyle w:val="Bezproreda"/>
      </w:pPr>
      <w:r>
        <w:t>UPUTA O PRAVNOM LIJEKU:</w:t>
      </w:r>
    </w:p>
    <w:p w:rsidRDefault="004E5261" w:rsidP="004E5261" w:rsidR="004E5261">
      <w:pPr>
        <w:pStyle w:val="Bezproreda"/>
      </w:pPr>
      <w:r>
        <w:t>Protiv ovoga rješenja nije dopuštena žalba.</w:t>
      </w:r>
    </w:p>
    <w:p w:rsidRDefault="004E5261" w:rsidP="004E5261" w:rsidR="004E5261">
      <w:r>
        <w:t>DNA:</w:t>
      </w:r>
    </w:p>
    <w:p w:rsidRDefault="004E5261" w:rsidP="004E5261" w:rsidR="004E5261">
      <w:pPr>
        <w:numPr>
          <w:ilvl w:val="0"/>
          <w:numId w:val="47"/>
        </w:numPr>
        <w:spacing w:after="0"/>
      </w:pPr>
      <w:r>
        <w:t xml:space="preserve">e-oglasna ploča – 15 dana </w:t>
      </w:r>
    </w:p>
    <w:p w:rsidRDefault="004E5261" w:rsidP="004E5261" w:rsidR="004E5261">
      <w:pPr>
        <w:spacing w:after="0"/>
        <w:ind w:left="720"/>
      </w:pPr>
      <w:r>
        <w:t>U Varaždinu, 2. listopada 2015.</w:t>
      </w:r>
    </w:p>
    <w:p w:rsidRDefault="004E5261" w:rsidP="004E5261" w:rsidR="004E5261">
      <w:pPr>
        <w:spacing w:after="0"/>
        <w:ind w:left="72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E649C" w:rsidP="00FA5B5E" w:rsidR="00AE649C" w:rsidRPr="00B76F3C">
      <w:pPr>
        <w:pStyle w:val="Naslov3"/>
      </w:pPr>
    </w:p>
    <w:p w:rsidRDefault="004E526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261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St-35/2011-98</izvorni_sadrzaj>
    <derivirana_varijabla naziv="DomainObject.Oznaka_1">St-35/2011-98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</izvorni_sadrzaj>
    <derivirana_varijabla naziv="DomainObject.Predmet.OstaliListFormated_1">
      <item>FINA PODRUŽNICA VARAŽDIN</item>
      <item>Zoran Puljiz, odvjetnik</item>
      <item>Sanja Mihalić</item>
      <item>Narodne novine d.d.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</izvorni_sadrzaj>
    <derivirana_varijabla naziv="DomainObject.Predmet.OstaliListNazivFormated_1">
      <item>FINA PODRUŽNICA VARAŽDIN</item>
      <item>Zoran Puljiz, odvjetnik</item>
      <item>Sanja Mihalić</item>
      <item>Narodne novine d.d.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St-35/2011-98</izvorni_sadrzaj>
    <derivirana_varijabla naziv="DomainObject.PoslovniBrojDokumenta_1">St-35/2011-98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30FDD-EB65-456F-BBA2-46E759C01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152</properties:Words>
  <properties:Characters>775</properties:Characters>
  <properties:Lines>33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2015-10-02T11:35:00Z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St-35/2011-98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