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b6730" w14:paraId="35b6730" w:rsidRDefault="001E75A5" w:rsidP="001E75A5" w:rsidR="001E75A5">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1.St-382/2011</w:t>
      </w:r>
    </w:p>
    <w:p w:rsidRDefault="001E75A5" w:rsidP="001E75A5" w:rsidR="001E75A5">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E75A5" w:rsidP="001E75A5" w:rsidR="001E75A5">
      <w:pPr>
        <w:rPr>
          <w:b/>
        </w:rPr>
      </w:pPr>
    </w:p>
    <w:p w:rsidRDefault="001E75A5" w:rsidP="001E75A5" w:rsidR="001E75A5">
      <w:pPr>
        <w:rPr>
          <w:b/>
        </w:rPr>
      </w:pPr>
      <w:r>
        <w:rPr>
          <w:b/>
        </w:rPr>
        <w:t>REPUBLIKA HRVATSKA</w:t>
      </w:r>
      <w:r>
        <w:rPr>
          <w:b/>
        </w:rPr>
        <w:tab/>
      </w:r>
    </w:p>
    <w:p w:rsidRDefault="001E75A5" w:rsidP="001E75A5" w:rsidR="001E75A5">
      <w:pPr>
        <w:rPr>
          <w:b/>
        </w:rPr>
      </w:pPr>
      <w:r>
        <w:rPr>
          <w:b/>
        </w:rPr>
        <w:t>TRGOVAČKI SUD U SPLITU</w:t>
      </w:r>
      <w:r>
        <w:rPr>
          <w:b/>
        </w:rPr>
        <w:tab/>
      </w:r>
      <w:r>
        <w:rPr>
          <w:b/>
        </w:rPr>
        <w:tab/>
      </w:r>
      <w:r>
        <w:rPr>
          <w:b/>
        </w:rPr>
        <w:tab/>
      </w:r>
      <w:r>
        <w:rPr>
          <w:b/>
        </w:rPr>
        <w:tab/>
      </w:r>
      <w:r>
        <w:rPr>
          <w:b/>
        </w:rPr>
        <w:tab/>
        <w:t xml:space="preserve">           </w:t>
      </w:r>
    </w:p>
    <w:p w:rsidRDefault="001E75A5" w:rsidP="001E75A5" w:rsidR="001E75A5">
      <w:pPr>
        <w:rPr>
          <w:b/>
        </w:rPr>
      </w:pPr>
      <w:r>
        <w:rPr>
          <w:b/>
        </w:rPr>
        <w:t>Split, Sukoišanska 6</w:t>
      </w:r>
      <w:r>
        <w:rPr>
          <w:b/>
        </w:rPr>
        <w:tab/>
      </w:r>
      <w:r>
        <w:rPr>
          <w:b/>
        </w:rPr>
        <w:tab/>
      </w:r>
    </w:p>
    <w:p w:rsidRDefault="001E75A5" w:rsidP="001E75A5" w:rsidR="001E75A5">
      <w:pPr>
        <w:rPr>
          <w:b/>
        </w:rPr>
      </w:pPr>
    </w:p>
    <w:p w:rsidRDefault="001E75A5" w:rsidP="001E75A5" w:rsidR="001E75A5">
      <w:pPr>
        <w:jc w:val="center"/>
        <w:rPr>
          <w:b/>
        </w:rPr>
      </w:pPr>
    </w:p>
    <w:p w:rsidRDefault="001E75A5" w:rsidP="001E75A5" w:rsidR="001E75A5">
      <w:pPr>
        <w:jc w:val="center"/>
        <w:rPr>
          <w:b/>
          <w:bCs/>
          <w:i/>
          <w:iCs/>
        </w:rPr>
      </w:pPr>
      <w:r>
        <w:rPr>
          <w:b/>
        </w:rPr>
        <w:t>R E P U B L I K A   H R V A T S K A</w:t>
      </w:r>
    </w:p>
    <w:p w:rsidRDefault="001E75A5" w:rsidP="001E75A5" w:rsidR="001E75A5">
      <w:pPr>
        <w:rPr>
          <w:b/>
        </w:rPr>
      </w:pPr>
      <w:r>
        <w:rPr>
          <w:b/>
        </w:rPr>
        <w:tab/>
      </w:r>
      <w:r>
        <w:rPr>
          <w:b/>
        </w:rPr>
        <w:tab/>
      </w:r>
      <w:r>
        <w:rPr>
          <w:b/>
        </w:rPr>
        <w:tab/>
      </w:r>
      <w:r>
        <w:rPr>
          <w:b/>
        </w:rPr>
        <w:tab/>
      </w:r>
      <w:r>
        <w:rPr>
          <w:b/>
        </w:rPr>
        <w:tab/>
      </w:r>
      <w:r>
        <w:rPr>
          <w:b/>
        </w:rPr>
        <w:tab/>
      </w:r>
      <w:r>
        <w:rPr>
          <w:b/>
        </w:rPr>
        <w:tab/>
      </w:r>
      <w:r>
        <w:rPr>
          <w:b/>
        </w:rPr>
        <w:tab/>
      </w:r>
    </w:p>
    <w:p w:rsidRDefault="001E75A5" w:rsidP="001E75A5" w:rsidR="001E75A5">
      <w:pPr>
        <w:pStyle w:val="Naslov1"/>
      </w:pPr>
      <w:r>
        <w:t>R J E Š E N J E</w:t>
      </w:r>
    </w:p>
    <w:p w:rsidRDefault="001E75A5" w:rsidP="001E75A5" w:rsidR="001E75A5"/>
    <w:p w:rsidRDefault="001E75A5" w:rsidP="001E75A5" w:rsidR="001E75A5">
      <w:pPr>
        <w:pStyle w:val="Tijeloteksta"/>
        <w:tabs>
          <w:tab w:pos="1080" w:val="left"/>
        </w:tabs>
      </w:pPr>
      <w:r>
        <w:tab/>
        <w:t>Trgovački sud u Splitu, po sucu ovog suda Velimiru Vuković, kao stečajnom sucu,  u stečajnom postupku nad stečajnim dužnikom</w:t>
      </w:r>
      <w:r>
        <w:rPr>
          <w:b/>
        </w:rPr>
        <w:t xml:space="preserve"> </w:t>
      </w:r>
      <w:r>
        <w:t>AVANGARD d.o.o. –  u stečaju, Split, Smiljanićeva 2,   OIB:00512738352,  kojeg zastupa stečajni upravitelj Ivo Bućan, Mravince, Don Petra Peroša</w:t>
      </w:r>
      <w:r w:rsidR="00AC7DF4">
        <w:t xml:space="preserve"> 6</w:t>
      </w:r>
      <w:r>
        <w:t xml:space="preserve">, dana 16. ožujka 2017.,  </w:t>
      </w:r>
    </w:p>
    <w:p w:rsidRDefault="001E75A5" w:rsidP="001E75A5" w:rsidR="001E75A5">
      <w:pPr>
        <w:pStyle w:val="Tijeloteksta"/>
        <w:tabs>
          <w:tab w:pos="708" w:val="left"/>
        </w:tabs>
      </w:pPr>
    </w:p>
    <w:p w:rsidRDefault="001E75A5" w:rsidP="001E75A5" w:rsidR="001E75A5">
      <w:pPr>
        <w:pStyle w:val="Tijeloteksta"/>
        <w:tabs>
          <w:tab w:pos="708" w:val="left"/>
        </w:tabs>
        <w:ind w:firstLine="708"/>
        <w:jc w:val="center"/>
      </w:pPr>
      <w:r>
        <w:t xml:space="preserve">r i j e š i o     j e </w:t>
      </w:r>
    </w:p>
    <w:p w:rsidRDefault="001E75A5" w:rsidP="001E75A5" w:rsidR="001E75A5">
      <w:pPr>
        <w:pStyle w:val="Tijeloteksta"/>
        <w:tabs>
          <w:tab w:pos="708" w:val="left"/>
        </w:tabs>
        <w:ind w:left="1260"/>
      </w:pPr>
    </w:p>
    <w:p w:rsidRDefault="001E75A5" w:rsidP="001E75A5" w:rsidR="001E75A5">
      <w:pPr>
        <w:pStyle w:val="Uvuenotijeloteksta"/>
        <w:tabs>
          <w:tab w:pos="709" w:val="left"/>
        </w:tabs>
        <w:ind w:left="0"/>
      </w:pPr>
      <w:r>
        <w:t>I.</w:t>
      </w:r>
      <w:r>
        <w:tab/>
        <w:t xml:space="preserve">Iz iznosa kupovnine  od 651.000,00 kn ostvarenog prodajom pokretnina stečajnog dužnika AVANGARD d.o.o. –  u stečaju, Split, Smiljanićeva 2,  OIB:00512738352 i to:  stroj za razminiranje DALMATINO model MLATILICA, broj šasije AD146238500, godina proizvodnje 2008., namiruju se: </w:t>
      </w:r>
    </w:p>
    <w:p w:rsidRDefault="001E75A5" w:rsidP="001E75A5" w:rsidR="001E75A5">
      <w:pPr>
        <w:pStyle w:val="Tijeloteksta"/>
        <w:tabs>
          <w:tab w:pos="708" w:val="left"/>
        </w:tabs>
        <w:ind w:left="1620"/>
      </w:pPr>
    </w:p>
    <w:p w:rsidRDefault="001E75A5" w:rsidP="001E75A5" w:rsidR="001E75A5">
      <w:pPr>
        <w:pStyle w:val="Tijeloteksta"/>
        <w:numPr>
          <w:ilvl w:val="0"/>
          <w:numId w:val="1"/>
        </w:numPr>
        <w:jc w:val="left"/>
      </w:pPr>
      <w:r>
        <w:t>izravni troškovi unovčenja koji terete predmetnu pokretninu u  iznosu od 3.980,00 kn.</w:t>
      </w:r>
    </w:p>
    <w:p w:rsidRDefault="001E75A5" w:rsidP="001E75A5" w:rsidR="001E75A5">
      <w:pPr>
        <w:pStyle w:val="Tijeloteksta"/>
        <w:jc w:val="left"/>
      </w:pPr>
    </w:p>
    <w:p w:rsidRDefault="001E75A5" w:rsidP="001E75A5" w:rsidR="001E75A5">
      <w:pPr>
        <w:pStyle w:val="Tijeloteksta"/>
        <w:numPr>
          <w:ilvl w:val="0"/>
          <w:numId w:val="1"/>
        </w:numPr>
        <w:jc w:val="left"/>
      </w:pPr>
      <w:r>
        <w:t xml:space="preserve"> neizravni troškovi i to:  nagrada stečajnog upravitelja u bruto iznosu od  72.080,00 kn.</w:t>
      </w:r>
    </w:p>
    <w:p w:rsidRDefault="001E75A5" w:rsidP="001E75A5" w:rsidR="001E75A5">
      <w:pPr>
        <w:pStyle w:val="Odlomakpopisa"/>
      </w:pPr>
    </w:p>
    <w:p w:rsidRDefault="000C7EAE" w:rsidP="001E75A5" w:rsidR="001E75A5">
      <w:pPr>
        <w:pStyle w:val="Tijeloteksta"/>
        <w:numPr>
          <w:ilvl w:val="0"/>
          <w:numId w:val="1"/>
        </w:numPr>
        <w:jc w:val="left"/>
      </w:pPr>
      <w:r>
        <w:t>ostale obveze stečajne mase u iznosu od 38.758,00 kn.</w:t>
      </w:r>
      <w:r w:rsidR="001E75A5">
        <w:t xml:space="preserve"> </w:t>
      </w:r>
    </w:p>
    <w:p w:rsidRDefault="000C7EAE" w:rsidP="005E6853" w:rsidR="000C7EAE">
      <w:pPr>
        <w:pStyle w:val="Tijeloteksta"/>
        <w:jc w:val="left"/>
      </w:pPr>
    </w:p>
    <w:p w:rsidRDefault="001E75A5" w:rsidP="001E75A5" w:rsidR="001E75A5">
      <w:pPr>
        <w:pStyle w:val="Tijeloteksta"/>
        <w:numPr>
          <w:ilvl w:val="0"/>
          <w:numId w:val="1"/>
        </w:numPr>
        <w:jc w:val="left"/>
      </w:pPr>
      <w:r>
        <w:t xml:space="preserve">Preostalim iznosom od </w:t>
      </w:r>
      <w:r w:rsidR="000C7EAE">
        <w:t>536.182,00</w:t>
      </w:r>
      <w:r>
        <w:t xml:space="preserve"> kn namiruje se tražbina razlučnog vjerovnika </w:t>
      </w:r>
      <w:r w:rsidR="000C7EAE">
        <w:t>H-ABDUCO d.o.o. Zagreb, Slavonska avenija 6</w:t>
      </w:r>
      <w:r w:rsidR="00493F45">
        <w:t>a</w:t>
      </w:r>
      <w:r>
        <w:t xml:space="preserve">, OIB: </w:t>
      </w:r>
      <w:r w:rsidR="000C7EAE">
        <w:t>13667298928</w:t>
      </w:r>
      <w:r>
        <w:t xml:space="preserve">, </w:t>
      </w:r>
      <w:r w:rsidR="000C7EAE">
        <w:t>na račun br: HR91 2500 0091 1013 8608 6</w:t>
      </w:r>
      <w:r>
        <w:t>.</w:t>
      </w:r>
    </w:p>
    <w:p w:rsidRDefault="00EA5369" w:rsidP="00EA5369" w:rsidR="00EA5369">
      <w:pPr>
        <w:pStyle w:val="Tijeloteksta"/>
        <w:ind w:left="1800"/>
        <w:jc w:val="left"/>
      </w:pPr>
    </w:p>
    <w:p w:rsidRDefault="000C7EAE" w:rsidP="000C7EAE" w:rsidR="000C7EAE">
      <w:pPr>
        <w:pStyle w:val="Uvuenotijeloteksta"/>
        <w:tabs>
          <w:tab w:pos="709" w:val="left"/>
        </w:tabs>
        <w:ind w:left="0"/>
      </w:pPr>
      <w:r>
        <w:t xml:space="preserve"> II.      Iz iznosa kupovnine  od </w:t>
      </w:r>
      <w:r w:rsidR="00493F45">
        <w:t>11.900</w:t>
      </w:r>
      <w:r>
        <w:t xml:space="preserve">,00 kn ostvarenog prodajom pokretnina stečajnog dužnika AVANGARD d.o.o. –  u stečaju, Split, Smiljanićeva 2,  OIB:00512738352 i to: </w:t>
      </w:r>
      <w:r w:rsidR="00493F45">
        <w:t>radni</w:t>
      </w:r>
      <w:r>
        <w:t xml:space="preserve"> stroj</w:t>
      </w:r>
      <w:r w:rsidR="00493F45">
        <w:t xml:space="preserve"> -</w:t>
      </w:r>
      <w:r>
        <w:t xml:space="preserve"> </w:t>
      </w:r>
      <w:r w:rsidR="00493F45">
        <w:t>bager GHSR SENNEBODEN 15 C, tvornički broj: 61505296, godina proizvodnje 1994.,</w:t>
      </w:r>
      <w:r>
        <w:t xml:space="preserve"> namiruju se: </w:t>
      </w:r>
    </w:p>
    <w:p w:rsidRDefault="000C7EAE" w:rsidP="000C7EAE" w:rsidR="000C7EAE">
      <w:pPr>
        <w:pStyle w:val="Tijeloteksta"/>
        <w:tabs>
          <w:tab w:pos="708" w:val="left"/>
        </w:tabs>
        <w:ind w:left="1620"/>
      </w:pPr>
    </w:p>
    <w:p w:rsidRDefault="005B2F0A" w:rsidP="005B2F0A" w:rsidR="005B2F0A" w:rsidRPr="005E6853">
      <w:pPr>
        <w:pStyle w:val="Tijeloteksta"/>
        <w:numPr>
          <w:ilvl w:val="0"/>
          <w:numId w:val="5"/>
        </w:numPr>
        <w:jc w:val="left"/>
      </w:pPr>
      <w:r>
        <w:t>neizravni troškovi i to:  nagrada stečajnog upravitelja u bruto iznosu od  1.904,00 kn</w:t>
      </w:r>
    </w:p>
    <w:p w:rsidRDefault="005B2F0A" w:rsidP="005B2F0A" w:rsidR="005B2F0A">
      <w:pPr>
        <w:pStyle w:val="Tijeloteksta"/>
        <w:ind w:left="1620"/>
        <w:jc w:val="left"/>
      </w:pPr>
    </w:p>
    <w:p w:rsidRDefault="005B2F0A" w:rsidP="005B2F0A" w:rsidR="000C7EAE">
      <w:pPr>
        <w:pStyle w:val="Tijeloteksta"/>
        <w:jc w:val="left"/>
      </w:pPr>
      <w:r>
        <w:t xml:space="preserve">                       b)  </w:t>
      </w:r>
      <w:r w:rsidR="005E6853">
        <w:t>ostale obveze stečajne mase</w:t>
      </w:r>
      <w:r w:rsidR="000C7EAE">
        <w:t xml:space="preserve"> u  iznosu od </w:t>
      </w:r>
      <w:r w:rsidR="00493F45">
        <w:t>707,32</w:t>
      </w:r>
      <w:r w:rsidR="000C7EAE">
        <w:t xml:space="preserve"> kn.</w:t>
      </w:r>
    </w:p>
    <w:p w:rsidRDefault="000C7EAE" w:rsidP="000C7EAE" w:rsidR="000C7EAE">
      <w:pPr>
        <w:pStyle w:val="Tijeloteksta"/>
        <w:jc w:val="left"/>
      </w:pPr>
    </w:p>
    <w:p w:rsidRDefault="00493F45" w:rsidP="00054162" w:rsidR="005E6853">
      <w:pPr>
        <w:rPr>
          <w:b/>
        </w:rPr>
      </w:pPr>
      <w:r>
        <w:tab/>
      </w:r>
      <w:r>
        <w:tab/>
      </w:r>
      <w:r>
        <w:tab/>
      </w:r>
      <w:r>
        <w:tab/>
      </w:r>
      <w:r>
        <w:tab/>
      </w:r>
      <w:r>
        <w:tab/>
      </w:r>
      <w:r w:rsidR="00054162">
        <w:t>2</w:t>
      </w:r>
      <w:r w:rsidR="00054162">
        <w:tab/>
      </w:r>
      <w:r w:rsidR="00054162">
        <w:tab/>
      </w:r>
      <w:r w:rsidR="00054162">
        <w:tab/>
      </w:r>
      <w:r w:rsidR="00054162">
        <w:tab/>
      </w:r>
      <w:r w:rsidR="00054162" w:rsidRPr="00054162">
        <w:rPr>
          <w:b/>
        </w:rPr>
        <w:t>1.St-382/2011</w:t>
      </w:r>
    </w:p>
    <w:p w:rsidRDefault="005E6853" w:rsidP="000C7EAE" w:rsidR="000C7EAE">
      <w:pPr>
        <w:pStyle w:val="Tijeloteksta"/>
        <w:jc w:val="left"/>
      </w:pPr>
      <w:r>
        <w:tab/>
      </w:r>
    </w:p>
    <w:p w:rsidRDefault="005B2F0A" w:rsidP="005B2F0A" w:rsidR="00493F45">
      <w:pPr>
        <w:pStyle w:val="Tijeloteksta"/>
        <w:jc w:val="left"/>
      </w:pPr>
      <w:r>
        <w:t xml:space="preserve">                    c) </w:t>
      </w:r>
      <w:r w:rsidR="00493F45">
        <w:t>Preostalim iznosom od 9.288,68 kn namiruje se tražbina razlučnog vjerovnika HETA Asset Resolution Hrvatska d.o.o. Zagreb, Slavonska avenija 6a, OIB: 87064273078, na račun br: HR93 2500 0091 1010 1618 9, otvoren kod Addiko bank d.d. Zagreb.</w:t>
      </w:r>
    </w:p>
    <w:p w:rsidRDefault="001E75A5" w:rsidP="001E75A5" w:rsidR="001E75A5">
      <w:pPr>
        <w:pStyle w:val="Tijeloteksta"/>
        <w:jc w:val="left"/>
      </w:pPr>
    </w:p>
    <w:p w:rsidRDefault="001E75A5" w:rsidP="00AC7DF4" w:rsidR="001E75A5">
      <w:pPr>
        <w:pStyle w:val="Tijeloteksta"/>
        <w:jc w:val="left"/>
      </w:pPr>
      <w:r>
        <w:t>II</w:t>
      </w:r>
      <w:r w:rsidR="00493F45">
        <w:t>I</w:t>
      </w:r>
      <w:r>
        <w:t>.       Nalaže se računovodstvu suda  da u roku od 8 dana nakon pravomoćnosti ovog rješenja izvrši isplatu novčanih iznosa iz točke I. a),  b)  c)</w:t>
      </w:r>
      <w:r w:rsidR="005B2F0A">
        <w:t xml:space="preserve"> i d) te</w:t>
      </w:r>
      <w:r w:rsidR="00493F45">
        <w:t xml:space="preserve"> točke II. a)  b)</w:t>
      </w:r>
      <w:r w:rsidR="005B2F0A">
        <w:t xml:space="preserve"> i c)</w:t>
      </w:r>
      <w:r w:rsidR="00AC7DF4">
        <w:t>.</w:t>
      </w:r>
      <w:r w:rsidR="00AC7DF4">
        <w:tab/>
      </w:r>
      <w:r>
        <w:tab/>
      </w:r>
      <w:r>
        <w:tab/>
      </w:r>
      <w:r>
        <w:tab/>
      </w:r>
      <w:r>
        <w:tab/>
      </w:r>
    </w:p>
    <w:p w:rsidRDefault="001E75A5" w:rsidP="001E75A5" w:rsidR="001E75A5">
      <w:pPr>
        <w:jc w:val="center"/>
      </w:pPr>
      <w:r>
        <w:t xml:space="preserve">Obrazloženje </w:t>
      </w:r>
    </w:p>
    <w:p w:rsidRDefault="001E75A5" w:rsidP="001E75A5" w:rsidR="001E75A5">
      <w:pPr>
        <w:tabs>
          <w:tab w:pos="1260" w:val="left"/>
        </w:tabs>
        <w:ind w:firstLine="540"/>
        <w:jc w:val="center"/>
      </w:pPr>
    </w:p>
    <w:p w:rsidRDefault="001E75A5" w:rsidP="001E75A5" w:rsidR="001E75A5">
      <w:pPr>
        <w:ind w:firstLine="540"/>
        <w:jc w:val="both"/>
      </w:pPr>
      <w:r>
        <w:tab/>
        <w:t>Rješenjem ovog suda posl. broj: St-</w:t>
      </w:r>
      <w:r w:rsidR="00AC7DF4">
        <w:t>382</w:t>
      </w:r>
      <w:r>
        <w:t>/201</w:t>
      </w:r>
      <w:r w:rsidR="00AC7DF4">
        <w:t>1</w:t>
      </w:r>
      <w:r>
        <w:t xml:space="preserve"> od 1. srpnja 2013. godine otvoren je stečajni postupak nad stečajnim dužnikom </w:t>
      </w:r>
      <w:r w:rsidR="00AC7DF4">
        <w:t>AVANGARD d.o.o. –  u stečaju, Split, Smiljanićeva 2,   OIB:00512738352</w:t>
      </w:r>
      <w:r>
        <w:t>.</w:t>
      </w:r>
    </w:p>
    <w:p w:rsidRDefault="001E75A5" w:rsidP="001E75A5" w:rsidR="001E75A5">
      <w:pPr>
        <w:ind w:firstLine="540"/>
        <w:jc w:val="both"/>
      </w:pPr>
    </w:p>
    <w:p w:rsidRDefault="001E75A5" w:rsidP="001E75A5" w:rsidR="001E75A5" w:rsidRPr="00AC7DF4">
      <w:pPr>
        <w:pStyle w:val="Tijeloteksta-uvlaka3"/>
        <w:ind w:firstLine="540" w:left="0"/>
        <w:rPr>
          <w:sz w:val="24"/>
          <w:szCs w:val="24"/>
        </w:rPr>
      </w:pPr>
      <w:r>
        <w:rPr>
          <w:sz w:val="24"/>
          <w:szCs w:val="24"/>
        </w:rPr>
        <w:t xml:space="preserve">Istim rješenjem za stečajnog upravitelja imenovan je </w:t>
      </w:r>
      <w:r w:rsidR="00AC7DF4" w:rsidRPr="00AC7DF4">
        <w:rPr>
          <w:sz w:val="24"/>
          <w:szCs w:val="24"/>
        </w:rPr>
        <w:t>Ivo Bućan, Mravince, Don Petra Peroša</w:t>
      </w:r>
      <w:r w:rsidR="00AC7DF4">
        <w:t>,</w:t>
      </w:r>
      <w:r w:rsidR="00AC7DF4" w:rsidRPr="00AC7DF4">
        <w:rPr>
          <w:sz w:val="24"/>
          <w:szCs w:val="24"/>
        </w:rPr>
        <w:t>6</w:t>
      </w:r>
      <w:r w:rsidRPr="00AC7DF4">
        <w:rPr>
          <w:sz w:val="24"/>
          <w:szCs w:val="24"/>
        </w:rPr>
        <w:t>.</w:t>
      </w:r>
    </w:p>
    <w:p w:rsidRDefault="001E75A5" w:rsidP="001E75A5" w:rsidR="001E75A5">
      <w:pPr>
        <w:pStyle w:val="Tijeloteksta-uvlaka3"/>
        <w:ind w:firstLine="708" w:left="0"/>
      </w:pPr>
    </w:p>
    <w:p w:rsidRDefault="001E75A5" w:rsidP="001E75A5" w:rsidR="001E75A5">
      <w:pPr>
        <w:tabs>
          <w:tab w:pos="540" w:val="left"/>
        </w:tabs>
        <w:jc w:val="both"/>
      </w:pPr>
      <w:r>
        <w:tab/>
        <w:t>Rješenjem ovog suda posl. broj: 1. St-</w:t>
      </w:r>
      <w:r w:rsidR="00AC7DF4">
        <w:t>382</w:t>
      </w:r>
      <w:r>
        <w:t>/201</w:t>
      </w:r>
      <w:r w:rsidR="00AC7DF4">
        <w:t>1</w:t>
      </w:r>
      <w:r>
        <w:t xml:space="preserve">  od  </w:t>
      </w:r>
      <w:r w:rsidR="00AC7DF4">
        <w:t>20</w:t>
      </w:r>
      <w:r>
        <w:t xml:space="preserve">. </w:t>
      </w:r>
      <w:r w:rsidR="00AC7DF4">
        <w:t>lipnja</w:t>
      </w:r>
      <w:r>
        <w:t xml:space="preserve"> 201</w:t>
      </w:r>
      <w:r w:rsidR="00AC7DF4">
        <w:t>6</w:t>
      </w:r>
      <w:r>
        <w:t xml:space="preserve">. godine, a temeljem  odredbi  čl. 164  Stečajnog zakona, </w:t>
      </w:r>
      <w:r>
        <w:rPr>
          <w:bCs/>
        </w:rPr>
        <w:t xml:space="preserve">(Narodne novine br. 44/96, 29/99, 129/00, 123/03, 82/06,116/10, 25/12 i 133/12),  </w:t>
      </w:r>
      <w:r>
        <w:t xml:space="preserve">određena je prodaja </w:t>
      </w:r>
      <w:r w:rsidR="00AC7DF4">
        <w:t xml:space="preserve">pokretnina-radnih strojeva i vozila te </w:t>
      </w:r>
      <w:r>
        <w:t xml:space="preserve">nekretnine stečajnog  dužnika </w:t>
      </w:r>
      <w:r w:rsidR="00AC7DF4">
        <w:t>AVANGARD d.o.o. –  u stečaju, Split, Smiljanićeva 2,   OIB:00512738352</w:t>
      </w:r>
      <w:r>
        <w:t xml:space="preserve">, u stečajnom postupku uz odgovarajuću primjenu odredbi Ovršnog zakona. </w:t>
      </w:r>
    </w:p>
    <w:p w:rsidRDefault="001E75A5" w:rsidP="001E75A5" w:rsidR="001E75A5">
      <w:pPr>
        <w:jc w:val="both"/>
      </w:pPr>
    </w:p>
    <w:p w:rsidRDefault="001E75A5" w:rsidP="001E75A5" w:rsidR="001E75A5">
      <w:pPr>
        <w:jc w:val="both"/>
        <w:rPr>
          <w:b/>
        </w:rPr>
      </w:pPr>
      <w:r>
        <w:tab/>
        <w:t>Zaključkom ovog suda posl. broj: St-</w:t>
      </w:r>
      <w:r w:rsidR="006F5709">
        <w:t>382</w:t>
      </w:r>
      <w:r>
        <w:t>/201</w:t>
      </w:r>
      <w:r w:rsidR="006F5709">
        <w:t>1</w:t>
      </w:r>
      <w:r>
        <w:t xml:space="preserve"> od 0</w:t>
      </w:r>
      <w:r w:rsidR="006F5709">
        <w:t>8</w:t>
      </w:r>
      <w:r>
        <w:t xml:space="preserve">. </w:t>
      </w:r>
      <w:r w:rsidR="006F5709">
        <w:t>srp</w:t>
      </w:r>
      <w:r>
        <w:t>nja 2016. godine bilo je određeno o ročište  za prodaju u stečajnom postupku predmetnih</w:t>
      </w:r>
      <w:r w:rsidR="006F5709">
        <w:t xml:space="preserve">  pokretnina i</w:t>
      </w:r>
      <w:r>
        <w:t xml:space="preserve"> nekretnin</w:t>
      </w:r>
      <w:r w:rsidR="006F5709">
        <w:t>e</w:t>
      </w:r>
      <w:r>
        <w:t xml:space="preserve"> i to za dan 0</w:t>
      </w:r>
      <w:r w:rsidR="006F5709">
        <w:t>1</w:t>
      </w:r>
      <w:r>
        <w:t xml:space="preserve">. </w:t>
      </w:r>
      <w:r w:rsidR="006F5709">
        <w:t xml:space="preserve">rujna </w:t>
      </w:r>
      <w:r>
        <w:t xml:space="preserve">2016. godine.  </w:t>
      </w:r>
    </w:p>
    <w:p w:rsidRDefault="001E75A5" w:rsidP="001E75A5" w:rsidR="001E75A5">
      <w:pPr>
        <w:jc w:val="both"/>
        <w:rPr>
          <w:b/>
        </w:rPr>
      </w:pPr>
    </w:p>
    <w:p w:rsidRDefault="001E75A5" w:rsidP="001E75A5" w:rsidR="006F5709">
      <w:pPr>
        <w:jc w:val="both"/>
      </w:pPr>
      <w:r>
        <w:tab/>
        <w:t>Na usmenoj  javnoj dražbi održanoj kod ovog suda dana 0</w:t>
      </w:r>
      <w:r w:rsidR="006F5709">
        <w:t>1</w:t>
      </w:r>
      <w:r>
        <w:t xml:space="preserve">. </w:t>
      </w:r>
      <w:r w:rsidR="006F5709">
        <w:t>rujna</w:t>
      </w:r>
      <w:r>
        <w:t xml:space="preserve"> 2016. godine kupac </w:t>
      </w:r>
    </w:p>
    <w:p w:rsidRDefault="006F5709" w:rsidP="001E75A5" w:rsidR="001E75A5">
      <w:pPr>
        <w:jc w:val="both"/>
        <w:rPr>
          <w:bCs/>
        </w:rPr>
      </w:pPr>
      <w:r>
        <w:t>FAS d.o.o. Karlovac, Bogoslava Šuleka 11, OIB: 57199828482, kao jedini ponuditelj stavio je ponudu  u odnosu na pokretninu -</w:t>
      </w:r>
      <w:r w:rsidRPr="006F5709">
        <w:t xml:space="preserve"> </w:t>
      </w:r>
      <w:r>
        <w:t>stroj za razminiranje DALMATINO model MLATILICA, broj šasije AD146238500, godina proizvodnje 2008., za kupoprodajnu cijenu od 651.000,00 kn, u skladu sa Zaključkom ovog suda posl. broj: St-382/2011 od 08. srpnja 2016. godine, a kupac SAMO TREBA DELATI d.o.o., Brestovje (grad Sveta Nedjelja), Selska 8, OIB: 91854435907</w:t>
      </w:r>
      <w:r w:rsidR="001E75A5">
        <w:t xml:space="preserve">, kao jedini ponuditelj stavio je ponudu  u odnosu na </w:t>
      </w:r>
      <w:r>
        <w:t xml:space="preserve">pokretninu - bager GHSR SENNEBODEN 15 C, tvornički broj: 61505296, godina proizvodnje 1994., za kupoprodajnu cijenu od 11.900,00 kn </w:t>
      </w:r>
      <w:r w:rsidR="001E75A5">
        <w:t>u skladu sa Zaključkom ovog suda posl. broj: St-</w:t>
      </w:r>
      <w:r>
        <w:t>382</w:t>
      </w:r>
      <w:r w:rsidR="001E75A5">
        <w:t>/201</w:t>
      </w:r>
      <w:r>
        <w:t>1</w:t>
      </w:r>
      <w:r w:rsidR="001E75A5">
        <w:t xml:space="preserve"> od 0</w:t>
      </w:r>
      <w:r>
        <w:t>8</w:t>
      </w:r>
      <w:r w:rsidR="001E75A5">
        <w:t xml:space="preserve">. </w:t>
      </w:r>
      <w:r>
        <w:t>srp</w:t>
      </w:r>
      <w:r w:rsidR="001E75A5">
        <w:t xml:space="preserve">nja 2016. godine </w:t>
      </w:r>
      <w:r>
        <w:t xml:space="preserve">te su se </w:t>
      </w:r>
      <w:r w:rsidR="001E75A5">
        <w:t>time ispuni</w:t>
      </w:r>
      <w:r>
        <w:t>li</w:t>
      </w:r>
      <w:r w:rsidR="001E75A5">
        <w:t xml:space="preserve"> uvjete da </w:t>
      </w:r>
      <w:r>
        <w:t>se navedenim kupcima</w:t>
      </w:r>
      <w:r w:rsidR="001E75A5">
        <w:t xml:space="preserve">  dosud</w:t>
      </w:r>
      <w:r>
        <w:t>e</w:t>
      </w:r>
      <w:r w:rsidR="001E75A5">
        <w:t xml:space="preserve"> predmetn</w:t>
      </w:r>
      <w:r>
        <w:t>e</w:t>
      </w:r>
      <w:r w:rsidR="001E75A5">
        <w:t xml:space="preserve"> </w:t>
      </w:r>
      <w:r>
        <w:t>pokretnine</w:t>
      </w:r>
      <w:r w:rsidR="001E75A5">
        <w:t xml:space="preserve"> n</w:t>
      </w:r>
      <w:r w:rsidR="001E75A5">
        <w:rPr>
          <w:bCs/>
        </w:rPr>
        <w:t>a temelju rješenja   posl. broj: St-</w:t>
      </w:r>
      <w:r>
        <w:rPr>
          <w:bCs/>
        </w:rPr>
        <w:t>382</w:t>
      </w:r>
      <w:r w:rsidR="001E75A5">
        <w:rPr>
          <w:bCs/>
        </w:rPr>
        <w:t>/201</w:t>
      </w:r>
      <w:r>
        <w:rPr>
          <w:bCs/>
        </w:rPr>
        <w:t>1</w:t>
      </w:r>
      <w:r w:rsidR="001E75A5">
        <w:rPr>
          <w:bCs/>
        </w:rPr>
        <w:t>2 od 0</w:t>
      </w:r>
      <w:r>
        <w:rPr>
          <w:bCs/>
        </w:rPr>
        <w:t>1</w:t>
      </w:r>
      <w:r w:rsidR="001E75A5">
        <w:rPr>
          <w:bCs/>
        </w:rPr>
        <w:t>.</w:t>
      </w:r>
      <w:r>
        <w:rPr>
          <w:bCs/>
        </w:rPr>
        <w:t>rujna</w:t>
      </w:r>
      <w:r w:rsidR="001E75A5">
        <w:rPr>
          <w:bCs/>
        </w:rPr>
        <w:t xml:space="preserve"> 2016. godine.</w:t>
      </w:r>
    </w:p>
    <w:p w:rsidRDefault="001E75A5" w:rsidP="001E75A5" w:rsidR="001E75A5">
      <w:pPr>
        <w:jc w:val="both"/>
        <w:rPr>
          <w:bCs/>
        </w:rPr>
      </w:pPr>
    </w:p>
    <w:p w:rsidRDefault="001E75A5" w:rsidP="00105D33" w:rsidR="00905F44">
      <w:pPr>
        <w:ind w:firstLine="708"/>
        <w:jc w:val="both"/>
      </w:pPr>
      <w:r>
        <w:t xml:space="preserve">Kupac </w:t>
      </w:r>
      <w:r w:rsidR="00105D33">
        <w:t>FAS d.o.o. Karlovac,</w:t>
      </w:r>
      <w:r w:rsidR="00105D33" w:rsidRPr="00105D33">
        <w:t xml:space="preserve"> </w:t>
      </w:r>
      <w:r w:rsidR="00105D33">
        <w:t xml:space="preserve">Bogoslava Šuleka 11, OIB: 57199828482 </w:t>
      </w:r>
      <w:r>
        <w:t xml:space="preserve">je dana </w:t>
      </w:r>
      <w:r w:rsidR="00105D33">
        <w:t>30</w:t>
      </w:r>
      <w:r>
        <w:t>.</w:t>
      </w:r>
      <w:r w:rsidR="00105D33">
        <w:t>rujna</w:t>
      </w:r>
      <w:r>
        <w:rPr>
          <w:bCs/>
        </w:rPr>
        <w:t xml:space="preserve"> 2016. godine u cijelosti platio kupovninu za  </w:t>
      </w:r>
      <w:r w:rsidR="00105D33">
        <w:rPr>
          <w:bCs/>
        </w:rPr>
        <w:t>pokretninu i to:</w:t>
      </w:r>
      <w:r>
        <w:rPr>
          <w:bCs/>
        </w:rPr>
        <w:t xml:space="preserve"> </w:t>
      </w:r>
      <w:r w:rsidR="00105D33">
        <w:t>stroj za razminiranje DALMATINO model MLATILICA, broj šasije AD146238500, godina proizvodnje 2008.</w:t>
      </w:r>
      <w:r>
        <w:rPr>
          <w:bCs/>
        </w:rPr>
        <w:t xml:space="preserve">u iznosu </w:t>
      </w:r>
      <w:r>
        <w:t xml:space="preserve">od </w:t>
      </w:r>
      <w:r w:rsidR="00105D33">
        <w:t>651.000,00 kn</w:t>
      </w:r>
      <w:r>
        <w:t xml:space="preserve">, sukladno rješenju o dosudi od </w:t>
      </w:r>
      <w:r>
        <w:rPr>
          <w:bCs/>
        </w:rPr>
        <w:t>0</w:t>
      </w:r>
      <w:r w:rsidR="00105D33">
        <w:rPr>
          <w:bCs/>
        </w:rPr>
        <w:t>1</w:t>
      </w:r>
      <w:r>
        <w:rPr>
          <w:bCs/>
        </w:rPr>
        <w:t>.</w:t>
      </w:r>
      <w:r w:rsidR="00105D33">
        <w:rPr>
          <w:bCs/>
        </w:rPr>
        <w:t>rujna</w:t>
      </w:r>
      <w:r>
        <w:rPr>
          <w:bCs/>
        </w:rPr>
        <w:t xml:space="preserve"> 2016. godine</w:t>
      </w:r>
      <w:r w:rsidR="00105D33">
        <w:rPr>
          <w:bCs/>
        </w:rPr>
        <w:t xml:space="preserve">, a kupac </w:t>
      </w:r>
      <w:r w:rsidR="00825F2A">
        <w:t xml:space="preserve">SAMO TREBA DELATI d.o.o., Brestovje (grad Sveta Nedjelja), Selska 8, OIB: </w:t>
      </w:r>
      <w:r w:rsidR="005E6853">
        <w:t>91854435907</w:t>
      </w:r>
    </w:p>
    <w:p w:rsidRDefault="00905F44" w:rsidP="00905F44" w:rsidR="005E6853">
      <w:pPr>
        <w:jc w:val="both"/>
      </w:pPr>
      <w:r>
        <w:tab/>
      </w:r>
      <w:r>
        <w:tab/>
      </w:r>
      <w:r>
        <w:tab/>
      </w:r>
      <w:r>
        <w:tab/>
      </w:r>
      <w:r>
        <w:tab/>
      </w:r>
      <w:r>
        <w:tab/>
      </w:r>
    </w:p>
    <w:p w:rsidRDefault="005E6853" w:rsidP="00905F44" w:rsidR="005E6853">
      <w:pPr>
        <w:jc w:val="both"/>
      </w:pPr>
    </w:p>
    <w:p w:rsidRDefault="005E6853" w:rsidP="00905F44" w:rsidR="005E6853">
      <w:pPr>
        <w:jc w:val="both"/>
      </w:pPr>
    </w:p>
    <w:p w:rsidRDefault="005E6853" w:rsidP="00905F44" w:rsidR="005E6853">
      <w:pPr>
        <w:jc w:val="both"/>
      </w:pPr>
    </w:p>
    <w:p w:rsidRDefault="00905F44" w:rsidP="005E6853" w:rsidR="00905F44">
      <w:pPr>
        <w:ind w:firstLine="708" w:left="3540"/>
        <w:jc w:val="both"/>
      </w:pPr>
      <w:r>
        <w:t>3</w:t>
      </w:r>
      <w:r>
        <w:tab/>
      </w:r>
      <w:r>
        <w:tab/>
      </w:r>
      <w:r>
        <w:tab/>
      </w:r>
      <w:r>
        <w:tab/>
      </w:r>
      <w:r w:rsidRPr="00905F44">
        <w:rPr>
          <w:b/>
        </w:rPr>
        <w:t>1.St-382/2011</w:t>
      </w:r>
    </w:p>
    <w:p w:rsidRDefault="00905F44" w:rsidP="00905F44" w:rsidR="00905F44">
      <w:pPr>
        <w:jc w:val="both"/>
      </w:pPr>
    </w:p>
    <w:p w:rsidRDefault="00825F2A" w:rsidP="00905F44" w:rsidR="001E75A5">
      <w:pPr>
        <w:jc w:val="both"/>
      </w:pPr>
      <w:r>
        <w:t xml:space="preserve">je dana </w:t>
      </w:r>
      <w:r w:rsidR="003A4CC4">
        <w:t>31.kolovoza i</w:t>
      </w:r>
      <w:r w:rsidR="00054162">
        <w:t>z</w:t>
      </w:r>
      <w:r w:rsidR="003A4CC4">
        <w:t xml:space="preserve"> uplaćene jamčevine </w:t>
      </w:r>
      <w:r>
        <w:rPr>
          <w:bCs/>
        </w:rPr>
        <w:t>u cijelosti platio kupovninu za  pokretninu i to:</w:t>
      </w:r>
      <w:r w:rsidRPr="00825F2A">
        <w:t xml:space="preserve"> </w:t>
      </w:r>
      <w:r>
        <w:t xml:space="preserve">bager GHSR SENNEBODEN 15 C, tvornički broj: 61505296, godina proizvodnje 1994., </w:t>
      </w:r>
      <w:r w:rsidR="00054162">
        <w:t>u</w:t>
      </w:r>
      <w:r>
        <w:t xml:space="preserve"> </w:t>
      </w:r>
      <w:r w:rsidR="00054162">
        <w:t>iznosu</w:t>
      </w:r>
      <w:r>
        <w:t xml:space="preserve"> od 11.900,00 kn.</w:t>
      </w:r>
    </w:p>
    <w:p w:rsidRDefault="003A4CC4" w:rsidP="00105D33" w:rsidR="003A4CC4">
      <w:pPr>
        <w:ind w:firstLine="708"/>
        <w:jc w:val="both"/>
      </w:pPr>
    </w:p>
    <w:p w:rsidRDefault="001E75A5" w:rsidP="001E75A5" w:rsidR="001E75A5">
      <w:pPr>
        <w:ind w:firstLine="708"/>
        <w:jc w:val="both"/>
      </w:pPr>
      <w:r>
        <w:t xml:space="preserve">Na prijedlog stečajne upraviteljice iz podneska od </w:t>
      </w:r>
      <w:r w:rsidR="003A4CC4">
        <w:t>13</w:t>
      </w:r>
      <w:r>
        <w:t>.</w:t>
      </w:r>
      <w:r w:rsidR="003A4CC4">
        <w:t>veljače</w:t>
      </w:r>
      <w:r>
        <w:t xml:space="preserve"> 201</w:t>
      </w:r>
      <w:r w:rsidR="003A4CC4">
        <w:t>7</w:t>
      </w:r>
      <w:r>
        <w:t>.godine, Zaključkom  suda posl. broj: 1 St-</w:t>
      </w:r>
      <w:r w:rsidR="003A4CC4">
        <w:t>382</w:t>
      </w:r>
      <w:r>
        <w:t>/201</w:t>
      </w:r>
      <w:r w:rsidR="003A4CC4">
        <w:t>1</w:t>
      </w:r>
      <w:r>
        <w:t xml:space="preserve"> od </w:t>
      </w:r>
      <w:r w:rsidR="003A4CC4">
        <w:t>16</w:t>
      </w:r>
      <w:r>
        <w:t xml:space="preserve">. </w:t>
      </w:r>
      <w:r w:rsidR="003A4CC4">
        <w:t>veljače</w:t>
      </w:r>
      <w:r>
        <w:t xml:space="preserve"> 201</w:t>
      </w:r>
      <w:r w:rsidR="003A4CC4">
        <w:t>7</w:t>
      </w:r>
      <w:r>
        <w:t xml:space="preserve">. godine bilo je određeno ročište </w:t>
      </w:r>
      <w:r w:rsidR="003A4CC4">
        <w:t>radi namirenja razlučnih vjerovnika</w:t>
      </w:r>
      <w:r>
        <w:t>, na kojem vjerovnici nisu imali primjedbi na obračun troškova koji izravno terete predmetn</w:t>
      </w:r>
      <w:r w:rsidR="003A4CC4">
        <w:t>e</w:t>
      </w:r>
      <w:r>
        <w:t xml:space="preserve"> </w:t>
      </w:r>
      <w:r w:rsidR="003A4CC4">
        <w:t>pokretnine</w:t>
      </w:r>
      <w:r>
        <w:t>,  nagradu stečajn</w:t>
      </w:r>
      <w:r w:rsidR="003A4CC4">
        <w:t>og</w:t>
      </w:r>
      <w:r>
        <w:t xml:space="preserve"> upravitelj</w:t>
      </w:r>
      <w:r w:rsidR="003A4CC4">
        <w:t>a te ostale obveze stečajne mase</w:t>
      </w:r>
      <w:r>
        <w:t xml:space="preserve"> iz izvješća </w:t>
      </w:r>
      <w:r w:rsidR="003A4CC4">
        <w:t xml:space="preserve">stečajnog upravitelja od 13.veljače 2017.godine i </w:t>
      </w:r>
      <w:r w:rsidR="00786F66">
        <w:t xml:space="preserve">od </w:t>
      </w:r>
      <w:r w:rsidR="003A4CC4">
        <w:t xml:space="preserve">06.ožujka 2017.godine. </w:t>
      </w:r>
    </w:p>
    <w:p w:rsidRDefault="001E75A5" w:rsidP="001E75A5" w:rsidR="001E75A5">
      <w:pPr>
        <w:ind w:firstLine="708"/>
        <w:jc w:val="both"/>
      </w:pPr>
    </w:p>
    <w:p w:rsidRDefault="001E75A5" w:rsidP="001E75A5" w:rsidR="001E75A5">
      <w:pPr>
        <w:ind w:firstLine="708"/>
        <w:jc w:val="both"/>
      </w:pPr>
      <w:r>
        <w:t xml:space="preserve"> Obračun troškova i namirenje razlučnog vjerovnika u ovom stečajnom postupku ima se izvršiti prema odredbama čl.248 do 254 Stečajnog zakona (NN-71/15-dalje:SZ)) na temelju odredbe čl.441 st.2 SZ-a.</w:t>
      </w:r>
    </w:p>
    <w:p w:rsidRDefault="001E75A5" w:rsidP="001E75A5" w:rsidR="001E75A5">
      <w:pPr>
        <w:ind w:firstLine="708"/>
        <w:jc w:val="both"/>
      </w:pPr>
    </w:p>
    <w:p w:rsidRDefault="001E75A5" w:rsidP="001E75A5" w:rsidR="001E75A5">
      <w:pPr>
        <w:ind w:firstLine="708"/>
        <w:jc w:val="both"/>
      </w:pPr>
      <w:r>
        <w:t>Odredbom članka 248. stavak 1. točka 1. i 2. SZ-a, propisano je da će sud nakon unovčenja stvari ili prava na kojem postoji razlučno pravo upisano u javnoj knjizi od iznosa ostvarenog prodajom namiriti: a) troškove unovčenja iz čl.254 ovog zakona i b) namiriti tražbine razlučnih vjerovnika prema redoslijedu određenom pravilima ovršnog postupka.</w:t>
      </w:r>
    </w:p>
    <w:p w:rsidRDefault="001E75A5" w:rsidP="001E75A5" w:rsidR="001E75A5">
      <w:pPr>
        <w:ind w:firstLine="708"/>
        <w:jc w:val="both"/>
      </w:pPr>
    </w:p>
    <w:p w:rsidRDefault="001E75A5" w:rsidP="001E75A5" w:rsidR="001E75A5">
      <w:pPr>
        <w:ind w:firstLine="708"/>
        <w:jc w:val="both"/>
      </w:pPr>
      <w:r>
        <w:t>U članku 254.st.2 SZ je propisano da troškove unovčenja obuhvaćaju stvarno nastale troškove  i ostale troškove stečajne mase .</w:t>
      </w:r>
    </w:p>
    <w:p w:rsidRDefault="001E75A5" w:rsidP="001E75A5" w:rsidR="001E75A5">
      <w:pPr>
        <w:ind w:firstLine="708"/>
        <w:jc w:val="both"/>
      </w:pPr>
    </w:p>
    <w:p w:rsidRDefault="001E75A5" w:rsidP="002D0929" w:rsidR="002D0929">
      <w:pPr>
        <w:ind w:firstLine="708"/>
        <w:jc w:val="both"/>
      </w:pPr>
      <w:r>
        <w:t xml:space="preserve">U konkretnom slučaju primjenom naprijed navedenih zakonskih odredbi  troškove unovčenja </w:t>
      </w:r>
      <w:r w:rsidR="002D0929">
        <w:t xml:space="preserve">stroja za razminiranje DALMATINO model MLATILICA </w:t>
      </w:r>
      <w:r>
        <w:t>obuhvaćaju stvarno nastale troškove i to: a) troškove oglašavanja prodaje u dnevnom tisku (</w:t>
      </w:r>
      <w:r w:rsidR="002D0929">
        <w:t>1.980,00</w:t>
      </w:r>
      <w:r>
        <w:t>kn)</w:t>
      </w:r>
      <w:r w:rsidR="00054162">
        <w:t xml:space="preserve"> i sudske troškove u paušalnom iznosu od 2.000,00 kn,</w:t>
      </w:r>
      <w:r>
        <w:t xml:space="preserve"> b) </w:t>
      </w:r>
      <w:r w:rsidR="002D0929">
        <w:t xml:space="preserve"> nagrada za rad stečajnog upravitelja Ive Bućan, dipl. oec.,  obračunata sukladno odredbama članka 7. Uredbe o kriterijima i načinu obračuna i plaćanja nagrada stečajnim upraviteljima (Narodne novine br. 105/15), koja u konkretnom slučaju iznosi 72.080,00 bruto i to na unovčenu stečajnu masu od 651.000,00 kn, obzirom da je unovčena stečajna masa dužnika izvršena  nakon stupanja na snagu Uredbe o kriterijima i načinu obračuna i plaćanja nagrada stečajnim upraviteljima (Narodne novine br. 105/15) te c) ostale obveze stečajne mase u iznosu od 38.758,00 kn, obračunate  na procijenjene ukupne troškove stečajnog postupka u iznosu od 53.583,00 kn u odnosu na očekivanu ukupnu vrijednost unovčene stečajne mase u iznosu od cca 900,000.00 kn, od čega na predmetni stoj za razminiranje otpada iznos od 651.000,00 kn </w:t>
      </w:r>
      <w:r w:rsidR="003C00F5">
        <w:t>ili</w:t>
      </w:r>
      <w:r w:rsidR="002D0929">
        <w:t xml:space="preserve"> 72,33%</w:t>
      </w:r>
      <w:r w:rsidR="003C00F5">
        <w:t xml:space="preserve"> pa u to tom postotku troškovi stečajnog postupka koji terete ostale obveze stečajne mase iznose 38.758,00 kn.</w:t>
      </w:r>
    </w:p>
    <w:p w:rsidRDefault="003C00F5" w:rsidP="002D0929" w:rsidR="003C00F5">
      <w:pPr>
        <w:ind w:firstLine="708"/>
        <w:jc w:val="both"/>
      </w:pPr>
    </w:p>
    <w:p w:rsidRDefault="003C00F5" w:rsidP="005B2F0A" w:rsidR="005B2F0A">
      <w:pPr>
        <w:ind w:firstLine="708"/>
        <w:jc w:val="both"/>
      </w:pPr>
      <w:r>
        <w:t>Troškov</w:t>
      </w:r>
      <w:r w:rsidR="00054162">
        <w:t>i</w:t>
      </w:r>
      <w:r>
        <w:t xml:space="preserve"> unovčenja radnog stroja - bager GHSR SENNEBODEN 15 C odnose se na a))  nagrada za rad stečajnog upravitelja Ive Bućan, dipl. oec., koja je obračunata sukladno odredbama članka 7. Uredbe o kriterijima i načinu obračuna i plaćanja nagrada stečajnim upraviteljima (Narodne novine br. 105/15), koja u konkretnom slučaju iznosi 1.904,00 kn bruto i to na unovčenu stečajnu masu od 11.900,00 kn</w:t>
      </w:r>
      <w:r w:rsidR="005B2F0A">
        <w:t xml:space="preserve">, te b) ostale obveze stečajne mase u iznosu od 707,00 kn, obračunate  na procijenjene ukupne troškove stečajnog postupka u </w:t>
      </w:r>
    </w:p>
    <w:p w:rsidRDefault="00054162" w:rsidP="005B2F0A" w:rsidR="00054162">
      <w:pPr>
        <w:ind w:firstLine="708"/>
        <w:jc w:val="both"/>
      </w:pPr>
    </w:p>
    <w:p w:rsidRDefault="005B2F0A" w:rsidP="005B2F0A" w:rsidR="005B2F0A" w:rsidRPr="005B2F0A">
      <w:pPr>
        <w:ind w:firstLine="708"/>
        <w:jc w:val="both"/>
        <w:rPr>
          <w:b/>
        </w:rPr>
      </w:pPr>
      <w:r>
        <w:tab/>
      </w:r>
      <w:r>
        <w:tab/>
      </w:r>
      <w:r>
        <w:tab/>
      </w:r>
      <w:r>
        <w:tab/>
      </w:r>
      <w:r>
        <w:tab/>
      </w:r>
      <w:r w:rsidR="00EB2384">
        <w:t>4</w:t>
      </w:r>
      <w:r>
        <w:tab/>
      </w:r>
      <w:r>
        <w:tab/>
      </w:r>
      <w:r>
        <w:tab/>
      </w:r>
      <w:r>
        <w:tab/>
      </w:r>
      <w:r w:rsidRPr="005B2F0A">
        <w:rPr>
          <w:b/>
        </w:rPr>
        <w:t>1.St-382/2011</w:t>
      </w:r>
    </w:p>
    <w:p w:rsidRDefault="005B2F0A" w:rsidP="005B2F0A" w:rsidR="005B2F0A">
      <w:pPr>
        <w:jc w:val="both"/>
      </w:pPr>
    </w:p>
    <w:p w:rsidRDefault="005B2F0A" w:rsidP="005B2F0A" w:rsidR="005B2F0A">
      <w:pPr>
        <w:jc w:val="both"/>
      </w:pPr>
      <w:r>
        <w:t>iznosu od 53.583,00 kn u odnosu na očekivanu ukupnu vrijednost unovčene stečajne mase u iznosu od cca 900,000.00 kn, od čega na predmetni radni stroj - bager  otpada iznos od 11.900,00 kn ili 1,32% pa u to tom postotku troškovi stečajnog postupka koji terete ostale obveze stečajne mase iznose 707,00 kn.</w:t>
      </w:r>
    </w:p>
    <w:p w:rsidRDefault="001E75A5" w:rsidP="003C00F5" w:rsidR="001E75A5">
      <w:pPr>
        <w:jc w:val="both"/>
      </w:pPr>
    </w:p>
    <w:p w:rsidRDefault="001E75A5" w:rsidP="001E75A5" w:rsidR="001E75A5">
      <w:pPr>
        <w:ind w:firstLine="708"/>
        <w:jc w:val="both"/>
      </w:pPr>
      <w:r>
        <w:t>Slijedom svega naprijed navedenog a temeljem odredbi čl 248 SZ-a , odlučeno je kao u izreci ovog rješenja.</w:t>
      </w:r>
    </w:p>
    <w:p w:rsidRDefault="001E75A5" w:rsidP="001E75A5" w:rsidR="001E75A5">
      <w:pPr>
        <w:pStyle w:val="Tijeloteksta"/>
        <w:tabs>
          <w:tab w:pos="708" w:val="left"/>
        </w:tabs>
        <w:ind w:firstLine="708"/>
      </w:pPr>
      <w:r>
        <w:tab/>
      </w:r>
    </w:p>
    <w:p w:rsidRDefault="001E75A5" w:rsidP="001E75A5" w:rsidR="001E75A5">
      <w:pPr>
        <w:tabs>
          <w:tab w:pos="4635" w:val="left"/>
        </w:tabs>
        <w:jc w:val="center"/>
      </w:pPr>
      <w:r>
        <w:t xml:space="preserve">U Splitu, </w:t>
      </w:r>
      <w:r w:rsidR="005B2F0A">
        <w:t>16</w:t>
      </w:r>
      <w:r>
        <w:t xml:space="preserve">. </w:t>
      </w:r>
      <w:r w:rsidR="00EB2384">
        <w:t xml:space="preserve">ožujka </w:t>
      </w:r>
      <w:r>
        <w:t xml:space="preserve"> 201</w:t>
      </w:r>
      <w:r w:rsidR="00EB2384">
        <w:t>7</w:t>
      </w:r>
      <w:r>
        <w:t>. godine.</w:t>
      </w:r>
    </w:p>
    <w:p w:rsidRDefault="001E75A5" w:rsidP="001E75A5" w:rsidR="001E75A5">
      <w:pPr>
        <w:jc w:val="both"/>
      </w:pPr>
    </w:p>
    <w:p w:rsidRDefault="001E75A5" w:rsidP="001E75A5" w:rsidR="001E75A5">
      <w:pPr>
        <w:jc w:val="both"/>
      </w:pPr>
      <w:r>
        <w:tab/>
      </w:r>
      <w:r>
        <w:tab/>
      </w:r>
      <w:r>
        <w:tab/>
      </w:r>
      <w:r>
        <w:tab/>
      </w:r>
      <w:r>
        <w:tab/>
      </w:r>
      <w:r>
        <w:tab/>
      </w:r>
      <w:r>
        <w:tab/>
      </w:r>
      <w:r>
        <w:tab/>
      </w:r>
      <w:r>
        <w:tab/>
        <w:t>S U D A C</w:t>
      </w:r>
    </w:p>
    <w:p w:rsidRDefault="001E75A5" w:rsidP="001E75A5" w:rsidR="001E75A5">
      <w:pPr>
        <w:jc w:val="both"/>
      </w:pPr>
    </w:p>
    <w:p w:rsidRDefault="001E75A5" w:rsidP="001E75A5" w:rsidR="001E75A5">
      <w:pPr>
        <w:jc w:val="both"/>
      </w:pPr>
    </w:p>
    <w:p w:rsidRDefault="001E75A5" w:rsidP="001E75A5" w:rsidR="001E75A5">
      <w:pPr>
        <w:jc w:val="both"/>
      </w:pPr>
      <w:r>
        <w:tab/>
      </w:r>
      <w:r>
        <w:tab/>
      </w:r>
      <w:r>
        <w:tab/>
      </w:r>
      <w:r>
        <w:tab/>
      </w:r>
      <w:r>
        <w:tab/>
      </w:r>
      <w:r>
        <w:tab/>
      </w:r>
      <w:r>
        <w:tab/>
      </w:r>
      <w:r>
        <w:tab/>
      </w:r>
      <w:r>
        <w:tab/>
        <w:t>Velimir Vuković</w:t>
      </w:r>
    </w:p>
    <w:p w:rsidRDefault="001E75A5" w:rsidP="001E75A5" w:rsidR="001E75A5">
      <w:pPr>
        <w:jc w:val="both"/>
      </w:pPr>
    </w:p>
    <w:p w:rsidRDefault="001E75A5" w:rsidP="001E75A5" w:rsidR="001E75A5">
      <w:pPr>
        <w:ind w:firstLine="708" w:left="4956"/>
        <w:jc w:val="both"/>
      </w:pPr>
    </w:p>
    <w:p w:rsidRDefault="001E75A5" w:rsidP="001E75A5" w:rsidR="001E75A5">
      <w:pPr>
        <w:jc w:val="both"/>
      </w:pPr>
      <w:r>
        <w:t>PRAVNA POUKA: Protiv ovog rješenja dopuštena je žalba Visokom trgovačkom sudu Republike Hrvatske u Zagrebu. Žalba se podnosi putem ovog suda u 2 primjerka,  u roku od 8 dana istekom osmog dana od dana objave pismena na mrežnoj stranici E-oglasna ploča sudova.</w:t>
      </w:r>
    </w:p>
    <w:p w:rsidRDefault="001E75A5" w:rsidP="001E75A5" w:rsidR="001E75A5">
      <w:pPr>
        <w:jc w:val="both"/>
      </w:pPr>
    </w:p>
    <w:p w:rsidRDefault="001E75A5" w:rsidP="001E75A5" w:rsidR="001E75A5">
      <w:pPr>
        <w:jc w:val="both"/>
      </w:pPr>
    </w:p>
    <w:p w:rsidRDefault="001E75A5" w:rsidP="001E75A5" w:rsidR="001E75A5">
      <w:pPr>
        <w:jc w:val="both"/>
      </w:pPr>
      <w:r>
        <w:t>DNA:</w:t>
      </w:r>
    </w:p>
    <w:p w:rsidRDefault="001E75A5" w:rsidP="001E75A5" w:rsidR="001E75A5">
      <w:pPr>
        <w:jc w:val="both"/>
      </w:pPr>
    </w:p>
    <w:p w:rsidRDefault="001E75A5" w:rsidP="001E75A5" w:rsidR="001E75A5">
      <w:pPr>
        <w:numPr>
          <w:ilvl w:val="0"/>
          <w:numId w:val="2"/>
        </w:numPr>
        <w:jc w:val="both"/>
      </w:pPr>
      <w:r>
        <w:t>stečajn</w:t>
      </w:r>
      <w:r w:rsidR="003C00F5">
        <w:t>om</w:t>
      </w:r>
      <w:r>
        <w:t xml:space="preserve"> upravitelj</w:t>
      </w:r>
      <w:r w:rsidR="003C00F5">
        <w:t>u</w:t>
      </w:r>
      <w:r>
        <w:t xml:space="preserve"> </w:t>
      </w:r>
      <w:r w:rsidR="003C00F5">
        <w:t>Ivo Bućan</w:t>
      </w:r>
      <w:r>
        <w:t>, dipl. oec.</w:t>
      </w:r>
      <w:r w:rsidR="003C00F5">
        <w:t>, Mrav</w:t>
      </w:r>
      <w:r w:rsidR="00A23AF1">
        <w:t>i</w:t>
      </w:r>
      <w:r w:rsidR="003C00F5">
        <w:t xml:space="preserve">nce, Don Petra Peroša 6, </w:t>
      </w:r>
      <w:r>
        <w:t xml:space="preserve"> </w:t>
      </w:r>
    </w:p>
    <w:p w:rsidRDefault="001E75A5" w:rsidP="001E75A5" w:rsidR="001E75A5">
      <w:pPr>
        <w:pStyle w:val="Odlomakpopisa"/>
        <w:numPr>
          <w:ilvl w:val="0"/>
          <w:numId w:val="2"/>
        </w:numPr>
        <w:jc w:val="both"/>
      </w:pPr>
      <w:r>
        <w:t xml:space="preserve">razlučnom vjerovniku </w:t>
      </w:r>
      <w:r w:rsidR="003C00F5">
        <w:t xml:space="preserve">H-ABDUCO d.o.o. Zagreb, Slavonska avenija 6a </w:t>
      </w:r>
    </w:p>
    <w:p w:rsidRDefault="003C00F5" w:rsidP="001E75A5" w:rsidR="003C00F5">
      <w:pPr>
        <w:pStyle w:val="Odlomakpopisa"/>
        <w:numPr>
          <w:ilvl w:val="0"/>
          <w:numId w:val="2"/>
        </w:numPr>
        <w:jc w:val="both"/>
      </w:pPr>
      <w:r>
        <w:t>razlučnom vjerovniku HETA Asset Resolution Hrvatska d.o.o. Zagreb, Slavonska avenija 6a, po punomoćniku,</w:t>
      </w:r>
    </w:p>
    <w:p w:rsidRDefault="001E75A5" w:rsidP="001E75A5" w:rsidR="001E75A5">
      <w:pPr>
        <w:pStyle w:val="Odlomakpopisa"/>
        <w:numPr>
          <w:ilvl w:val="0"/>
          <w:numId w:val="3"/>
        </w:numPr>
        <w:jc w:val="both"/>
      </w:pPr>
      <w:r>
        <w:t>rješenje istaknuti na mrežnoj stranici E-oglasna ploča sudova.</w:t>
      </w:r>
    </w:p>
    <w:p w:rsidRDefault="001E75A5" w:rsidP="001E75A5" w:rsidR="001E75A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3518FC"/>
    <w:multiLevelType w:val="hybridMultilevel"/>
    <w:tmpl w:val="8AC66F18"/>
    <w:lvl w:tplc="4B429D6A" w:ilvl="0">
      <w:start w:val="1"/>
      <w:numFmt w:val="lowerLetter"/>
      <w:lvlText w:val="%1)"/>
      <w:lvlJc w:val="right"/>
      <w:pPr>
        <w:tabs>
          <w:tab w:pos="1800" w:val="num"/>
        </w:tabs>
        <w:ind w:hanging="180" w:left="1800"/>
      </w:pPr>
      <w:rPr>
        <w:rFonts w:cs="Times New Roman" w:eastAsia="Times New Roman" w:hAnsi="Times New Roman" w:ascii="Times New Roman"/>
      </w:rPr>
    </w:lvl>
    <w:lvl w:tplc="48ECFBE8" w:ilvl="1">
      <w:start w:val="1"/>
      <w:numFmt w:val="lowerLetter"/>
      <w:lvlText w:val="%2)"/>
      <w:lvlJc w:val="left"/>
      <w:pPr>
        <w:tabs>
          <w:tab w:pos="2700" w:val="num"/>
        </w:tabs>
        <w:ind w:hanging="360" w:left="2700"/>
      </w:pPr>
    </w:lvl>
    <w:lvl w:tplc="0409001B" w:ilvl="2">
      <w:start w:val="1"/>
      <w:numFmt w:val="lowerRoman"/>
      <w:lvlText w:val="%3."/>
      <w:lvlJc w:val="right"/>
      <w:pPr>
        <w:tabs>
          <w:tab w:pos="3420" w:val="num"/>
        </w:tabs>
        <w:ind w:hanging="180" w:left="3420"/>
      </w:pPr>
    </w:lvl>
    <w:lvl w:tplc="0409000F" w:ilvl="3">
      <w:start w:val="1"/>
      <w:numFmt w:val="decimal"/>
      <w:lvlText w:val="%4."/>
      <w:lvlJc w:val="left"/>
      <w:pPr>
        <w:tabs>
          <w:tab w:pos="4140" w:val="num"/>
        </w:tabs>
        <w:ind w:hanging="360" w:left="4140"/>
      </w:pPr>
    </w:lvl>
    <w:lvl w:tplc="04090019" w:ilvl="4">
      <w:start w:val="1"/>
      <w:numFmt w:val="lowerLetter"/>
      <w:lvlText w:val="%5."/>
      <w:lvlJc w:val="left"/>
      <w:pPr>
        <w:tabs>
          <w:tab w:pos="4860" w:val="num"/>
        </w:tabs>
        <w:ind w:hanging="360" w:left="4860"/>
      </w:pPr>
    </w:lvl>
    <w:lvl w:tplc="0409001B" w:ilvl="5">
      <w:start w:val="1"/>
      <w:numFmt w:val="lowerRoman"/>
      <w:lvlText w:val="%6."/>
      <w:lvlJc w:val="right"/>
      <w:pPr>
        <w:tabs>
          <w:tab w:pos="5580" w:val="num"/>
        </w:tabs>
        <w:ind w:hanging="180" w:left="5580"/>
      </w:pPr>
    </w:lvl>
    <w:lvl w:tplc="0409000F" w:ilvl="6">
      <w:start w:val="1"/>
      <w:numFmt w:val="decimal"/>
      <w:lvlText w:val="%7."/>
      <w:lvlJc w:val="left"/>
      <w:pPr>
        <w:tabs>
          <w:tab w:pos="6300" w:val="num"/>
        </w:tabs>
        <w:ind w:hanging="360" w:left="6300"/>
      </w:pPr>
    </w:lvl>
    <w:lvl w:tplc="04090019" w:ilvl="7">
      <w:start w:val="1"/>
      <w:numFmt w:val="lowerLetter"/>
      <w:lvlText w:val="%8."/>
      <w:lvlJc w:val="left"/>
      <w:pPr>
        <w:tabs>
          <w:tab w:pos="7020" w:val="num"/>
        </w:tabs>
        <w:ind w:hanging="360" w:left="7020"/>
      </w:pPr>
    </w:lvl>
    <w:lvl w:tplc="0409001B" w:ilvl="8">
      <w:start w:val="1"/>
      <w:numFmt w:val="lowerRoman"/>
      <w:lvlText w:val="%9."/>
      <w:lvlJc w:val="right"/>
      <w:pPr>
        <w:tabs>
          <w:tab w:pos="7740" w:val="num"/>
        </w:tabs>
        <w:ind w:hanging="180" w:left="7740"/>
      </w:pPr>
    </w:lvl>
  </w:abstractNum>
  <w:abstractNum w:abstractNumId="1">
    <w:nsid w:val="350D66BA"/>
    <w:multiLevelType w:val="hybridMultilevel"/>
    <w:tmpl w:val="E742850C"/>
    <w:lvl w:tplc="CD3400A4"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7B7328F"/>
    <w:multiLevelType w:val="hybridMultilevel"/>
    <w:tmpl w:val="4F58759C"/>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7100540E"/>
    <w:multiLevelType w:val="hybridMultilevel"/>
    <w:tmpl w:val="8AC66F18"/>
    <w:lvl w:tplc="4B429D6A" w:ilvl="0">
      <w:start w:val="1"/>
      <w:numFmt w:val="lowerLetter"/>
      <w:lvlText w:val="%1)"/>
      <w:lvlJc w:val="right"/>
      <w:pPr>
        <w:tabs>
          <w:tab w:pos="1800" w:val="num"/>
        </w:tabs>
        <w:ind w:hanging="180" w:left="1800"/>
      </w:pPr>
      <w:rPr>
        <w:rFonts w:cs="Times New Roman" w:eastAsia="Times New Roman" w:hAnsi="Times New Roman" w:ascii="Times New Roman"/>
      </w:rPr>
    </w:lvl>
    <w:lvl w:tplc="48ECFBE8" w:ilvl="1">
      <w:start w:val="1"/>
      <w:numFmt w:val="lowerLetter"/>
      <w:lvlText w:val="%2)"/>
      <w:lvlJc w:val="left"/>
      <w:pPr>
        <w:tabs>
          <w:tab w:pos="2700" w:val="num"/>
        </w:tabs>
        <w:ind w:hanging="360" w:left="2700"/>
      </w:pPr>
    </w:lvl>
    <w:lvl w:tplc="0409001B" w:ilvl="2">
      <w:start w:val="1"/>
      <w:numFmt w:val="lowerRoman"/>
      <w:lvlText w:val="%3."/>
      <w:lvlJc w:val="right"/>
      <w:pPr>
        <w:tabs>
          <w:tab w:pos="3420" w:val="num"/>
        </w:tabs>
        <w:ind w:hanging="180" w:left="3420"/>
      </w:pPr>
    </w:lvl>
    <w:lvl w:tplc="0409000F" w:ilvl="3">
      <w:start w:val="1"/>
      <w:numFmt w:val="decimal"/>
      <w:lvlText w:val="%4."/>
      <w:lvlJc w:val="left"/>
      <w:pPr>
        <w:tabs>
          <w:tab w:pos="4140" w:val="num"/>
        </w:tabs>
        <w:ind w:hanging="360" w:left="4140"/>
      </w:pPr>
    </w:lvl>
    <w:lvl w:tplc="04090019" w:ilvl="4">
      <w:start w:val="1"/>
      <w:numFmt w:val="lowerLetter"/>
      <w:lvlText w:val="%5."/>
      <w:lvlJc w:val="left"/>
      <w:pPr>
        <w:tabs>
          <w:tab w:pos="4860" w:val="num"/>
        </w:tabs>
        <w:ind w:hanging="360" w:left="4860"/>
      </w:pPr>
    </w:lvl>
    <w:lvl w:tplc="0409001B" w:ilvl="5">
      <w:start w:val="1"/>
      <w:numFmt w:val="lowerRoman"/>
      <w:lvlText w:val="%6."/>
      <w:lvlJc w:val="right"/>
      <w:pPr>
        <w:tabs>
          <w:tab w:pos="5580" w:val="num"/>
        </w:tabs>
        <w:ind w:hanging="180" w:left="5580"/>
      </w:pPr>
    </w:lvl>
    <w:lvl w:tplc="0409000F" w:ilvl="6">
      <w:start w:val="1"/>
      <w:numFmt w:val="decimal"/>
      <w:lvlText w:val="%7."/>
      <w:lvlJc w:val="left"/>
      <w:pPr>
        <w:tabs>
          <w:tab w:pos="6300" w:val="num"/>
        </w:tabs>
        <w:ind w:hanging="360" w:left="6300"/>
      </w:pPr>
    </w:lvl>
    <w:lvl w:tplc="04090019" w:ilvl="7">
      <w:start w:val="1"/>
      <w:numFmt w:val="lowerLetter"/>
      <w:lvlText w:val="%8."/>
      <w:lvlJc w:val="left"/>
      <w:pPr>
        <w:tabs>
          <w:tab w:pos="7020" w:val="num"/>
        </w:tabs>
        <w:ind w:hanging="360" w:left="7020"/>
      </w:pPr>
    </w:lvl>
    <w:lvl w:tplc="0409001B" w:ilvl="8">
      <w:start w:val="1"/>
      <w:numFmt w:val="lowerRoman"/>
      <w:lvlText w:val="%9."/>
      <w:lvlJc w:val="right"/>
      <w:pPr>
        <w:tabs>
          <w:tab w:pos="7740" w:val="num"/>
        </w:tabs>
        <w:ind w:hanging="180" w:left="7740"/>
      </w:pPr>
    </w:lvl>
  </w:abstractNum>
  <w:abstractNum w:abstractNumId="4">
    <w:nsid w:val="73AE1829"/>
    <w:multiLevelType w:val="hybridMultilevel"/>
    <w:tmpl w:val="8AC66F18"/>
    <w:lvl w:tplc="4B429D6A" w:ilvl="0">
      <w:start w:val="1"/>
      <w:numFmt w:val="lowerLetter"/>
      <w:lvlText w:val="%1)"/>
      <w:lvlJc w:val="right"/>
      <w:pPr>
        <w:tabs>
          <w:tab w:pos="1800" w:val="num"/>
        </w:tabs>
        <w:ind w:hanging="180" w:left="1800"/>
      </w:pPr>
      <w:rPr>
        <w:rFonts w:cs="Times New Roman" w:eastAsia="Times New Roman" w:hAnsi="Times New Roman" w:ascii="Times New Roman"/>
      </w:rPr>
    </w:lvl>
    <w:lvl w:tplc="48ECFBE8" w:ilvl="1">
      <w:start w:val="1"/>
      <w:numFmt w:val="lowerLetter"/>
      <w:lvlText w:val="%2)"/>
      <w:lvlJc w:val="left"/>
      <w:pPr>
        <w:tabs>
          <w:tab w:pos="2700" w:val="num"/>
        </w:tabs>
        <w:ind w:hanging="360" w:left="2700"/>
      </w:pPr>
    </w:lvl>
    <w:lvl w:tplc="0409001B" w:ilvl="2">
      <w:start w:val="1"/>
      <w:numFmt w:val="lowerRoman"/>
      <w:lvlText w:val="%3."/>
      <w:lvlJc w:val="right"/>
      <w:pPr>
        <w:tabs>
          <w:tab w:pos="3420" w:val="num"/>
        </w:tabs>
        <w:ind w:hanging="180" w:left="3420"/>
      </w:pPr>
    </w:lvl>
    <w:lvl w:tplc="0409000F" w:ilvl="3">
      <w:start w:val="1"/>
      <w:numFmt w:val="decimal"/>
      <w:lvlText w:val="%4."/>
      <w:lvlJc w:val="left"/>
      <w:pPr>
        <w:tabs>
          <w:tab w:pos="4140" w:val="num"/>
        </w:tabs>
        <w:ind w:hanging="360" w:left="4140"/>
      </w:pPr>
    </w:lvl>
    <w:lvl w:tplc="04090019" w:ilvl="4">
      <w:start w:val="1"/>
      <w:numFmt w:val="lowerLetter"/>
      <w:lvlText w:val="%5."/>
      <w:lvlJc w:val="left"/>
      <w:pPr>
        <w:tabs>
          <w:tab w:pos="4860" w:val="num"/>
        </w:tabs>
        <w:ind w:hanging="360" w:left="4860"/>
      </w:pPr>
    </w:lvl>
    <w:lvl w:tplc="0409001B" w:ilvl="5">
      <w:start w:val="1"/>
      <w:numFmt w:val="lowerRoman"/>
      <w:lvlText w:val="%6."/>
      <w:lvlJc w:val="right"/>
      <w:pPr>
        <w:tabs>
          <w:tab w:pos="5580" w:val="num"/>
        </w:tabs>
        <w:ind w:hanging="180" w:left="5580"/>
      </w:pPr>
    </w:lvl>
    <w:lvl w:tplc="0409000F" w:ilvl="6">
      <w:start w:val="1"/>
      <w:numFmt w:val="decimal"/>
      <w:lvlText w:val="%7."/>
      <w:lvlJc w:val="left"/>
      <w:pPr>
        <w:tabs>
          <w:tab w:pos="6300" w:val="num"/>
        </w:tabs>
        <w:ind w:hanging="360" w:left="6300"/>
      </w:pPr>
    </w:lvl>
    <w:lvl w:tplc="04090019" w:ilvl="7">
      <w:start w:val="1"/>
      <w:numFmt w:val="lowerLetter"/>
      <w:lvlText w:val="%8."/>
      <w:lvlJc w:val="left"/>
      <w:pPr>
        <w:tabs>
          <w:tab w:pos="7020" w:val="num"/>
        </w:tabs>
        <w:ind w:hanging="360" w:left="7020"/>
      </w:pPr>
    </w:lvl>
    <w:lvl w:tplc="0409001B" w:ilvl="8">
      <w:start w:val="1"/>
      <w:numFmt w:val="lowerRoman"/>
      <w:lvlText w:val="%9."/>
      <w:lvlJc w:val="right"/>
      <w:pPr>
        <w:tabs>
          <w:tab w:pos="7740" w:val="num"/>
        </w:tabs>
        <w:ind w:hanging="180" w:left="7740"/>
      </w:pPr>
    </w:lvl>
  </w:abstractNum>
  <w:abstractNum w:abstractNumId="5">
    <w:nsid w:val="776B086A"/>
    <w:multiLevelType w:val="hybridMultilevel"/>
    <w:tmpl w:val="0DA6F8FC"/>
    <w:lvl w:tplc="E5022A88" w:ilvl="0">
      <w:start w:val="2"/>
      <w:numFmt w:val="decimal"/>
      <w:lvlText w:val="%1"/>
      <w:lvlJc w:val="left"/>
      <w:pPr>
        <w:ind w:hanging="360" w:left="5040"/>
      </w:pPr>
      <w:rPr>
        <w:rFonts w:hint="default"/>
        <w:b w:val="false"/>
      </w:rPr>
    </w:lvl>
    <w:lvl w:tentative="true" w:tplc="041A0019" w:ilvl="1">
      <w:start w:val="1"/>
      <w:numFmt w:val="lowerLetter"/>
      <w:lvlText w:val="%2."/>
      <w:lvlJc w:val="left"/>
      <w:pPr>
        <w:ind w:hanging="360" w:left="5760"/>
      </w:pPr>
    </w:lvl>
    <w:lvl w:tentative="true" w:tplc="041A001B" w:ilvl="2">
      <w:start w:val="1"/>
      <w:numFmt w:val="lowerRoman"/>
      <w:lvlText w:val="%3."/>
      <w:lvlJc w:val="right"/>
      <w:pPr>
        <w:ind w:hanging="180" w:left="6480"/>
      </w:pPr>
    </w:lvl>
    <w:lvl w:tentative="true" w:tplc="041A000F" w:ilvl="3">
      <w:start w:val="1"/>
      <w:numFmt w:val="decimal"/>
      <w:lvlText w:val="%4."/>
      <w:lvlJc w:val="left"/>
      <w:pPr>
        <w:ind w:hanging="360" w:left="7200"/>
      </w:pPr>
    </w:lvl>
    <w:lvl w:tentative="true" w:tplc="041A0019" w:ilvl="4">
      <w:start w:val="1"/>
      <w:numFmt w:val="lowerLetter"/>
      <w:lvlText w:val="%5."/>
      <w:lvlJc w:val="left"/>
      <w:pPr>
        <w:ind w:hanging="360" w:left="7920"/>
      </w:pPr>
    </w:lvl>
    <w:lvl w:tentative="true" w:tplc="041A001B" w:ilvl="5">
      <w:start w:val="1"/>
      <w:numFmt w:val="lowerRoman"/>
      <w:lvlText w:val="%6."/>
      <w:lvlJc w:val="right"/>
      <w:pPr>
        <w:ind w:hanging="180" w:left="8640"/>
      </w:pPr>
    </w:lvl>
    <w:lvl w:tentative="true" w:tplc="041A000F" w:ilvl="6">
      <w:start w:val="1"/>
      <w:numFmt w:val="decimal"/>
      <w:lvlText w:val="%7."/>
      <w:lvlJc w:val="left"/>
      <w:pPr>
        <w:ind w:hanging="360" w:left="9360"/>
      </w:pPr>
    </w:lvl>
    <w:lvl w:tentative="true" w:tplc="041A0019" w:ilvl="7">
      <w:start w:val="1"/>
      <w:numFmt w:val="lowerLetter"/>
      <w:lvlText w:val="%8."/>
      <w:lvlJc w:val="left"/>
      <w:pPr>
        <w:ind w:hanging="360" w:left="10080"/>
      </w:pPr>
    </w:lvl>
    <w:lvl w:tentative="true" w:tplc="041A001B" w:ilvl="8">
      <w:start w:val="1"/>
      <w:numFmt w:val="lowerRoman"/>
      <w:lvlText w:val="%9."/>
      <w:lvlJc w:val="right"/>
      <w:pPr>
        <w:ind w:hanging="180" w:left="1080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4"/>
  </w:num>
  <w:num w:numId="6">
    <w:abstractNumId w:val="1"/>
  </w:num>
  <w:num w:numId="7">
    <w:abstractNumId w:val="0"/>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75A5"/>
    <w:rsid w:val="00054162"/>
    <w:rsid w:val="000C7EAE"/>
    <w:rsid w:val="00105D33"/>
    <w:rsid w:val="001A0187"/>
    <w:rsid w:val="001E75A5"/>
    <w:rsid w:val="002D0929"/>
    <w:rsid w:val="00362BB4"/>
    <w:rsid w:val="003A4CC4"/>
    <w:rsid w:val="003C00F5"/>
    <w:rsid w:val="00493F45"/>
    <w:rsid w:val="005B2F0A"/>
    <w:rsid w:val="005E6853"/>
    <w:rsid w:val="006F5709"/>
    <w:rsid w:val="00786F66"/>
    <w:rsid w:val="007E5DDA"/>
    <w:rsid w:val="00825F2A"/>
    <w:rsid w:val="00905F44"/>
    <w:rsid w:val="00A23AF1"/>
    <w:rsid w:val="00AC7DF4"/>
    <w:rsid w:val="00CE4C51"/>
    <w:rsid w:val="00EA5369"/>
    <w:rsid w:val="00EB2384"/>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75A5"/>
    <w:rPr>
      <w:rFonts w:eastAsia="Times New Roman"/>
      <w:lang w:eastAsia="hr-HR"/>
    </w:rPr>
  </w:style>
  <w:style w:styleId="Naslov1" w:type="paragraph">
    <w:name w:val="heading 1"/>
    <w:basedOn w:val="Normal"/>
    <w:next w:val="Normal"/>
    <w:link w:val="Naslov1Char"/>
    <w:qFormat/>
    <w:rsid w:val="001E75A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E75A5"/>
    <w:rPr>
      <w:rFonts w:eastAsia="Times New Roman"/>
      <w:b/>
      <w:bCs/>
      <w:lang w:eastAsia="hr-HR"/>
    </w:rPr>
  </w:style>
  <w:style w:styleId="Tijeloteksta" w:type="paragraph">
    <w:name w:val="Body Text"/>
    <w:basedOn w:val="Normal"/>
    <w:link w:val="TijelotekstaChar"/>
    <w:unhideWhenUsed/>
    <w:rsid w:val="001E75A5"/>
    <w:pPr>
      <w:tabs>
        <w:tab w:pos="6810" w:val="left"/>
      </w:tabs>
      <w:jc w:val="both"/>
    </w:pPr>
  </w:style>
  <w:style w:customStyle="true" w:styleId="TijelotekstaChar" w:type="character">
    <w:name w:val="Tijelo teksta Char"/>
    <w:basedOn w:val="Zadanifontodlomka"/>
    <w:link w:val="Tijeloteksta"/>
    <w:rsid w:val="001E75A5"/>
    <w:rPr>
      <w:rFonts w:eastAsia="Times New Roman"/>
      <w:lang w:eastAsia="hr-HR"/>
    </w:rPr>
  </w:style>
  <w:style w:styleId="Uvuenotijeloteksta" w:type="paragraph">
    <w:name w:val="Body Text Indent"/>
    <w:basedOn w:val="Normal"/>
    <w:link w:val="UvuenotijelotekstaChar"/>
    <w:semiHidden/>
    <w:unhideWhenUsed/>
    <w:rsid w:val="001E75A5"/>
    <w:pPr>
      <w:spacing w:after="120"/>
      <w:ind w:left="283"/>
    </w:pPr>
  </w:style>
  <w:style w:customStyle="true" w:styleId="UvuenotijelotekstaChar" w:type="character">
    <w:name w:val="Uvučeno tijelo teksta Char"/>
    <w:basedOn w:val="Zadanifontodlomka"/>
    <w:link w:val="Uvuenotijeloteksta"/>
    <w:semiHidden/>
    <w:rsid w:val="001E75A5"/>
    <w:rPr>
      <w:rFonts w:eastAsia="Times New Roman"/>
      <w:lang w:eastAsia="hr-HR"/>
    </w:rPr>
  </w:style>
  <w:style w:styleId="Tijeloteksta-uvlaka3" w:type="paragraph">
    <w:name w:val="Body Text Indent 3"/>
    <w:basedOn w:val="Normal"/>
    <w:link w:val="Tijeloteksta-uvlaka3Char"/>
    <w:semiHidden/>
    <w:unhideWhenUsed/>
    <w:rsid w:val="001E75A5"/>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1E75A5"/>
    <w:rPr>
      <w:rFonts w:eastAsia="Times New Roman"/>
      <w:sz w:val="16"/>
      <w:szCs w:val="16"/>
      <w:lang w:eastAsia="hr-HR"/>
    </w:rPr>
  </w:style>
  <w:style w:styleId="Odlomakpopisa" w:type="paragraph">
    <w:name w:val="List Paragraph"/>
    <w:basedOn w:val="Normal"/>
    <w:uiPriority w:val="34"/>
    <w:qFormat/>
    <w:rsid w:val="001E75A5"/>
    <w:pPr>
      <w:ind w:left="720"/>
      <w:contextualSpacing/>
    </w:pPr>
  </w:style>
  <w:style w:styleId="Tekstbalonia" w:type="paragraph">
    <w:name w:val="Balloon Text"/>
    <w:basedOn w:val="Normal"/>
    <w:link w:val="TekstbaloniaChar"/>
    <w:uiPriority w:val="99"/>
    <w:semiHidden/>
    <w:unhideWhenUsed/>
    <w:rsid w:val="001E75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75A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E5DDA"/>
    <w:rPr>
      <w:color w:val="808080"/>
      <w:bdr w:space="0" w:sz="0" w:color="auto" w:val="none"/>
      <w:shd w:fill="auto" w:color="auto" w:val="clear"/>
    </w:rPr>
  </w:style>
  <w:style w:customStyle="true" w:styleId="eSPISCCParagraphDefaultFont" w:type="character">
    <w:name w:val="eSPIS_CC_Paragraph Default Font"/>
    <w:basedOn w:val="Zadanifontodlomka"/>
    <w:rsid w:val="007E5D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E5DDA"/>
    <w:rPr>
      <w:b/>
      <w:bdr w:space="0" w:sz="0" w:color="auto" w:val="none"/>
      <w:shd w:fill="FFFFCC" w:color="auto" w:val="clear"/>
      <w:lang w:val="hr-HR"/>
    </w:rPr>
  </w:style>
  <w:style w:customStyle="true" w:styleId="PozadinaSvijetloCrvena" w:type="character">
    <w:name w:val="Pozadina_SvijetloCrvena"/>
    <w:basedOn w:val="eSPISCCParagraphDefaultFont"/>
    <w:rsid w:val="007E5D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E5D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75A5"/>
    <w:rPr>
      <w:rFonts w:eastAsia="Times New Roman"/>
      <w:lang w:eastAsia="hr-HR"/>
    </w:rPr>
  </w:style>
  <w:style w:styleId="Naslov1" w:type="paragraph">
    <w:name w:val="heading 1"/>
    <w:basedOn w:val="Normal"/>
    <w:next w:val="Normal"/>
    <w:link w:val="Naslov1Char"/>
    <w:qFormat/>
    <w:rsid w:val="001E75A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E75A5"/>
    <w:rPr>
      <w:rFonts w:eastAsia="Times New Roman"/>
      <w:b/>
      <w:bCs/>
      <w:lang w:eastAsia="hr-HR"/>
    </w:rPr>
  </w:style>
  <w:style w:styleId="Tijeloteksta" w:type="paragraph">
    <w:name w:val="Body Text"/>
    <w:basedOn w:val="Normal"/>
    <w:link w:val="TijelotekstaChar"/>
    <w:unhideWhenUsed/>
    <w:rsid w:val="001E75A5"/>
    <w:pPr>
      <w:tabs>
        <w:tab w:pos="6810" w:val="left"/>
      </w:tabs>
      <w:jc w:val="both"/>
    </w:pPr>
  </w:style>
  <w:style w:customStyle="1" w:styleId="TijelotekstaChar" w:type="character">
    <w:name w:val="Tijelo teksta Char"/>
    <w:basedOn w:val="Zadanifontodlomka"/>
    <w:link w:val="Tijeloteksta"/>
    <w:rsid w:val="001E75A5"/>
    <w:rPr>
      <w:rFonts w:eastAsia="Times New Roman"/>
      <w:lang w:eastAsia="hr-HR"/>
    </w:rPr>
  </w:style>
  <w:style w:styleId="Uvuenotijeloteksta" w:type="paragraph">
    <w:name w:val="Body Text Indent"/>
    <w:basedOn w:val="Normal"/>
    <w:link w:val="UvuenotijelotekstaChar"/>
    <w:semiHidden/>
    <w:unhideWhenUsed/>
    <w:rsid w:val="001E75A5"/>
    <w:pPr>
      <w:spacing w:after="120"/>
      <w:ind w:left="283"/>
    </w:pPr>
  </w:style>
  <w:style w:customStyle="1" w:styleId="UvuenotijelotekstaChar" w:type="character">
    <w:name w:val="Uvučeno tijelo teksta Char"/>
    <w:basedOn w:val="Zadanifontodlomka"/>
    <w:link w:val="Uvuenotijeloteksta"/>
    <w:semiHidden/>
    <w:rsid w:val="001E75A5"/>
    <w:rPr>
      <w:rFonts w:eastAsia="Times New Roman"/>
      <w:lang w:eastAsia="hr-HR"/>
    </w:rPr>
  </w:style>
  <w:style w:styleId="Tijeloteksta-uvlaka3" w:type="paragraph">
    <w:name w:val="Body Text Indent 3"/>
    <w:basedOn w:val="Normal"/>
    <w:link w:val="Tijeloteksta-uvlaka3Char"/>
    <w:semiHidden/>
    <w:unhideWhenUsed/>
    <w:rsid w:val="001E75A5"/>
    <w:pPr>
      <w:spacing w:after="120"/>
      <w:ind w:left="283"/>
    </w:pPr>
    <w:rPr>
      <w:sz w:val="16"/>
      <w:szCs w:val="16"/>
    </w:rPr>
  </w:style>
  <w:style w:customStyle="1" w:styleId="Tijeloteksta-uvlaka3Char" w:type="character">
    <w:name w:val="Tijelo teksta - uvlaka 3 Char"/>
    <w:basedOn w:val="Zadanifontodlomka"/>
    <w:link w:val="Tijeloteksta-uvlaka3"/>
    <w:semiHidden/>
    <w:rsid w:val="001E75A5"/>
    <w:rPr>
      <w:rFonts w:eastAsia="Times New Roman"/>
      <w:sz w:val="16"/>
      <w:szCs w:val="16"/>
      <w:lang w:eastAsia="hr-HR"/>
    </w:rPr>
  </w:style>
  <w:style w:styleId="Odlomakpopisa" w:type="paragraph">
    <w:name w:val="List Paragraph"/>
    <w:basedOn w:val="Normal"/>
    <w:uiPriority w:val="34"/>
    <w:qFormat/>
    <w:rsid w:val="001E75A5"/>
    <w:pPr>
      <w:ind w:left="720"/>
      <w:contextualSpacing/>
    </w:pPr>
  </w:style>
  <w:style w:styleId="Tekstbalonia" w:type="paragraph">
    <w:name w:val="Balloon Text"/>
    <w:basedOn w:val="Normal"/>
    <w:link w:val="TekstbaloniaChar"/>
    <w:uiPriority w:val="99"/>
    <w:semiHidden/>
    <w:unhideWhenUsed/>
    <w:rsid w:val="001E75A5"/>
    <w:rPr>
      <w:rFonts w:ascii="Tahoma" w:cs="Tahoma" w:hAnsi="Tahoma"/>
      <w:sz w:val="16"/>
      <w:szCs w:val="16"/>
    </w:rPr>
  </w:style>
  <w:style w:customStyle="1" w:styleId="TekstbaloniaChar" w:type="character">
    <w:name w:val="Tekst balončića Char"/>
    <w:basedOn w:val="Zadanifontodlomka"/>
    <w:link w:val="Tekstbalonia"/>
    <w:uiPriority w:val="99"/>
    <w:semiHidden/>
    <w:rsid w:val="001E75A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E5DDA"/>
    <w:rPr>
      <w:color w:val="808080"/>
      <w:bdr w:color="auto" w:space="0" w:sz="0" w:val="none"/>
      <w:shd w:color="auto" w:fill="auto" w:val="clear"/>
    </w:rPr>
  </w:style>
  <w:style w:customStyle="1" w:styleId="eSPISCCParagraphDefaultFont" w:type="character">
    <w:name w:val="eSPIS_CC_Paragraph Default Font"/>
    <w:basedOn w:val="Zadanifontodlomka"/>
    <w:rsid w:val="007E5D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E5DDA"/>
    <w:rPr>
      <w:b/>
      <w:bdr w:color="auto" w:space="0" w:sz="0" w:val="none"/>
      <w:shd w:color="auto" w:fill="FFFFCC" w:val="clear"/>
      <w:lang w:val="hr-HR"/>
    </w:rPr>
  </w:style>
  <w:style w:customStyle="1" w:styleId="PozadinaSvijetloCrvena" w:type="character">
    <w:name w:val="Pozadina_SvijetloCrvena"/>
    <w:basedOn w:val="eSPISCCParagraphDefaultFont"/>
    <w:rsid w:val="007E5D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E5D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06755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1282</properties:Words>
  <properties:Characters>7137</properties:Characters>
  <properties:Lines>177</properties:Lines>
  <properties:Paragraphs>47</properties:Paragraphs>
  <properties:TotalTime>196</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8608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2017-03-07T07:56:00Z</dcterms:created>
  <dc:creator>Velimir Vuković</dc:creator>
  <cp:lastModifiedBy>Marija Elez</cp:lastModifiedBy>
  <cp:lastPrinted>2017-03-16T08:42:00Z</cp:lastPrinted>
  <dcterms:modified xmlns:xsi="http://www.w3.org/2001/XMLSchema-instance" xsi:type="dcterms:W3CDTF">2017-03-16T08:52:00Z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