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d02d" w14:paraId="7b9d02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263500">
        <w:t>595</w:t>
      </w:r>
      <w:r w:rsidR="006B338C">
        <w:t>/1</w:t>
      </w:r>
      <w:r w:rsidR="00664993">
        <w:t>6</w:t>
      </w:r>
      <w:r w:rsidR="006B338C">
        <w:t>-</w:t>
      </w:r>
      <w:r w:rsidR="00263500">
        <w:t>18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263500">
        <w:t>ŽEGAR poljoprivredna zadruga, Obrovac, Ante Starčevića 32, OIB: 19309059992</w:t>
      </w:r>
      <w:r w:rsidR="006B338C">
        <w:t xml:space="preserve">, </w:t>
      </w:r>
      <w:r w:rsidR="00011AE4">
        <w:t>21.</w:t>
      </w:r>
      <w:r w:rsidR="00263500">
        <w:t xml:space="preserve"> studenoga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263500">
        <w:t>ŽEGAR poljoprivredna zadruga, Obrovac, Ante Starčevića 32, OIB: 19309059992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263500">
        <w:t>27</w:t>
      </w:r>
      <w:r w:rsidR="00133ADA">
        <w:t>. 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263500">
        <w:t>ŽEGAR poljoprivredna zadruga, Obrovac</w:t>
      </w:r>
      <w:r w:rsidR="00D21088" w:rsidRPr="000C3CA4">
        <w:t>.</w:t>
      </w:r>
      <w:r w:rsidR="00133ADA">
        <w:t xml:space="preserve"> </w:t>
      </w:r>
    </w:p>
    <w:p w:rsidRDefault="007935DC" w:rsidP="007935DC" w:rsidR="007935D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</w:t>
      </w:r>
      <w:r w:rsidR="00263500">
        <w:t>28. rujna</w:t>
      </w:r>
      <w:r>
        <w:t xml:space="preserve"> 2016. imenovao privremenu stečajnu upraviteljicu</w:t>
      </w:r>
      <w:r w:rsidR="00133ADA">
        <w:t xml:space="preserve">. </w:t>
      </w:r>
      <w:r>
        <w:t xml:space="preserve"> </w:t>
      </w:r>
      <w:r w:rsidR="00133ADA">
        <w:t xml:space="preserve">Dana </w:t>
      </w:r>
      <w:r w:rsidR="00263500">
        <w:t>4. studenoga</w:t>
      </w:r>
      <w:r w:rsidR="00133ADA">
        <w:t xml:space="preserve"> 2016. godine </w:t>
      </w:r>
      <w:r w:rsidR="00263500">
        <w:t xml:space="preserve">privremena stečajna upraviteljica je uz izvješće dostavila i </w:t>
      </w:r>
      <w:r>
        <w:t xml:space="preserve">Potvrdu Financijske agencije o blokadi računa i novčanih sredstava ovršenika iz koje proizlazi da na dan </w:t>
      </w:r>
      <w:r w:rsidR="00263500">
        <w:t>3. studenoga</w:t>
      </w:r>
      <w:r>
        <w:t xml:space="preserve"> 2016. dužnik nema nepodmirenih osnova za plaćanje evidentiranih u Očevidniku redoslijeda za plaćanje.</w:t>
      </w:r>
      <w:r>
        <w:tab/>
        <w:t xml:space="preserve"> </w:t>
      </w:r>
    </w:p>
    <w:p w:rsidRDefault="007935DC" w:rsidP="007935DC" w:rsidR="007935DC">
      <w:pPr>
        <w:ind w:firstLine="708"/>
        <w:jc w:val="both"/>
      </w:pPr>
      <w:r>
        <w:t>Slijedom navedeno sud je utvrdio da je prestao stečajni razlog i da dužnik nije nesposoban za plaćanje niti prezadužen, a u smislu čl. 5., 6. i 7. Stečajnog zakona (Narodne novine 71/15).</w:t>
      </w:r>
    </w:p>
    <w:p w:rsidRDefault="007935DC" w:rsidP="007935DC" w:rsidR="007935D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935DC" w:rsidP="007935DC" w:rsidR="007935DC">
      <w:pPr>
        <w:jc w:val="both"/>
      </w:pPr>
      <w:r>
        <w:tab/>
        <w:t xml:space="preserve">Stoga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11AE4">
        <w:t>21. studenoga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133ADA" w:rsidP="0060535F" w:rsidR="00133ADA"/>
    <w:p w:rsidRDefault="00133ADA" w:rsidP="0060535F" w:rsidR="00133ADA"/>
    <w:p w:rsidRDefault="00133ADA" w:rsidP="0060535F" w:rsidR="00133ADA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FE5A5C">
        <w:t>– e-oglasna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14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263500">
          <w:t>595/16-18</w:t>
        </w:r>
      </w:p>
      <w:p w:rsidRDefault="0016214E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11AE4"/>
    <w:rsid w:val="000302FB"/>
    <w:rsid w:val="00077513"/>
    <w:rsid w:val="000C1AFC"/>
    <w:rsid w:val="000C3CA4"/>
    <w:rsid w:val="00133ADA"/>
    <w:rsid w:val="0016214E"/>
    <w:rsid w:val="00174339"/>
    <w:rsid w:val="00192D9A"/>
    <w:rsid w:val="001C0852"/>
    <w:rsid w:val="0021510A"/>
    <w:rsid w:val="00263500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Ante Starčevića 25a, 23000 Zadar</item>
    </izvorni_sadrzaj>
    <derivirana_varijabla naziv="DomainObject.Predmet.OstaliListFormatedWithAdress_1">
      <item>Aleksandar Knežević, Ante Starčevića 25a, 23000 Zadar</item>
    </derivirana_varijabla>
  </DomainObject.Predmet.OstaliListFormatedWithAdress>
  <DomainObject.Predmet.OstaliListFormatedWithAdressOIB>
    <izvorni_sadrzaj>
      <item>Aleksandar Knežević, OIB 46988908035, Ante Starčevića 25a, 23000 Zadar</item>
    </izvorni_sadrzaj>
    <derivirana_varijabla naziv="DomainObject.Predmet.OstaliListFormatedWithAdressOIB_1">
      <item>Aleksandar Knežević, OIB 46988908035, Ante Starčevića 25a,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  <item>Aleksandar Knežević</item>
    </izvorni_sadrzaj>
    <derivirana_varijabla naziv="DomainObject.Predmet.SudioniciListNaziv_1">
      <item>FINA</item>
      <item>ŽEGAR poljoprivredna zadruga</item>
      <item>Aleksandar Knežević</item>
    </derivirana_varijabla>
  </DomainObject.Predmet.SudioniciListNaziv>
  <DomainObject.Predmet.SudioniciListAdressOIB>
    <izvorni_sadrzaj>
      <item>FINA, OIB 85821130368</item>
      <item>ŽEGAR poljoprivredna zadruga, OIB 19309059992, Ante Starčevića 32,23450 Obrovac</item>
      <item>Aleksandar Knežević, OIB 46988908035, Ante Starčevića 25a,23000 Zadar</item>
    </izvorni_sadrzaj>
    <derivirana_varijabla naziv="DomainObject.Predmet.SudioniciListAdressOIB_1">
      <item>FINA, OIB 85821130368</item>
      <item>ŽEGAR poljoprivredna zadruga, OIB 19309059992, Ante Starčevića 32,23450 Obrovac</item>
      <item>Aleksandar Knežević, OIB 46988908035,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  <item>, OIB 46988908035</item>
    </izvorni_sadrzaj>
    <derivirana_varijabla naziv="DomainObject.Predmet.SudioniciListNazivOIB_1">
      <item>, OIB 85821130368</item>
      <item>, OIB 19309059992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1731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2016-11-09T12:21:00Z</dcterms:created>
  <dc:creator>Ardena Bajlo</dc:creator>
  <cp:lastModifiedBy>Nena Mužanović</cp:lastModifiedBy>
  <cp:lastPrinted>2016-05-20T09:24:00Z</cp:lastPrinted>
  <dcterms:modified xmlns:xsi="http://www.w3.org/2001/XMLSchema-instance" xsi:type="dcterms:W3CDTF">2016-11-22T10:13:00Z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