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e01e" w14:paraId="c4de01e" w:rsidRDefault="009F292E" w:rsidP="009F292E" w:rsidR="009F292E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92E" w:rsidP="009F292E" w:rsidR="009F292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292E" w:rsidP="009F292E" w:rsidR="009F292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292E" w:rsidP="009F292E" w:rsidR="009F292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292E" w:rsidP="009F292E" w:rsidR="009F292E">
      <w:pPr>
        <w:pStyle w:val="Odlomakpopisa"/>
        <w:ind w:left="0"/>
        <w:jc w:val="both"/>
      </w:pPr>
    </w:p>
    <w:p w:rsidRDefault="009F292E" w:rsidP="005C1F5D" w:rsidR="009F292E" w:rsidRPr="005C1F5D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5C1F5D">
        <w:rPr>
          <w:rFonts w:cs="Times New Roman" w:hAnsi="Times New Roman" w:ascii="Times New Roman"/>
          <w:sz w:val="24"/>
          <w:szCs w:val="24"/>
        </w:rPr>
        <w:t xml:space="preserve">Trgovački sud u Zagrebu, po sudskoj savjetnici toga suda Tihani Božičević, </w:t>
      </w:r>
      <w:r w:rsidRPr="005C1F5D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 w:rsidRPr="005C1F5D"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 w:rsidR="005C1F5D" w:rsidRPr="005C1F5D">
        <w:rPr>
          <w:rFonts w:cs="Times New Roman" w:hAnsi="Times New Roman" w:ascii="Times New Roman"/>
          <w:sz w:val="24"/>
          <w:szCs w:val="24"/>
        </w:rPr>
        <w:t xml:space="preserve"> BRIG BAU STOLARIJA d.o.o., Duga Resa, Belavići</w:t>
      </w:r>
      <w:r w:rsidR="00B34F80">
        <w:rPr>
          <w:rFonts w:cs="Times New Roman" w:hAnsi="Times New Roman" w:ascii="Times New Roman"/>
          <w:sz w:val="24"/>
          <w:szCs w:val="24"/>
        </w:rPr>
        <w:t xml:space="preserve"> </w:t>
      </w:r>
      <w:r w:rsidR="005C1F5D" w:rsidRPr="005C1F5D">
        <w:rPr>
          <w:rFonts w:cs="Times New Roman" w:hAnsi="Times New Roman" w:ascii="Times New Roman"/>
          <w:sz w:val="24"/>
          <w:szCs w:val="24"/>
        </w:rPr>
        <w:t>bb, MBS: 020035333, OIB: 48224617717</w:t>
      </w:r>
      <w:r w:rsidRPr="005C1F5D">
        <w:rPr>
          <w:rFonts w:cs="Times New Roman" w:hAnsi="Times New Roman" w:ascii="Times New Roman"/>
          <w:sz w:val="24"/>
          <w:szCs w:val="24"/>
        </w:rPr>
        <w:t>, dana 07. travnja 2017.,</w:t>
      </w:r>
    </w:p>
    <w:p w:rsidRDefault="009F292E" w:rsidP="009F292E" w:rsidR="009F292E" w:rsidRPr="005C1F5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292E" w:rsidP="009F292E" w:rsidR="009F292E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5C1F5D" w:rsidRPr="005C1F5D">
        <w:t xml:space="preserve"> BRIG BAU STOLARIJA d.o.o., Duga Resa, Belavići</w:t>
      </w:r>
      <w:r w:rsidR="00B34F80">
        <w:t xml:space="preserve"> </w:t>
      </w:r>
      <w:r w:rsidR="005C1F5D" w:rsidRPr="005C1F5D">
        <w:t>bb, MBS: 020035333, OIB: 48224617717</w:t>
      </w:r>
      <w:r>
        <w:t>. Stečajni postupak otvoren je dana 07. travnja 2017., u 15 sati i 00 minuta, kada je ovo rješenje objavljeno na mrežnoj stranici e-Oglasna ploča ovog suda.</w:t>
      </w: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36138C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</w:t>
      </w:r>
      <w:r w:rsidR="00170947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36138C">
        <w:rPr>
          <w:rFonts w:cs="Times New Roman" w:eastAsia="Times New Roman" w:hAnsi="Times New Roman" w:ascii="Times New Roman"/>
          <w:sz w:val="24"/>
          <w:szCs w:val="24"/>
          <w:lang w:eastAsia="hr-HR"/>
        </w:rPr>
        <w:t>madko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138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Zelengorska br.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38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OIB: 22088644509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5C1F5D" w:rsidRPr="005C1F5D">
        <w:rPr>
          <w:rFonts w:cs="Times New Roman" w:hAnsi="Times New Roman" w:ascii="Times New Roman"/>
          <w:sz w:val="24"/>
          <w:szCs w:val="24"/>
        </w:rPr>
        <w:t xml:space="preserve"> BRIG BAU STOLARIJA d.o.o., Duga Resa, Belavići</w:t>
      </w:r>
      <w:r w:rsidR="00B34F80">
        <w:rPr>
          <w:rFonts w:cs="Times New Roman" w:hAnsi="Times New Roman" w:ascii="Times New Roman"/>
          <w:sz w:val="24"/>
          <w:szCs w:val="24"/>
        </w:rPr>
        <w:t xml:space="preserve"> </w:t>
      </w:r>
      <w:r w:rsidR="005C1F5D" w:rsidRPr="005C1F5D">
        <w:rPr>
          <w:rFonts w:cs="Times New Roman" w:hAnsi="Times New Roman" w:ascii="Times New Roman"/>
          <w:sz w:val="24"/>
          <w:szCs w:val="24"/>
        </w:rPr>
        <w:t>bb, MBS: 020035333, OIB: 48224617717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F292E" w:rsidP="009F292E" w:rsidR="009F292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27.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</w:t>
      </w:r>
      <w:r w:rsidR="00AA7BD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s</w:t>
      </w:r>
      <w:r w:rsidR="00AA7BD0">
        <w:rPr>
          <w:rFonts w:cs="Times New Roman" w:eastAsia="Times New Roman" w:hAnsi="Times New Roman" w:ascii="Times New Roman"/>
          <w:sz w:val="24"/>
          <w:szCs w:val="20"/>
          <w:lang w:eastAsia="hr-HR"/>
        </w:rPr>
        <w:t>vib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9F292E" w:rsidP="009F292E" w:rsidR="009F292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9F292E" w:rsidP="009F292E" w:rsidR="009F292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9F292E" w:rsidP="009F292E" w:rsidR="009F292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F292E" w:rsidP="009F292E" w:rsidR="009F292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07. travnja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292E" w:rsidP="009F292E" w:rsidR="009F292E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9F292E" w:rsidP="009F292E" w:rsidR="009F292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9F292E" w:rsidP="009F292E" w:rsidR="009F292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9F292E" w:rsidP="009F292E" w:rsidR="009F292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FD4237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</w:t>
      </w:r>
      <w:r w:rsidR="00A2579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Stalne službe u Karlovcu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– neposredno po pravomoćnosti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F292E" w:rsidP="009F292E" w:rsidR="009F29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9F292E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92E" w:rsidP="009F292E" w:rsidR="009F292E">
      <w:pPr>
        <w:spacing w:lineRule="auto" w:line="240" w:after="0"/>
      </w:pPr>
      <w:r>
        <w:separator/>
      </w:r>
    </w:p>
  </w:endnote>
  <w:endnote w:id="0" w:type="continuationSeparator">
    <w:p w:rsidRDefault="009F292E" w:rsidP="009F292E" w:rsidR="009F29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885274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F292E" w:rsidR="009F292E" w:rsidRPr="009F292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F292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F292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F292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9116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F292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F292E" w:rsidR="009F29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92E" w:rsidP="009F292E" w:rsidR="009F292E">
      <w:pPr>
        <w:spacing w:lineRule="auto" w:line="240" w:after="0"/>
      </w:pPr>
      <w:r>
        <w:separator/>
      </w:r>
    </w:p>
  </w:footnote>
  <w:footnote w:id="0" w:type="continuationSeparator">
    <w:p w:rsidRDefault="009F292E" w:rsidP="009F292E" w:rsidR="009F29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92E" w:rsidP="009F292E" w:rsidR="009F292E" w:rsidRPr="009F292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St-7287/2015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92E" w:rsidP="009F292E" w:rsidR="009F292E" w:rsidRPr="009F292E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St-7287/2015</w:t>
    </w:r>
  </w:p>
  <w:p w:rsidRDefault="009F292E" w:rsidP="009F292E" w:rsidR="009F29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95A"/>
    <w:rsid w:val="000316FE"/>
    <w:rsid w:val="00170947"/>
    <w:rsid w:val="001D0364"/>
    <w:rsid w:val="002D3D38"/>
    <w:rsid w:val="0036138C"/>
    <w:rsid w:val="00487127"/>
    <w:rsid w:val="005B1B4E"/>
    <w:rsid w:val="005C1F5D"/>
    <w:rsid w:val="00845B4F"/>
    <w:rsid w:val="0095195A"/>
    <w:rsid w:val="009F292E"/>
    <w:rsid w:val="00A1281B"/>
    <w:rsid w:val="00A2579C"/>
    <w:rsid w:val="00A9116F"/>
    <w:rsid w:val="00AA7BD0"/>
    <w:rsid w:val="00B34F80"/>
    <w:rsid w:val="00DC5853"/>
    <w:rsid w:val="00FD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292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292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F292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2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29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F292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F292E"/>
  </w:style>
  <w:style w:styleId="Podnoje" w:type="paragraph">
    <w:name w:val="footer"/>
    <w:basedOn w:val="Normal"/>
    <w:link w:val="PodnojeChar"/>
    <w:uiPriority w:val="99"/>
    <w:unhideWhenUsed/>
    <w:rsid w:val="009F292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292E"/>
  </w:style>
  <w:style w:styleId="Tekstrezerviranogmjesta" w:type="character">
    <w:name w:val="Placeholder Text"/>
    <w:basedOn w:val="Zadanifontodlomka"/>
    <w:uiPriority w:val="99"/>
    <w:semiHidden/>
    <w:rsid w:val="00A911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16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116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116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116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292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292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F292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2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29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F29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F292E"/>
  </w:style>
  <w:style w:styleId="Podnoje" w:type="paragraph">
    <w:name w:val="footer"/>
    <w:basedOn w:val="Normal"/>
    <w:link w:val="PodnojeChar"/>
    <w:uiPriority w:val="99"/>
    <w:unhideWhenUsed/>
    <w:rsid w:val="009F29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F292E"/>
  </w:style>
  <w:style w:styleId="Tekstrezerviranogmjesta" w:type="character">
    <w:name w:val="Placeholder Text"/>
    <w:basedOn w:val="Zadanifontodlomka"/>
    <w:uiPriority w:val="99"/>
    <w:semiHidden/>
    <w:rsid w:val="00A911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1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11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11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116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89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049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7287</izvorni_sadrzaj>
    <derivirana_varijabla naziv="DomainObject.Predmet.Broj_1">7287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St-7287/2015</izvorni_sadrzaj>
    <derivirana_varijabla naziv="DomainObject.Predmet.OznakaBroj_1">St-7287/2015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 bau stolarija d.o.o.</izvorni_sadrzaj>
    <derivirana_varijabla naziv="DomainObject.Predmet.ProtustrankaFormated_1">  Brig bau stolarija d.o.o.</derivirana_varijabla>
  </DomainObject.Predmet.ProtustrankaFormated>
  <DomainObject.Predmet.ProtustrankaFormatedOIB>
    <izvorni_sadrzaj>  Brig bau stolarija d.o.o., OIB 48224617717</izvorni_sadrzaj>
    <derivirana_varijabla naziv="DomainObject.Predmet.ProtustrankaFormatedOIB_1">  Brig bau stolarija d.o.o., OIB 48224617717</derivirana_varijabla>
  </DomainObject.Predmet.ProtustrankaFormatedOIB>
  <DomainObject.Predmet.ProtustrankaFormatedWithAdress>
    <izvorni_sadrzaj> Brig bau stolarija d.o.o., Belavići/bb, 47250 Duga Resa</izvorni_sadrzaj>
    <derivirana_varijabla naziv="DomainObject.Predmet.ProtustrankaFormatedWithAdress_1"> Brig bau stolarija d.o.o., Belavići/bb, 47250 Duga Resa</derivirana_varijabla>
  </DomainObject.Predmet.ProtustrankaFormatedWithAdress>
  <DomainObject.Predmet.ProtustrankaFormatedWithAdressOIB>
    <izvorni_sadrzaj> Brig bau stolarija d.o.o., OIB 48224617717, Belavići/bb, 47250 Duga Resa</izvorni_sadrzaj>
    <derivirana_varijabla naziv="DomainObject.Predmet.ProtustrankaFormatedWithAdressOIB_1"> Brig bau stolarija d.o.o., OIB 48224617717, Belavići/bb, 47250 Duga Resa</derivirana_varijabla>
  </DomainObject.Predmet.ProtustrankaFormatedWithAdressOIB>
  <DomainObject.Predmet.ProtustrankaWithAdress>
    <izvorni_sadrzaj>Brig bau stolarija d.o.o. Belavići/bb, 47250 Duga Resa</izvorni_sadrzaj>
    <derivirana_varijabla naziv="DomainObject.Predmet.ProtustrankaWithAdress_1">Brig bau stolarija d.o.o. Belavići/bb, 47250 Duga Resa</derivirana_varijabla>
  </DomainObject.Predmet.ProtustrankaWithAdress>
  <DomainObject.Predmet.ProtustrankaWithAdressOIB>
    <izvorni_sadrzaj>Brig bau stolarija d.o.o., OIB 48224617717, Belavići/bb, 47250 Duga Resa</izvorni_sadrzaj>
    <derivirana_varijabla naziv="DomainObject.Predmet.ProtustrankaWithAdressOIB_1">Brig bau stolarija d.o.o., OIB 48224617717, Belavići/bb, 47250 Duga Resa</derivirana_varijabla>
  </DomainObject.Predmet.ProtustrankaWithAdressOIB>
  <DomainObject.Predmet.ProtustrankaNazivFormated>
    <izvorni_sadrzaj>Brig bau stolarija d.o.o.</izvorni_sadrzaj>
    <derivirana_varijabla naziv="DomainObject.Predmet.ProtustrankaNazivFormated_1">Brig bau stolarija d.o.o.</derivirana_varijabla>
  </DomainObject.Predmet.ProtustrankaNazivFormated>
  <DomainObject.Predmet.ProtustrankaNazivFormatedOIB>
    <izvorni_sadrzaj>Brig bau stolarija d.o.o., OIB 48224617717</izvorni_sadrzaj>
    <derivirana_varijabla naziv="DomainObject.Predmet.ProtustrankaNazivFormatedOIB_1">Brig bau stolarija d.o.o., OIB 48224617717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Brig bau stolarija d.o.o.</item>
    </izvorni_sadrzaj>
    <derivirana_varijabla naziv="DomainObject.Predmet.ProtuStrankaListFormated_1">
      <item>Brig bau stolarija d.o.o.</item>
    </derivirana_varijabla>
  </DomainObject.Predmet.ProtuStrankaListFormated>
  <DomainObject.Predmet.ProtuStrankaListFormatedOIB>
    <izvorni_sadrzaj>
      <item>Brig bau stolarija d.o.o., OIB 48224617717</item>
    </izvorni_sadrzaj>
    <derivirana_varijabla naziv="DomainObject.Predmet.ProtuStrankaListFormatedOIB_1">
      <item>Brig bau stolarija d.o.o., OIB 48224617717</item>
    </derivirana_varijabla>
  </DomainObject.Predmet.ProtuStrankaListFormatedOIB>
  <DomainObject.Predmet.ProtuStrankaListFormatedWithAdress>
    <izvorni_sadrzaj>
      <item>Brig bau stolarija d.o.o., Belavići/bb, 47250 Duga Resa</item>
    </izvorni_sadrzaj>
    <derivirana_varijabla naziv="DomainObject.Predmet.ProtuStrankaListFormatedWithAdress_1">
      <item>Brig bau stolarija d.o.o., Belavići/bb, 47250 Duga Resa</item>
    </derivirana_varijabla>
  </DomainObject.Predmet.ProtuStrankaListFormatedWithAdress>
  <DomainObject.Predmet.ProtuStrankaListFormatedWithAdressOIB>
    <izvorni_sadrzaj>
      <item>Brig bau stolarija d.o.o., OIB 48224617717, Belavići/bb, 47250 Duga Resa</item>
    </izvorni_sadrzaj>
    <derivirana_varijabla naziv="DomainObject.Predmet.ProtuStrankaListFormatedWithAdressOIB_1">
      <item>Brig bau stolarija d.o.o., OIB 48224617717, Belavići/bb, 47250 Duga Resa</item>
    </derivirana_varijabla>
  </DomainObject.Predmet.ProtuStrankaListFormatedWithAdressOIB>
  <DomainObject.Predmet.ProtuStrankaListNazivFormated>
    <izvorni_sadrzaj>
      <item>Brig bau stolarija d.o.o.</item>
    </izvorni_sadrzaj>
    <derivirana_varijabla naziv="DomainObject.Predmet.ProtuStrankaListNazivFormated_1">
      <item>Brig bau stolarija d.o.o.</item>
    </derivirana_varijabla>
  </DomainObject.Predmet.ProtuStrankaListNazivFormated>
  <DomainObject.Predmet.ProtuStrankaListNazivFormatedOIB>
    <izvorni_sadrzaj>
      <item>Brig bau stolarija d.o.o., OIB 48224617717</item>
    </izvorni_sadrzaj>
    <derivirana_varijabla naziv="DomainObject.Predmet.ProtuStrankaListNazivFormatedOIB_1">
      <item>Brig bau stolarija d.o.o., OIB 48224617717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Brig bau stolarija d.o.o.</izvorni_sadrzaj>
    <derivirana_varijabla naziv="DomainObject.Predmet.ProtustrankaIDrugi_1">Brig bau stolarija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Brig bau stolarija d.o.o., OIB 48224617717, Belavići/bb, 47250 Duga Resa</izvorni_sadrzaj>
    <derivirana_varijabla naziv="DomainObject.Predmet.ProtustrankaIDrugiAdressOIB_1">Brig bau stolarija d.o.o., OIB 48224617717, Belavići/bb,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Brig bau stolarija d.o.o.</item>
    </izvorni_sadrzaj>
    <derivirana_varijabla naziv="DomainObject.Predmet.SudioniciListNaziv_1">
      <item>FINA Regionalni centar Zagreb, podružnica Karlovac</item>
      <item>Brig bau stolarija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Brig bau stolarija d.o.o., OIB 48224617717, Belavići/bb,47250 Duga Resa</item>
    </izvorni_sadrzaj>
    <derivirana_varijabla naziv="DomainObject.Predmet.SudioniciListAdressOIB_1">
      <item>FINA Regionalni centar Zagreb, podružnica Karlovac, OIB 85821130368, Pavla Vitezovića 1,47000 Karlovac</item>
      <item>Brig bau stolarija d.o.o., OIB 48224617717, Belavići/bb,47250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48224617717</item>
    </izvorni_sadrzaj>
    <derivirana_varijabla naziv="DomainObject.Predmet.SudioniciListNazivOIB_1">
      <item>, OIB 85821130368</item>
      <item>, OIB 48224617717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2797</properties:Characters>
  <properties:Lines>76</properties:Lines>
  <properties:Paragraphs>32</properties:Paragraphs>
  <properties:TotalTime>9</properties:TotalTime>
  <properties:ScaleCrop>false</properties:ScaleCrop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2017-04-07T07:33:00Z</dcterms:created>
  <dc:creator>Tihana Božičević</dc:creator>
  <dc:description/>
  <cp:keywords/>
  <cp:lastModifiedBy>Tihana Božičević</cp:lastModifiedBy>
  <dcterms:modified xmlns:xsi="http://www.w3.org/2001/XMLSchema-instance" xsi:type="dcterms:W3CDTF">2017-04-07T07:43:00Z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