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1e41" w14:paraId="5701e41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142F61">
        <w:rPr>
          <w:rFonts w:cs="Times New Roman" w:eastAsia="Questrial" w:hAnsi="Times New Roman" w:ascii="Times New Roman"/>
          <w:sz w:val="24"/>
          <w:szCs w:val="24"/>
        </w:rPr>
        <w:t>966/13-191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42F61" w:rsidP="00B22EEE" w:rsidR="00142F61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42F61" w:rsidP="00B22EEE" w:rsidR="00142F61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142F6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42F61" w:rsidP="00B22EEE" w:rsidR="00142F61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B22EEE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>
        <w:rPr>
          <w:rFonts w:cs="Times New Roman" w:hAnsi="Times New Roman" w:ascii="Times New Roman"/>
          <w:sz w:val="24"/>
          <w:szCs w:val="24"/>
        </w:rPr>
        <w:t>j sutkinji</w:t>
      </w:r>
      <w:r w:rsidR="00136779" w:rsidRPr="00B22EEE">
        <w:rPr>
          <w:rFonts w:cs="Times New Roman" w:hAnsi="Times New Roman" w:ascii="Times New Roman"/>
          <w:sz w:val="24"/>
          <w:szCs w:val="24"/>
        </w:rPr>
        <w:t xml:space="preserve"> Nadi Roso , u stečajnom postupku nad </w:t>
      </w:r>
      <w:r w:rsidR="00136779" w:rsidRPr="00A94EC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42F61" w:rsidRPr="00C85CA5">
        <w:rPr>
          <w:rFonts w:cs="Times New Roman"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="00EA727F" w:rsidRPr="00A94EC8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A94EC8">
        <w:rPr>
          <w:rFonts w:cs="Times New Roman" w:eastAsia="Questrial" w:hAnsi="Times New Roman" w:ascii="Times New Roman"/>
          <w:sz w:val="24"/>
          <w:szCs w:val="24"/>
        </w:rPr>
        <w:t>d</w:t>
      </w:r>
      <w:r w:rsidR="00EA727F" w:rsidRPr="00B22EEE">
        <w:rPr>
          <w:rFonts w:cs="Times New Roman" w:eastAsia="Questrial" w:hAnsi="Times New Roman" w:ascii="Times New Roman"/>
          <w:sz w:val="24"/>
          <w:szCs w:val="24"/>
        </w:rPr>
        <w:t xml:space="preserve">ana </w:t>
      </w:r>
      <w:r w:rsidR="00A94EC8">
        <w:rPr>
          <w:rFonts w:cs="Times New Roman" w:eastAsia="Questrial" w:hAnsi="Times New Roman" w:ascii="Times New Roman"/>
          <w:sz w:val="24"/>
          <w:szCs w:val="24"/>
        </w:rPr>
        <w:t>20</w:t>
      </w:r>
      <w:r w:rsidR="00967539">
        <w:rPr>
          <w:rFonts w:cs="Times New Roman" w:eastAsia="Questrial" w:hAnsi="Times New Roman" w:ascii="Times New Roman"/>
          <w:sz w:val="24"/>
          <w:szCs w:val="24"/>
        </w:rPr>
        <w:t xml:space="preserve">. </w:t>
      </w:r>
      <w:r w:rsidR="00142F61">
        <w:rPr>
          <w:rFonts w:cs="Times New Roman" w:eastAsia="Questrial" w:hAnsi="Times New Roman" w:ascii="Times New Roman"/>
          <w:sz w:val="24"/>
          <w:szCs w:val="24"/>
        </w:rPr>
        <w:t>siječnja 2017. g.,</w:t>
      </w:r>
    </w:p>
    <w:p w:rsidRDefault="00142F61" w:rsidP="00B22EEE" w:rsidR="00142F61" w:rsidRPr="00B22EEE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22EEE" w:rsidP="00B22EEE" w:rsidR="00136779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142F61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42F6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42F61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142F61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142F6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4B3C55" w:rsidP="004B3C55" w:rsidR="004B3C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2F61" w:rsidP="004B3C55" w:rsidR="00142F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3C55" w:rsidP="004B3C55" w:rsidR="004B3C55" w:rsidRPr="004B3C55">
      <w:pPr>
        <w:pStyle w:val="Bezproreda"/>
        <w:numPr>
          <w:ilvl w:val="0"/>
          <w:numId w:val="6"/>
        </w:numPr>
        <w:ind w:firstLine="1134" w:left="0"/>
        <w:jc w:val="both"/>
        <w:rPr>
          <w:rFonts w:cs="Times New Roman" w:hAnsi="Times New Roman" w:ascii="Times New Roman"/>
          <w:sz w:val="24"/>
          <w:szCs w:val="24"/>
        </w:rPr>
      </w:pPr>
      <w:r w:rsidRPr="004B3C55">
        <w:rPr>
          <w:rFonts w:cs="Times New Roman" w:hAnsi="Times New Roman" w:ascii="Times New Roman"/>
          <w:sz w:val="24"/>
          <w:szCs w:val="24"/>
        </w:rPr>
        <w:t xml:space="preserve">Razrješava se član Odbora vjerovnika stečajnog dužnika </w:t>
      </w:r>
      <w:r w:rsidR="00142F61" w:rsidRPr="00C85CA5">
        <w:rPr>
          <w:rFonts w:cs="Times New Roman" w:hAnsi="Times New Roman" w:ascii="Times New Roman"/>
          <w:b/>
          <w:sz w:val="24"/>
          <w:szCs w:val="24"/>
        </w:rPr>
        <w:t>STAKLO-COMMERCE d.o.o. za proizvodnju, trgovinu i usluge „u stečaju“, iz Satnice Đakovačke, Bana Jelačića bb, OIB 34264456595, MBS 030020470</w:t>
      </w:r>
      <w:r w:rsidR="00142F6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B3C55">
        <w:rPr>
          <w:rFonts w:cs="Times New Roman" w:hAnsi="Times New Roman" w:ascii="Times New Roman"/>
          <w:sz w:val="24"/>
          <w:szCs w:val="24"/>
        </w:rPr>
        <w:t>i to: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42F61">
        <w:rPr>
          <w:rFonts w:cs="Times New Roman" w:hAnsi="Times New Roman" w:ascii="Times New Roman"/>
          <w:sz w:val="24"/>
          <w:szCs w:val="24"/>
        </w:rPr>
        <w:t>Hypo Alp-Adria Bank d.d. Zagreb</w:t>
      </w:r>
      <w:r w:rsidRPr="004B3C55">
        <w:rPr>
          <w:rFonts w:cs="Times New Roman" w:hAnsi="Times New Roman" w:ascii="Times New Roman"/>
          <w:sz w:val="24"/>
          <w:szCs w:val="24"/>
        </w:rPr>
        <w:t xml:space="preserve"> te se umjesto </w:t>
      </w:r>
      <w:r w:rsidR="00142F61">
        <w:rPr>
          <w:rFonts w:cs="Times New Roman" w:hAnsi="Times New Roman" w:ascii="Times New Roman"/>
          <w:sz w:val="24"/>
          <w:szCs w:val="24"/>
        </w:rPr>
        <w:t>Hypo Alpe-Adria Bank d.d. Zagreb</w:t>
      </w:r>
      <w:r w:rsidR="00142F61" w:rsidRPr="004B3C55">
        <w:rPr>
          <w:rFonts w:cs="Times New Roman" w:hAnsi="Times New Roman" w:ascii="Times New Roman"/>
          <w:sz w:val="24"/>
          <w:szCs w:val="24"/>
        </w:rPr>
        <w:t xml:space="preserve"> </w:t>
      </w:r>
      <w:r w:rsidRPr="004B3C55">
        <w:rPr>
          <w:rFonts w:cs="Times New Roman" w:hAnsi="Times New Roman" w:ascii="Times New Roman"/>
          <w:sz w:val="24"/>
          <w:szCs w:val="24"/>
        </w:rPr>
        <w:t xml:space="preserve">imenuje </w:t>
      </w:r>
      <w:r w:rsidR="00142F61">
        <w:rPr>
          <w:rFonts w:cs="Times New Roman" w:hAnsi="Times New Roman" w:ascii="Times New Roman"/>
          <w:sz w:val="24"/>
          <w:szCs w:val="24"/>
        </w:rPr>
        <w:t>Luka Barišić iz Satnice Đakovačke, Zagrebačka 3 OIB: 04130213725</w:t>
      </w:r>
      <w:r w:rsidRPr="004B3C55">
        <w:rPr>
          <w:rFonts w:cs="Times New Roman" w:hAnsi="Times New Roman" w:ascii="Times New Roman"/>
          <w:sz w:val="24"/>
          <w:szCs w:val="24"/>
        </w:rPr>
        <w:t>.</w:t>
      </w:r>
    </w:p>
    <w:p w:rsidRDefault="00142F61" w:rsidP="00B22EEE" w:rsidR="00142F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B22EEE" w:rsidR="00142F61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4B3C55" w:rsidR="002F550A" w:rsidRPr="00142F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2F61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142F61" w:rsidR="00B22EEE" w:rsidRPr="00142F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 w:rsidRPr="00B22EE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42F61" w:rsidP="004510B2" w:rsidR="004510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18. siječnja 2017. g. stečajni upravitelj obavijestio je o promjeni razlučnog vjerovnika te istim podneskom predložio razrješenje i imenovanje člana Odbora vjerovnika budući je prema obavijesti razlučnog vjerovnika od 13.9.2016. g. tražbina po Ugovorima o kreditu sa Sporazumom o osiguranju novčane tražbine zasnivanjem založnog prava na nekretninama (3 Ugovora sa Sporazumom) je ustupljena Ivanu Kuna iz Satnice Đakovačke a Ivan Kuna je dopisom od 11.1.2017. g. izvijestio kako je svoju tražbinu po navedenim Ugovorima ustupio Luki Barišiću iz Satnice Đakovačke, Zagrebačka 3.</w:t>
      </w:r>
    </w:p>
    <w:p w:rsidRDefault="00142F61" w:rsidP="00142F61" w:rsidR="00142F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Ujedno kako je na izvještajnom ročištu održanom dana 10.12.2013. g. osnovan Odbor vjerovnika u koji je imenovan razlučni vjerovnik Hypo Alpe-Adria Bank d.d. koji je svoju tražbinu ustupio H-Abduco d.o.o. a koji je svoju tražbinu ustupio Ivanu Kuna a koji je svoju </w:t>
      </w: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64209" w:rsidP="00364209" w:rsidR="0036420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966/13-191</w:t>
      </w: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42F61" w:rsidP="00142F61" w:rsidR="00142F61" w:rsidRPr="004510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tražbinu ustupio Luki Barišiću valjalo je sukladno čl. </w:t>
      </w:r>
      <w:r w:rsidRPr="004510B2">
        <w:rPr>
          <w:rFonts w:cs="Times New Roman" w:hAnsi="Times New Roman" w:ascii="Times New Roman"/>
          <w:sz w:val="24"/>
          <w:szCs w:val="24"/>
        </w:rPr>
        <w:t>35  Stečajnog zakona („Narodne novine“ broj 44/96, 29/99, 129/00, 123/03, 197/03  187/04, 82/06,  116/10</w:t>
      </w:r>
      <w:r>
        <w:rPr>
          <w:rFonts w:cs="Times New Roman" w:hAnsi="Times New Roman" w:ascii="Times New Roman"/>
          <w:sz w:val="24"/>
          <w:szCs w:val="24"/>
        </w:rPr>
        <w:t>, 25/12, 133/12, 45/13 i 71/15</w:t>
      </w:r>
      <w:r w:rsidRPr="004510B2">
        <w:rPr>
          <w:rFonts w:cs="Times New Roman" w:hAnsi="Times New Roman" w:ascii="Times New Roman"/>
          <w:sz w:val="24"/>
          <w:szCs w:val="24"/>
        </w:rPr>
        <w:t>) odlučiti kao u izreci.</w:t>
      </w:r>
    </w:p>
    <w:p w:rsidRDefault="00142F61" w:rsidP="004510B2" w:rsidR="00142F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510B2" w:rsidP="00142F61" w:rsidR="002B2128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510B2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4510B2">
        <w:rPr>
          <w:rFonts w:cs="Times New Roman" w:hAnsi="Times New Roman" w:ascii="Times New Roman"/>
          <w:sz w:val="24"/>
          <w:szCs w:val="24"/>
        </w:rPr>
        <w:t>20</w:t>
      </w:r>
      <w:r w:rsidR="00967539">
        <w:rPr>
          <w:rFonts w:cs="Times New Roman" w:hAnsi="Times New Roman" w:ascii="Times New Roman"/>
          <w:sz w:val="24"/>
          <w:szCs w:val="24"/>
        </w:rPr>
        <w:t xml:space="preserve">. </w:t>
      </w:r>
      <w:r w:rsidR="00142F61">
        <w:rPr>
          <w:rFonts w:cs="Times New Roman" w:hAnsi="Times New Roman" w:ascii="Times New Roman"/>
          <w:sz w:val="24"/>
          <w:szCs w:val="24"/>
        </w:rPr>
        <w:t>siječnja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00549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Stečajn</w:t>
      </w:r>
      <w:r w:rsidR="00B22EEE">
        <w:rPr>
          <w:rFonts w:cs="Times New Roman" w:hAnsi="Times New Roman" w:ascii="Times New Roman"/>
          <w:sz w:val="24"/>
          <w:szCs w:val="24"/>
        </w:rPr>
        <w:t xml:space="preserve">i upravitelj </w:t>
      </w:r>
      <w:r w:rsidR="00142F61">
        <w:rPr>
          <w:rFonts w:cs="Times New Roman" w:hAnsi="Times New Roman" w:ascii="Times New Roman"/>
          <w:sz w:val="24"/>
          <w:szCs w:val="24"/>
        </w:rPr>
        <w:t>Zoran Subotić</w:t>
      </w:r>
    </w:p>
    <w:p w:rsidRDefault="00142F61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Addiko bank d.d. Zagreb, Slavonska avenija 6</w:t>
      </w:r>
    </w:p>
    <w:p w:rsidRDefault="00142F61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Luka Barišiću iz Satnice Đakovačke, Zagrebačka 3</w:t>
      </w:r>
    </w:p>
    <w:p w:rsidRDefault="00142F61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H-Abduco d.o.o. Zagreb, Slavonska avenija 6A</w:t>
      </w:r>
    </w:p>
    <w:p w:rsidRDefault="00142F61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 Kuna, Satnica Đakovačka, J. Bana Jelačića 140</w:t>
      </w:r>
    </w:p>
    <w:p w:rsidRDefault="00142F61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Erste banku – pun. Belizar Tomaić (član OV)</w:t>
      </w:r>
    </w:p>
    <w:p w:rsidRDefault="00142F61" w:rsidP="00B22EEE" w:rsidR="00142F6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Osječko-baranjska županija (član OV)</w:t>
      </w:r>
    </w:p>
    <w:p w:rsidRDefault="00E64F0D" w:rsidP="00364209" w:rsidR="00E64F0D" w:rsidRPr="00364209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142F61">
        <w:rPr>
          <w:rFonts w:cs="Times New Roman" w:hAnsi="Times New Roman" w:ascii="Times New Roman"/>
          <w:sz w:val="24"/>
          <w:szCs w:val="24"/>
        </w:rPr>
        <w:t xml:space="preserve"> </w:t>
      </w:r>
      <w:r w:rsidR="00364209">
        <w:rPr>
          <w:rFonts w:cs="Times New Roman" w:hAnsi="Times New Roman" w:ascii="Times New Roman"/>
          <w:sz w:val="24"/>
          <w:szCs w:val="24"/>
        </w:rPr>
        <w:t>uz podnesak st. uprav. od 18.1.2017. g. (str. 739 spisa)</w:t>
      </w:r>
    </w:p>
    <w:p w:rsidRDefault="002B2128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142F61">
        <w:rPr>
          <w:rFonts w:cs="Times New Roman" w:hAnsi="Times New Roman" w:ascii="Times New Roman"/>
          <w:sz w:val="24"/>
          <w:szCs w:val="24"/>
        </w:rPr>
        <w:t>20.2.</w:t>
      </w: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1A3757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A7A" w:rsidP="00E64F0D" w:rsidR="008E2A7A">
      <w:pPr>
        <w:spacing w:lineRule="auto" w:line="240" w:after="0"/>
      </w:pPr>
      <w:r>
        <w:separator/>
      </w:r>
    </w:p>
  </w:endnote>
  <w:endnote w:id="0" w:type="continuationSeparator">
    <w:p w:rsidRDefault="008E2A7A" w:rsidP="00E64F0D" w:rsidR="008E2A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A7A" w:rsidP="00E64F0D" w:rsidR="008E2A7A">
      <w:pPr>
        <w:spacing w:lineRule="auto" w:line="240" w:after="0"/>
      </w:pPr>
      <w:r>
        <w:separator/>
      </w:r>
    </w:p>
  </w:footnote>
  <w:footnote w:id="0" w:type="continuationSeparator">
    <w:p w:rsidRDefault="008E2A7A" w:rsidP="00E64F0D" w:rsidR="008E2A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757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7A03E99"/>
    <w:multiLevelType w:val="hybridMultilevel"/>
    <w:tmpl w:val="71309CD4"/>
    <w:lvl w:tplc="BD6E9FC2" w:ilvl="0">
      <w:start w:val="1"/>
      <w:numFmt w:val="decimal"/>
      <w:lvlText w:val="%1."/>
      <w:lvlJc w:val="left"/>
      <w:pPr>
        <w:ind w:hanging="360" w:left="1068"/>
      </w:pPr>
      <w:rPr>
        <w:rFonts w:eastAsia="Quest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4733E0"/>
    <w:multiLevelType w:val="hybridMultilevel"/>
    <w:tmpl w:val="F00A46B6"/>
    <w:lvl w:tplc="82B02508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0E6821"/>
    <w:rsid w:val="00136779"/>
    <w:rsid w:val="00142F61"/>
    <w:rsid w:val="001A0962"/>
    <w:rsid w:val="001A3757"/>
    <w:rsid w:val="00223785"/>
    <w:rsid w:val="0025260D"/>
    <w:rsid w:val="00282A74"/>
    <w:rsid w:val="002B2128"/>
    <w:rsid w:val="002B6A47"/>
    <w:rsid w:val="002C469C"/>
    <w:rsid w:val="002F550A"/>
    <w:rsid w:val="002F69F5"/>
    <w:rsid w:val="00325848"/>
    <w:rsid w:val="00364209"/>
    <w:rsid w:val="0043167A"/>
    <w:rsid w:val="004510B2"/>
    <w:rsid w:val="004804A2"/>
    <w:rsid w:val="004B3C55"/>
    <w:rsid w:val="005F3E1D"/>
    <w:rsid w:val="00625D22"/>
    <w:rsid w:val="006835D3"/>
    <w:rsid w:val="00773460"/>
    <w:rsid w:val="00816993"/>
    <w:rsid w:val="008237DE"/>
    <w:rsid w:val="0083285A"/>
    <w:rsid w:val="008E2A7A"/>
    <w:rsid w:val="0095166D"/>
    <w:rsid w:val="00952CB2"/>
    <w:rsid w:val="00967539"/>
    <w:rsid w:val="00980DB9"/>
    <w:rsid w:val="009B22AF"/>
    <w:rsid w:val="00A1152A"/>
    <w:rsid w:val="00A353EF"/>
    <w:rsid w:val="00A74C90"/>
    <w:rsid w:val="00A800FF"/>
    <w:rsid w:val="00A840BB"/>
    <w:rsid w:val="00A94EC8"/>
    <w:rsid w:val="00A965A5"/>
    <w:rsid w:val="00AF143E"/>
    <w:rsid w:val="00B02BDA"/>
    <w:rsid w:val="00B22EEE"/>
    <w:rsid w:val="00B26E2F"/>
    <w:rsid w:val="00B55EDB"/>
    <w:rsid w:val="00B64FB9"/>
    <w:rsid w:val="00C165FF"/>
    <w:rsid w:val="00C53F1C"/>
    <w:rsid w:val="00C96B45"/>
    <w:rsid w:val="00CF71E0"/>
    <w:rsid w:val="00D444D9"/>
    <w:rsid w:val="00E02746"/>
    <w:rsid w:val="00E620F5"/>
    <w:rsid w:val="00E64F0D"/>
    <w:rsid w:val="00E77CD6"/>
    <w:rsid w:val="00EA727F"/>
    <w:rsid w:val="00F229A3"/>
    <w:rsid w:val="00F67D46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1A37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7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7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7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7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1A37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7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7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7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7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St-966/2013</izvorni_sadrzaj>
    <derivirana_varijabla naziv="DomainObject.Predmet.OznakaBroj_1">St-966/2013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STAKLO-COMMERCE d.o.o. proizvodnja, trgovina i usluge</izvorni_sadrzaj>
    <derivirana_varijabla naziv="DomainObject.Predmet.ProtustrankaFormated_1">  STAKLO-COMMERCE d.o.o. proizvodnja, trgovina i usluge</derivirana_varijabla>
  </DomainObject.Predmet.ProtustrankaFormated>
  <DomainObject.Predmet.ProtustrankaFormatedOIB>
    <izvorni_sadrzaj>  STAKLO-COMMERCE d.o.o. proizvodnja, trgovina i usluge, OIB 34264456595</izvorni_sadrzaj>
    <derivirana_varijabla naziv="DomainObject.Predmet.ProtustrankaFormatedOIB_1">  STAKLO-COMMERCE d.o.o. proizvodnja, trgovina i usluge, OIB 34264456595</derivirana_varijabla>
  </DomainObject.Predmet.ProtustrankaFormatedOIB>
  <DomainObject.Predmet.ProtustrankaFormatedWithAdress>
    <izvorni_sadrzaj> STAKLO-COMMERCE d.o.o. proizvodnja, trgovina i usluge, Bana Jelačića/bb, Satnica Đakovačka</izvorni_sadrzaj>
    <derivirana_varijabla naziv="DomainObject.Predmet.ProtustrankaFormatedWithAdress_1"> STAKLO-COMMERCE d.o.o. proizvodnja, trgovina i usluge, Bana Jelačića/bb, Satnica Đakovačka</derivirana_varijabla>
  </DomainObject.Predmet.ProtustrankaFormatedWithAdress>
  <DomainObject.Predmet.ProtustrankaFormatedWithAdressOIB>
    <izvorni_sadrzaj> STAKLO-COMMERCE d.o.o. proizvodnja, trgovina i usluge, OIB 34264456595, Bana Jelačića/bb, Satnica Đakovačka</izvorni_sadrzaj>
    <derivirana_varijabla naziv="DomainObject.Predmet.ProtustrankaFormatedWithAdressOIB_1"> STAKLO-COMMERCE d.o.o. proizvodnja, trgovina i usluge, OIB 34264456595, Bana Jelačića/bb, Satnica Đakovačka</derivirana_varijabla>
  </DomainObject.Predmet.ProtustrankaFormatedWithAdressOIB>
  <DomainObject.Predmet.ProtustrankaWithAdress>
    <izvorni_sadrzaj>STAKLO-COMMERCE d.o.o. proizvodnja, trgovina i usluge Bana Jelačića/bb, Satnica Đakovačka</izvorni_sadrzaj>
    <derivirana_varijabla naziv="DomainObject.Predmet.ProtustrankaWithAdress_1">STAKLO-COMMERCE d.o.o. proizvodnja, trgovina i usluge Bana Jelačića/bb, Satnica Đakovačka</derivirana_varijabla>
  </DomainObject.Predmet.ProtustrankaWithAdress>
  <DomainObject.Predmet.ProtustrankaWithAdressOIB>
    <izvorni_sadrzaj>STAKLO-COMMERCE d.o.o. proizvodnja, trgovina i usluge, OIB 34264456595, Bana Jelačića/bb, Satnica Đakovačka</izvorni_sadrzaj>
    <derivirana_varijabla naziv="DomainObject.Predmet.ProtustrankaWithAdressOIB_1">STAKLO-COMMERCE d.o.o. proizvodnja, trgovina i usluge, OIB 34264456595, Bana Jelačića/bb, Satnica Đakovačka</derivirana_varijabla>
  </DomainObject.Predmet.ProtustrankaWithAdressOIB>
  <DomainObject.Predmet.ProtustrankaNazivFormated>
    <izvorni_sadrzaj>STAKLO-COMMERCE d.o.o. proizvodnja, trgovina i usluge</izvorni_sadrzaj>
    <derivirana_varijabla naziv="DomainObject.Predmet.ProtustrankaNazivFormated_1">STAKLO-COMMERCE d.o.o. proizvodnja, trgovina i usluge</derivirana_varijabla>
  </DomainObject.Predmet.ProtustrankaNazivFormated>
  <DomainObject.Predmet.ProtustrankaNazivFormatedOIB>
    <izvorni_sadrzaj>STAKLO-COMMERCE d.o.o. proizvodnja, trgovina i usluge, OIB 34264456595</izvorni_sadrzaj>
    <derivirana_varijabla naziv="DomainObject.Predmet.ProtustrankaNazivFormatedOIB_1">STAKLO-COMMERCE d.o.o. proizvodnja, trgovina i usluge, OIB 34264456595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</izvorni_sadrzaj>
    <derivirana_varijabla naziv="DomainObject.Predmet.StrankaFormated_1">  HYPO ALPE-ADRIA-BANK dioničko društvo</derivirana_varijabla>
  </DomainObject.Predmet.StrankaFormated>
  <DomainObject.Predmet.StrankaFormatedOIB>
    <izvorni_sadrzaj>  HYPO ALPE-ADRIA-BANK dioničko društvo, OIB 14036333877</izvorni_sadrzaj>
    <derivirana_varijabla naziv="DomainObject.Predmet.StrankaFormatedOIB_1">  HYPO ALPE-ADRIA-BANK dioničko društvo, OIB 14036333877</derivirana_varijabla>
  </DomainObject.Predmet.StrankaFormatedOIB>
  <DomainObject.Predmet.StrankaFormatedWithAdress>
    <izvorni_sadrzaj> HYPO ALPE-ADRIA-BANK dioničko društvo, Slavonska avenija 6, 10000 Zagreb</izvorni_sadrzaj>
    <derivirana_varijabla naziv="DomainObject.Predmet.StrankaFormatedWithAdress_1"> HYPO ALPE-ADRIA-BANK dioničko društvo, Slavonska avenija 6, 10000 Zagreb</derivirana_varijabla>
  </DomainObject.Predmet.StrankaFormatedWithAdress>
  <DomainObject.Predmet.StrankaFormatedWithAdressOIB>
    <izvorni_sadrzaj> HYPO ALPE-ADRIA-BANK dioničko društvo, OIB 14036333877, Slavonska avenija 6, 10000 Zagreb</izvorni_sadrzaj>
    <derivirana_varijabla naziv="DomainObject.Predmet.StrankaFormatedWithAdressOIB_1"> HYPO ALPE-ADRIA-BANK dioničko društvo, OIB 14036333877, Slavonska avenija 6, 10000 Zagreb</derivirana_varijabla>
  </DomainObject.Predmet.StrankaFormatedWithAdressOIB>
  <DomainObject.Predmet.StrankaWithAdress>
    <izvorni_sadrzaj>HYPO ALPE-ADRIA-BANK dioničko društvo Slavonska avenija 6,10000 Zagreb</izvorni_sadrzaj>
    <derivirana_varijabla naziv="DomainObject.Predmet.StrankaWithAdress_1">HYPO ALPE-ADRIA-BANK dioničko društvo Slavonska avenija 6,10000 Zagreb</derivirana_varijabla>
  </DomainObject.Predmet.StrankaWithAdress>
  <DomainObject.Predmet.StrankaWithAdressOIB>
    <izvorni_sadrzaj>HYPO ALPE-ADRIA-BANK dioničko društvo, OIB 14036333877, Slavonska avenija 6,10000 Zagreb</izvorni_sadrzaj>
    <derivirana_varijabla naziv="DomainObject.Predmet.StrankaWithAdressOIB_1">HYPO ALPE-ADRIA-BANK dioničko društvo, OIB 14036333877, Slavonska avenija 6,10000 Zagreb</derivirana_varijabla>
  </DomainObject.Predmet.StrankaWithAdressOIB>
  <DomainObject.Predmet.StrankaNazivFormated>
    <izvorni_sadrzaj>HYPO ALPE-ADRIA-BANK dioničko društvo</izvorni_sadrzaj>
    <derivirana_varijabla naziv="DomainObject.Predmet.StrankaNazivFormated_1">HYPO ALPE-ADRIA-BANK dioničko društvo</derivirana_varijabla>
  </DomainObject.Predmet.StrankaNazivFormated>
  <DomainObject.Predmet.StrankaNazivFormatedOIB>
    <izvorni_sadrzaj>HYPO ALPE-ADRIA-BANK dioničko društvo, OIB 14036333877</izvorni_sadrzaj>
    <derivirana_varijabla naziv="DomainObject.Predmet.StrankaNazivFormatedOIB_1">HYPO ALPE-ADRIA-BANK dioničko društvo,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ALPE-ADRIA-BANK dioničko društvo</item>
    </izvorni_sadrzaj>
    <derivirana_varijabla naziv="DomainObject.Predmet.StrankaListFormated_1">
      <item>HYPO ALPE-ADRIA-BANK dioničko društvo</item>
    </derivirana_varijabla>
  </DomainObject.Predmet.StrankaListFormated>
  <DomainObject.Predmet.StrankaListFormatedOIB>
    <izvorni_sadrzaj>
      <item>HYPO ALPE-ADRIA-BANK dioničko društvo, OIB 14036333877</item>
    </izvorni_sadrzaj>
    <derivirana_varijabla naziv="DomainObject.Predmet.StrankaListFormatedOIB_1">
      <item>HYPO ALPE-ADRIA-BANK dioničko društvo, OIB 14036333877</item>
    </derivirana_varijabla>
  </DomainObject.Predmet.StrankaListFormatedOIB>
  <DomainObject.Predmet.StrankaListFormatedWithAdress>
    <izvorni_sadrzaj>
      <item>HYPO ALPE-ADRIA-BANK dioničko društvo, Slavonska avenija 6, 10000 Zagreb</item>
    </izvorni_sadrzaj>
    <derivirana_varijabla naziv="DomainObject.Predmet.StrankaListFormatedWithAdress_1">
      <item>HYPO ALPE-ADRIA-BANK dioničko društvo, Slavonska avenija 6, 10000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</izvorni_sadrzaj>
    <derivirana_varijabla naziv="DomainObject.Predmet.StrankaListFormatedWithAdressOIB_1"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HYPO ALPE-ADRIA-BANK dioničko društvo</item>
    </izvorni_sadrzaj>
    <derivirana_varijabla naziv="DomainObject.Predmet.StrankaListNazivFormated_1">
      <item>HYPO ALPE-ADRIA-BANK dioničko društvo</item>
    </derivirana_varijabla>
  </DomainObject.Predmet.StrankaListNazivFormated>
  <DomainObject.Predmet.StrankaListNazivFormatedOIB>
    <izvorni_sadrzaj>
      <item>HYPO ALPE-ADRIA-BANK dioničko društvo, OIB 14036333877</item>
    </izvorni_sadrzaj>
    <derivirana_varijabla naziv="DomainObject.Predmet.StrankaListNazivFormatedOIB_1">
      <item>HYPO ALPE-ADRIA-BANK dioničko društvo, OIB 14036333877</item>
    </derivirana_varijabla>
  </DomainObject.Predmet.StrankaListNazivFormatedOIB>
  <DomainObject.Predmet.ProtuStrankaListFormated>
    <izvorni_sadrzaj>
      <item>STAKLO-COMMERCE d.o.o. proizvodnja, trgovina i usluge</item>
    </izvorni_sadrzaj>
    <derivirana_varijabla naziv="DomainObject.Predmet.ProtuStrankaListFormated_1">
      <item>STAKLO-COMMERCE d.o.o. proizvodnja, trgovina i usluge</item>
    </derivirana_varijabla>
  </DomainObject.Predmet.ProtuStrankaListFormated>
  <DomainObject.Predmet.ProtuStrankaListFormatedOIB>
    <izvorni_sadrzaj>
      <item>STAKLO-COMMERCE d.o.o. proizvodnja, trgovina i usluge, OIB 34264456595</item>
    </izvorni_sadrzaj>
    <derivirana_varijabla naziv="DomainObject.Predmet.ProtuStrankaListFormatedOIB_1">
      <item>STAKLO-COMMERCE d.o.o. proizvodnja, trgovina i usluge, OIB 34264456595</item>
    </derivirana_varijabla>
  </DomainObject.Predmet.ProtuStrankaListFormatedOIB>
  <DomainObject.Predmet.ProtuStrankaListFormatedWithAdress>
    <izvorni_sadrzaj>
      <item>STAKLO-COMMERCE d.o.o. proizvodnja, trgovina i usluge, Bana Jelačića/bb, Satnica Đakovačka</item>
    </izvorni_sadrzaj>
    <derivirana_varijabla naziv="DomainObject.Predmet.ProtuStrankaListFormatedWithAdress_1">
      <item>STAKLO-COMMERCE d.o.o. proizvodnja, trgovina i usluge, Bana Jelačića/bb, Satnica Đakovačka</item>
    </derivirana_varijabla>
  </DomainObject.Predmet.ProtuStrankaListFormatedWithAdress>
  <DomainObject.Predmet.ProtuStrankaListFormatedWithAdressOIB>
    <izvorni_sadrzaj>
      <item>STAKLO-COMMERCE d.o.o. proizvodnja, trgovina i usluge, OIB 34264456595, Bana Jelačića/bb, Satnica Đakovačka</item>
    </izvorni_sadrzaj>
    <derivirana_varijabla naziv="DomainObject.Predmet.ProtuStrankaListFormatedWithAdressOIB_1">
      <item>STAKLO-COMMERCE d.o.o. proizvodnja, trgovina i usluge, OIB 34264456595, Bana Jelačića/bb, Satnica Đakovačka</item>
    </derivirana_varijabla>
  </DomainObject.Predmet.ProtuStrankaListFormatedWithAdressOIB>
  <DomainObject.Predmet.ProtuStrankaListNazivFormated>
    <izvorni_sadrzaj>
      <item>STAKLO-COMMERCE d.o.o. proizvodnja, trgovina i usluge</item>
    </izvorni_sadrzaj>
    <derivirana_varijabla naziv="DomainObject.Predmet.ProtuStrankaListNazivFormated_1">
      <item>STAKLO-COMMERCE d.o.o. proizvodnja, trgovina i usluge</item>
    </derivirana_varijabla>
  </DomainObject.Predmet.ProtuStrankaListNazivFormated>
  <DomainObject.Predmet.ProtuStrankaListNazivFormatedOIB>
    <izvorni_sadrzaj>
      <item>STAKLO-COMMERCE d.o.o. proizvodnja, trgovina i usluge, OIB 34264456595</item>
    </izvorni_sadrzaj>
    <derivirana_varijabla naziv="DomainObject.Predmet.ProtuStrankaListNazivFormatedOIB_1">
      <item>STAKLO-COMMERCE d.o.o. proizvodnja, trgovina i usluge, OIB 34264456595</item>
    </derivirana_varijabla>
  </DomainObject.Predmet.ProtuStrankaListNazivFormatedOIB>
  <DomainObject.Predmet.OstaliList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Formated>
  <DomainObject.Predmet.OstaliList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FormatedOIB>
  <DomainObject.Predmet.OstaliListFormatedWithAdress>
    <izvorni_sadrzaj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izvorni_sadrzaj>
    <derivirana_varijabla naziv="DomainObject.Predmet.OstaliListFormatedWithAdress_1">
      <item>ZORAN SUBOTIĆ, Kr.Tomislava 51a/I, 31 300 Beli Manastir</item>
      <item>Oglasna ploča- STAKLO COMMERCE d.o.o.</item>
      <item>H-ABDUCO d.o.o., Sl.Avenija 6a, 10000 Zagreb</item>
      <item>Marijana Schönfeld, D.Cesarića 11, 31000 Osijek</item>
      <item>PREDSJEDNIŠTVO SUDA</item>
      <item>ŽDO OSIJEK, BB, 31000 Osijek</item>
      <item>Belizar Tomaić, Kralja Zvonimira 11/I, 31000 Osijek</item>
    </derivirana_varijabla>
  </DomainObject.Predmet.OstaliListFormatedWithAdress>
  <DomainObject.Predmet.OstaliListFormatedWithAdressOIB>
    <izvorni_sadrzaj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izvorni_sadrzaj>
    <derivirana_varijabla naziv="DomainObject.Predmet.OstaliListFormatedWithAdressOIB_1">
      <item>ZORAN SUBOTIĆ, OIB 09071761803, Kr.Tomislava 51a/I, 31 300 Beli Manastir</item>
      <item>Oglasna ploča- STAKLO COMMERCE d.o.o.</item>
      <item>H-ABDUCO d.o.o., Sl.Avenija 6a, 10000 Zagreb</item>
      <item>Marijana Schönfeld, OIB 60411735435, D.Cesarića 11, 31000 Osijek</item>
      <item>PREDSJEDNIŠTVO SUDA</item>
      <item>ŽDO OSIJEK, BB, 31000 Osijek</item>
      <item>Belizar Tomaić, OIB 73628212282, Kralja Zvonimira 11/I, 31000 Osijek</item>
    </derivirana_varijabla>
  </DomainObject.Predmet.OstaliListFormatedWithAdressOIB>
  <DomainObject.Predmet.OstaliListNazivFormated>
    <izvorni_sadrzaj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OstaliListNazivFormated_1"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OstaliListNazivFormated>
  <DomainObject.Predmet.OstaliListNazivFormatedOIB>
    <izvorni_sadrzaj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izvorni_sadrzaj>
    <derivirana_varijabla naziv="DomainObject.Predmet.OstaliListNazivFormatedOIB_1">
      <item>ZORAN SUBOTIĆ, OIB 09071761803</item>
      <item>Oglasna ploča- STAKLO COMMERCE d.o.o.</item>
      <item>H-ABDUCO d.o.o.</item>
      <item>Marijana Schönfeld, OIB 60411735435</item>
      <item>PREDSJEDNIŠTVO SUDA</item>
      <item>ŽDO OSIJEK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</izvorni_sadrzaj>
    <derivirana_varijabla naziv="DomainObject.Predmet.StrankaIDrugi_1">HYPO ALPE-ADRIA-BANK dioničko društvo</derivirana_varijabla>
  </DomainObject.Predmet.StrankaIDrugi>
  <DomainObject.Predmet.ProtustrankaIDrugi>
    <izvorni_sadrzaj>STAKLO-COMMERCE d.o.o. proizvodnja, trgovina i usluge</izvorni_sadrzaj>
    <derivirana_varijabla naziv="DomainObject.Predmet.ProtustrankaIDrugi_1">STAKLO-COMMERCE d.o.o. proizvodnja, trgovina i usluge</derivirana_varijabla>
  </DomainObject.Predmet.ProtustrankaIDrugi>
  <DomainObject.Predmet.StrankaIDrugiAdressOIB>
    <izvorni_sadrzaj>HYPO ALPE-ADRIA-BANK dioničko društvo, OIB 14036333877, Slavonska avenija 6, 10000 Zagreb</izvorni_sadrzaj>
    <derivirana_varijabla naziv="DomainObject.Predmet.StrankaIDrugiAdressOIB_1">HYPO ALPE-ADRIA-BANK dioničko društvo, OIB 14036333877, Slavonska avenija 6, 10000 Zagreb</derivirana_varijabla>
  </DomainObject.Predmet.StrankaIDrugiAdressOIB>
  <DomainObject.Predmet.ProtustrankaIDrugiAdressOIB>
    <izvorni_sadrzaj>STAKLO-COMMERCE d.o.o. proizvodnja, trgovina i usluge, OIB 34264456595, Bana Jelačića/bb, Satnica Đakovačka</izvorni_sadrzaj>
    <derivirana_varijabla naziv="DomainObject.Predmet.ProtustrankaIDrugiAdressOIB_1">STAKLO-COMMERCE d.o.o. proizvodnja, trgovina i usluge, OIB 34264456595, Bana Jelačića/bb, Satnica Đakovačka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izvorni_sadrzaj>
    <derivirana_varijabla naziv="DomainObject.Predmet.SudioniciListNaziv_1">
      <item>HYPO ALPE-ADRIA-BANK dioničko društvo</item>
      <item>STAKLO-COMMERCE d.o.o. proizvodnja, trgovina i usluge</item>
      <item>ZORAN SUBOTIĆ</item>
      <item>Oglasna ploča- STAKLO COMMERCE d.o.o.</item>
      <item>H-ABDUCO d.o.o.</item>
      <item>Marijana Schönfeld</item>
      <item>PREDSJEDNIŠTVO SUDA</item>
      <item>ŽDO OSIJEK</item>
      <item>Belizar Tomaić</item>
    </derivirana_varijabla>
  </DomainObject.Predmet.SudioniciListNaziv>
  <DomainObject.Predmet.SudioniciListAdressOIB>
    <izvorni_sadrzaj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izvorni_sadrzaj>
    <derivirana_varijabla naziv="DomainObject.Predmet.SudioniciListAdressOIB_1">
      <item>HYPO ALPE-ADRIA-BANK dioničko društvo, OIB 14036333877, Slavonska avenija 6,10000 Zagreb</item>
      <item>STAKLO-COMMERCE d.o.o. proizvodnja, trgovina i usluge, OIB 34264456595, Bana Jelačića/bb,Satnica Đakovačka</item>
      <item>ZORAN SUBOTIĆ, OIB 09071761803, Kr.Tomislava 51a/I,31 300 Beli Manastir</item>
      <item>Oglasna ploča- STAKLO COMMERCE d.o.o.</item>
      <item>H-ABDUCO d.o.o., Sl.Avenija 6a,10000 Zagreb</item>
      <item>Marijana Schönfeld, OIB 60411735435, D.Cesarića 11,31000 Osijek</item>
      <item>PREDSJEDNIŠTVO SUDA</item>
      <item>ŽDO OSIJEK, BB,31000 Osijek</item>
      <item>Belizar Tomaić, OIB 73628212282, Kralja Zvonimira 11/I,31000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izvorni_sadrzaj>
    <derivirana_varijabla naziv="DomainObject.Predmet.SudioniciListNazivOIB_1">
      <item>, OIB 14036333877</item>
      <item>, OIB 34264456595</item>
      <item>, OIB 09071761803</item>
      <item>, OIB null</item>
      <item>, OIB null</item>
      <item>, OIB 60411735435</item>
      <item>, OIB null</item>
      <item>, OIB null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52E7A-CC27-4AA0-AFAA-EBBBDAC5F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393</properties:Words>
  <properties:Characters>2138</properties:Characters>
  <properties:Lines>116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2017-01-20T13:24:00Z</dcterms:created>
  <dc:creator>point</dc:creator>
  <cp:lastModifiedBy>Danijela Sekulić</cp:lastModifiedBy>
  <cp:lastPrinted>2017-01-20T13:23:00Z</cp:lastPrinted>
  <dcterms:modified xmlns:xsi="http://www.w3.org/2001/XMLSchema-instance" xsi:type="dcterms:W3CDTF">2017-01-20T13:24:00Z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