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2B6567" w:rsidP="00DA5B9D" w:rsidR="002B6567">
            <w:pPr>
              <w:jc w:val="both"/>
            </w:pP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8911A2" w:rsidR="002B6567" w:rsidRPr="00E003B6">
            <w:pPr>
              <w:jc w:val="right"/>
              <w:rPr>
                <w:noProof/>
                <w:sz w:val="24"/>
              </w:rPr>
            </w:pPr>
            <w:r w:rsidRPr="00E003B6">
              <w:rPr>
                <w:noProof/>
                <w:sz w:val="24"/>
              </w:rPr>
              <w:t>Poslovni broj: 11.St-</w:t>
            </w:r>
            <w:r w:rsidR="008911A2">
              <w:rPr>
                <w:noProof/>
                <w:sz w:val="24"/>
              </w:rPr>
              <w:t>1872/2016</w:t>
            </w:r>
          </w:p>
        </w:tc>
      </w:tr>
    </w:tbl>
    <w:p w14:textId="7794678" w14:paraId="7794678" w:rsidRDefault="007657AB" w:rsidP="007657AB" w:rsidR="007657AB" w:rsidRPr="00DE2B55">
      <w:pPr>
        <w:spacing w:after="160" w:before="260"/>
        <w:jc w:val="center"/>
        <w15:collapsed w:val="false"/>
        <w:rPr>
          <w:rFonts w:eastAsiaTheme="minorHAnsi"/>
          <w:spacing w:val="60"/>
          <w:lang w:eastAsia="en-US" w:val="en-US"/>
        </w:rPr>
      </w:pPr>
      <w:r w:rsidRPr="00DE2B55">
        <w:rPr>
          <w:rFonts w:eastAsiaTheme="minorHAnsi"/>
          <w:spacing w:val="60"/>
          <w:lang w:eastAsia="en-US" w:val="en-US"/>
        </w:rPr>
        <w:t>REPUBLIKA HRVATSKA</w:t>
      </w:r>
    </w:p>
    <w:p w:rsidRDefault="007657AB" w:rsidP="007657AB" w:rsidR="007657AB">
      <w:pPr>
        <w:spacing w:after="160" w:before="260"/>
        <w:jc w:val="center"/>
        <w:rPr>
          <w:rFonts w:eastAsiaTheme="minorHAnsi"/>
          <w:bCs/>
          <w:spacing w:val="60"/>
          <w:lang w:eastAsia="en-US" w:val="en-US"/>
        </w:rPr>
      </w:pPr>
      <w:r w:rsidRPr="00DE2B55">
        <w:rPr>
          <w:rFonts w:eastAsiaTheme="minorHAnsi"/>
          <w:bCs/>
          <w:spacing w:val="60"/>
          <w:lang w:eastAsia="en-US" w:val="en-US"/>
        </w:rPr>
        <w:t>RJEŠENJE</w:t>
      </w:r>
    </w:p>
    <w:p w:rsidRDefault="00172878" w:rsidP="00172878" w:rsidR="00172878">
      <w:pPr>
        <w:pStyle w:val="Tijeloteksta"/>
        <w:ind w:firstLine="708"/>
        <w:rPr>
          <w:lang w:val="hr-HR"/>
        </w:rPr>
      </w:pPr>
      <w:r>
        <w:rPr>
          <w:lang w:val="hr-HR"/>
        </w:rPr>
        <w:t>Trgovački sud u Splitu, po sutkinji Ani Golub Gruić, povodom prijedloga Financijske Agencije, Regionalni centar Split, OIB: 85821130368, za otvaranje stečajnog postupka nad dužnikom</w:t>
      </w:r>
      <w:r>
        <w:t xml:space="preserve"> </w:t>
      </w:r>
      <w:r w:rsidR="008911A2" w:rsidRPr="008911A2">
        <w:rPr>
          <w:szCs w:val="24"/>
          <w:lang w:val="hr-HR"/>
        </w:rPr>
        <w:t xml:space="preserve">SEMITA d.o.o., OIB: 56347606937, Podaca, Ribarska </w:t>
      </w:r>
      <w:r w:rsidR="008911A2" w:rsidRPr="00471191">
        <w:rPr>
          <w:szCs w:val="24"/>
          <w:lang w:val="hr-HR"/>
        </w:rPr>
        <w:t>4</w:t>
      </w:r>
      <w:r w:rsidR="00471191">
        <w:rPr>
          <w:szCs w:val="24"/>
        </w:rPr>
        <w:t>, 20</w:t>
      </w:r>
      <w:r w:rsidR="007A4A2E" w:rsidRPr="00471191">
        <w:rPr>
          <w:szCs w:val="24"/>
        </w:rPr>
        <w:t>. prosinca 2017.</w:t>
      </w:r>
    </w:p>
    <w:p w:rsidRDefault="007657AB" w:rsidP="007657AB" w:rsidR="007657AB" w:rsidRPr="00DE2B55">
      <w:pPr>
        <w:spacing w:after="300" w:before="300"/>
        <w:jc w:val="center"/>
      </w:pPr>
      <w:r w:rsidRPr="00DE2B55">
        <w:t xml:space="preserve">r i j e š i o  j e </w:t>
      </w:r>
    </w:p>
    <w:p w:rsidRDefault="007657AB" w:rsidP="007657AB" w:rsidR="007657AB">
      <w:pPr>
        <w:spacing w:before="240"/>
        <w:ind w:firstLine="720"/>
        <w:jc w:val="both"/>
      </w:pPr>
      <w:r>
        <w:t xml:space="preserve">I. Pozivaju se vjerovnici dužnika i sve druge zainteresirane osobe koje imaju pravni interes za redovnim provođenjem stečajnog </w:t>
      </w:r>
      <w:r w:rsidRPr="00C96C15">
        <w:t xml:space="preserve">postupka nad dužnikom </w:t>
      </w:r>
      <w:r w:rsidR="008911A2" w:rsidRPr="008911A2">
        <w:t>SEMITA d.o.o., OIB: 56347606937, Podaca, Ribarska 4</w:t>
      </w:r>
      <w:r w:rsidRPr="00C96C15">
        <w:t>,</w:t>
      </w:r>
      <w:r>
        <w:t xml:space="preserve"> </w:t>
      </w:r>
      <w:r w:rsidRPr="00C96C15">
        <w:t xml:space="preserve">da u roku od 15 dana, nakon proteka </w:t>
      </w:r>
      <w:r w:rsidRPr="00303BD9">
        <w:t xml:space="preserve">osmog dana od objave ovog poziva na mrežnoj </w:t>
      </w:r>
      <w:r>
        <w:t xml:space="preserve">stranici e-Oglasna ploča sudova, solidarno predujme iznos od </w:t>
      </w:r>
      <w:r w:rsidR="00471191">
        <w:t>17</w:t>
      </w:r>
      <w:r w:rsidRPr="001F33C5">
        <w:t>.000,00</w:t>
      </w:r>
      <w:r>
        <w:t xml:space="preserve"> kuna za pokriće troškova </w:t>
      </w:r>
      <w:r w:rsidRPr="00554528">
        <w:t>prethodnog i otvorenog stečajnog</w:t>
      </w:r>
      <w:r>
        <w:t xml:space="preserve"> postupka na depozitni račun Trgovačkog suda u Splitu br. HR1623900011300000664, koji se vodi kod Hrvatske poštanske banke d.d. </w:t>
      </w:r>
      <w:r w:rsidRPr="00554528">
        <w:t>Zagreb</w:t>
      </w:r>
      <w:r>
        <w:t xml:space="preserve">, poziv na broj: </w:t>
      </w:r>
      <w:r w:rsidR="008911A2">
        <w:t>1872/2016</w:t>
      </w:r>
      <w:r>
        <w:t>,</w:t>
      </w:r>
      <w:r w:rsidR="00722C23">
        <w:t xml:space="preserve"> </w:t>
      </w:r>
      <w:r w:rsidRPr="00554528">
        <w:t>uz svrhu plaćanja "predujam za pokriće troškova stečajnog postupka br. 11.St-</w:t>
      </w:r>
      <w:r w:rsidR="008911A2">
        <w:t>1872-2016</w:t>
      </w:r>
      <w:r w:rsidRPr="00554528">
        <w:t>"</w:t>
      </w:r>
      <w:r>
        <w:t xml:space="preserve">  te da ovom sudu dostave dokaz o uplati zatraženog predujma.</w:t>
      </w:r>
    </w:p>
    <w:p w:rsidRDefault="007657AB" w:rsidP="007657AB" w:rsidR="007657AB" w:rsidRPr="00FD17E3">
      <w:pPr>
        <w:spacing w:before="180"/>
        <w:ind w:firstLine="720"/>
        <w:jc w:val="both"/>
      </w:pPr>
      <w:r>
        <w:t>II. Ukoliko u ostavljenom roku ne bude uplaćen zatraženi predujam iz točke I. ovog rješenja, sud će donijeti rješenje o otvaranju i zaključenju stečajnog postupka nad dužnikom.</w:t>
      </w:r>
    </w:p>
    <w:p w:rsidRDefault="007657AB" w:rsidP="002619A0" w:rsidR="007657AB" w:rsidRPr="00FD17E3">
      <w:pPr>
        <w:pStyle w:val="Naslov2"/>
        <w:numPr>
          <w:ilvl w:val="12"/>
          <w:numId w:val="0"/>
        </w:numPr>
        <w:spacing w:after="140" w:before="240"/>
        <w:rPr>
          <w:b w:val="false"/>
          <w:szCs w:val="24"/>
        </w:rPr>
      </w:pPr>
      <w:r w:rsidRPr="00FD17E3">
        <w:rPr>
          <w:b w:val="false"/>
          <w:szCs w:val="24"/>
        </w:rPr>
        <w:t>Obrazloženje</w:t>
      </w:r>
    </w:p>
    <w:p w:rsidRDefault="00E97277" w:rsidP="002619A0" w:rsidR="00E97277">
      <w:pPr>
        <w:ind w:firstLine="709"/>
        <w:jc w:val="both"/>
      </w:pPr>
      <w:r>
        <w:t xml:space="preserve">Financijska agencija, Regionalni centar Split, Podružnica Split, podnijela je ovom sudu </w:t>
      </w:r>
      <w:r w:rsidR="00CF5484">
        <w:t>30. listopada 2015</w:t>
      </w:r>
      <w:r>
        <w:t>. na te</w:t>
      </w:r>
      <w:r w:rsidR="008D797E">
        <w:t>me</w:t>
      </w:r>
      <w:r w:rsidR="008911A2">
        <w:t>lju odredbe čl. 444</w:t>
      </w:r>
      <w:r>
        <w:t>.  st.</w:t>
      </w:r>
      <w:r w:rsidR="00CF5484">
        <w:t xml:space="preserve"> 1</w:t>
      </w:r>
      <w:r>
        <w:t xml:space="preserve">. Stečajnog zakona (˝Narodne novine˝ broj 71/15; dalje: SZ), </w:t>
      </w:r>
      <w:r w:rsidR="008911A2">
        <w:t>zahtjev za provedbu skraćenog</w:t>
      </w:r>
      <w:r>
        <w:t xml:space="preserve"> stečajnog postupka nad dužnikom </w:t>
      </w:r>
      <w:r w:rsidR="008911A2" w:rsidRPr="008911A2">
        <w:t>SEMITA d.o.o., OIB: 56347606937, Podaca, Ribarska 4</w:t>
      </w:r>
      <w:r>
        <w:t xml:space="preserve">. </w:t>
      </w:r>
      <w:r w:rsidR="008911A2">
        <w:t>U zahtjevu</w:t>
      </w:r>
      <w:r w:rsidRPr="00E97277">
        <w:t xml:space="preserve"> se navodi da dužnik na dan </w:t>
      </w:r>
      <w:r w:rsidR="008911A2">
        <w:t>1. rujna</w:t>
      </w:r>
      <w:r w:rsidR="008D797E">
        <w:t xml:space="preserve"> 2015</w:t>
      </w:r>
      <w:r w:rsidRPr="00E97277">
        <w:t xml:space="preserve">. u Očevidniku redoslijeda osnova za plaćanje ima evidentirane neizvršene osnove za plaćanja u neprekinutom razdoblju od </w:t>
      </w:r>
      <w:r w:rsidR="008911A2">
        <w:t>2522</w:t>
      </w:r>
      <w:r w:rsidRPr="00E97277">
        <w:t xml:space="preserve"> dana, u ukupnom iznosu od </w:t>
      </w:r>
      <w:r w:rsidR="008911A2">
        <w:t>778.872,15</w:t>
      </w:r>
      <w:r w:rsidRPr="00E97277">
        <w:t xml:space="preserve"> kn, kao i da prema podacima koji su dostavljeni od Hrvatskog zavoda za mirovinsko osiguranje dužnik </w:t>
      </w:r>
      <w:r w:rsidR="008911A2">
        <w:t>nema</w:t>
      </w:r>
      <w:r w:rsidR="002619A0">
        <w:t xml:space="preserve"> zaposlen</w:t>
      </w:r>
      <w:r w:rsidR="008911A2">
        <w:t>ih</w:t>
      </w:r>
      <w:r>
        <w:t>.</w:t>
      </w:r>
    </w:p>
    <w:p w:rsidRDefault="008911A2" w:rsidP="008911A2" w:rsidR="008911A2">
      <w:pPr>
        <w:spacing w:before="160"/>
        <w:ind w:firstLine="709"/>
        <w:jc w:val="both"/>
      </w:pPr>
      <w:r>
        <w:t>Utvrdivši da su u smislu odredbe čl. 428. SZ-a ispunjene pretpostavke za provedbu skraćenog stečajnog postupka, ovaj sud je 20. svibnja 2016. na mrežnoj stranici e-Oglasna ploča sudova objavio oglas poslovni broj 21.St-955/2015 u smislu odredbe čl. 430. SZ-a.</w:t>
      </w:r>
    </w:p>
    <w:p w:rsidRDefault="008911A2" w:rsidP="008911A2" w:rsidR="008911A2">
      <w:pPr>
        <w:spacing w:before="160"/>
        <w:ind w:firstLine="709"/>
        <w:jc w:val="both"/>
        <w:rPr>
          <w:rFonts w:cstheme="minorBidi" w:eastAsiaTheme="minorHAnsi"/>
          <w:szCs w:val="22"/>
          <w:lang w:eastAsia="en-US"/>
        </w:rPr>
      </w:pPr>
      <w:r>
        <w:t>Postupajući po navedenom oglasu u ostavljenom roku, Republika Hrvatska – Ministarstvo financija dostavila je 5. srpnja 2016. obrazac kojim je kao vjerovnik predložila nad dužnikom otvoriti stečaj, nakon čega je ovaj sud, temeljem odredbe čl. 433. i 435. st. 2. SZ-a rješenjem poslovni broj 21.St-955/2015 od 24. kolovoza 2016. obustavio skraćeni stečajni postupak nad dužnikom.</w:t>
      </w:r>
    </w:p>
    <w:p w:rsidRDefault="008911A2" w:rsidP="008911A2" w:rsidR="008911A2">
      <w:pPr>
        <w:spacing w:before="160"/>
        <w:ind w:firstLine="709"/>
        <w:jc w:val="both"/>
      </w:pPr>
      <w:r>
        <w:lastRenderedPageBreak/>
        <w:t>Po pravomoćnosti predmetnog rješenja stečajna pisarnica ovog suda zavela je predmet pod poslovni broj St-1872/2016.</w:t>
      </w:r>
    </w:p>
    <w:p w:rsidRDefault="008911A2" w:rsidP="008911A2" w:rsidR="008911A2">
      <w:pPr>
        <w:spacing w:before="200"/>
        <w:ind w:firstLine="709"/>
        <w:jc w:val="both"/>
        <w:rPr>
          <w:rFonts w:cstheme="minorBidi" w:eastAsiaTheme="minorHAnsi"/>
          <w:szCs w:val="22"/>
          <w:lang w:eastAsia="en-US"/>
        </w:rPr>
      </w:pPr>
      <w:r>
        <w:rPr>
          <w:rFonts w:cstheme="minorBidi" w:eastAsiaTheme="minorHAnsi"/>
          <w:szCs w:val="22"/>
          <w:lang w:eastAsia="en-US"/>
        </w:rPr>
        <w:t>R</w:t>
      </w:r>
      <w:r w:rsidRPr="00D169C0">
        <w:rPr>
          <w:rFonts w:cstheme="minorBidi" w:eastAsiaTheme="minorHAnsi"/>
          <w:szCs w:val="22"/>
          <w:lang w:eastAsia="en-US"/>
        </w:rPr>
        <w:t xml:space="preserve">ješenjem </w:t>
      </w:r>
      <w:r>
        <w:rPr>
          <w:rFonts w:cstheme="minorBidi" w:eastAsiaTheme="minorHAnsi"/>
          <w:szCs w:val="22"/>
          <w:lang w:eastAsia="en-US"/>
        </w:rPr>
        <w:t>ovog suda</w:t>
      </w:r>
      <w:r w:rsidRPr="00D169C0">
        <w:rPr>
          <w:rFonts w:cstheme="minorBidi" w:eastAsiaTheme="minorHAnsi"/>
          <w:szCs w:val="22"/>
          <w:lang w:eastAsia="en-US"/>
        </w:rPr>
        <w:t xml:space="preserve"> </w:t>
      </w:r>
      <w:r>
        <w:rPr>
          <w:rFonts w:cstheme="minorBidi" w:eastAsiaTheme="minorHAnsi"/>
          <w:szCs w:val="22"/>
          <w:lang w:eastAsia="en-US"/>
        </w:rPr>
        <w:t>11.</w:t>
      </w:r>
      <w:r w:rsidRPr="00D169C0">
        <w:rPr>
          <w:rFonts w:cstheme="minorBidi" w:eastAsiaTheme="minorHAnsi"/>
          <w:szCs w:val="22"/>
          <w:lang w:eastAsia="en-US"/>
        </w:rPr>
        <w:t>St-</w:t>
      </w:r>
      <w:r>
        <w:rPr>
          <w:rFonts w:cstheme="minorBidi" w:eastAsiaTheme="minorHAnsi"/>
          <w:szCs w:val="22"/>
          <w:lang w:eastAsia="en-US"/>
        </w:rPr>
        <w:t>1872</w:t>
      </w:r>
      <w:r w:rsidRPr="00D169C0">
        <w:rPr>
          <w:rFonts w:cstheme="minorBidi" w:eastAsiaTheme="minorHAnsi"/>
          <w:szCs w:val="22"/>
          <w:lang w:eastAsia="en-US"/>
        </w:rPr>
        <w:t xml:space="preserve">/2016 od </w:t>
      </w:r>
      <w:r>
        <w:rPr>
          <w:rFonts w:cstheme="minorBidi" w:eastAsiaTheme="minorHAnsi"/>
          <w:szCs w:val="22"/>
          <w:lang w:eastAsia="en-US"/>
        </w:rPr>
        <w:t>7</w:t>
      </w:r>
      <w:r w:rsidRPr="00D169C0">
        <w:rPr>
          <w:rFonts w:cstheme="minorBidi" w:eastAsiaTheme="minorHAnsi"/>
          <w:szCs w:val="22"/>
          <w:lang w:eastAsia="en-US"/>
        </w:rPr>
        <w:t xml:space="preserve">. ožujka 2017. </w:t>
      </w:r>
      <w:r>
        <w:rPr>
          <w:rFonts w:cstheme="minorBidi" w:eastAsiaTheme="minorHAnsi"/>
          <w:szCs w:val="22"/>
          <w:lang w:eastAsia="en-US"/>
        </w:rPr>
        <w:t>pokrenut je</w:t>
      </w:r>
      <w:r w:rsidRPr="00D169C0">
        <w:rPr>
          <w:rFonts w:cstheme="minorBidi" w:eastAsiaTheme="minorHAnsi"/>
          <w:szCs w:val="22"/>
          <w:lang w:eastAsia="en-US"/>
        </w:rPr>
        <w:t xml:space="preserve"> prethodni postupak </w:t>
      </w:r>
      <w:r>
        <w:rPr>
          <w:rFonts w:cstheme="minorBidi" w:eastAsiaTheme="minorHAnsi"/>
          <w:szCs w:val="22"/>
          <w:lang w:eastAsia="en-US"/>
        </w:rPr>
        <w:t xml:space="preserve">nad dužnikom </w:t>
      </w:r>
      <w:r w:rsidRPr="00D169C0">
        <w:rPr>
          <w:rFonts w:cstheme="minorBidi" w:eastAsiaTheme="minorHAnsi"/>
          <w:szCs w:val="22"/>
          <w:lang w:eastAsia="en-US"/>
        </w:rPr>
        <w:t>radi utvrđivanja pretpostavki z</w:t>
      </w:r>
      <w:r>
        <w:rPr>
          <w:rFonts w:cstheme="minorBidi" w:eastAsiaTheme="minorHAnsi"/>
          <w:szCs w:val="22"/>
          <w:lang w:eastAsia="en-US"/>
        </w:rPr>
        <w:t>a otvaranje stečajnog postupka</w:t>
      </w:r>
      <w:r w:rsidRPr="00D169C0">
        <w:rPr>
          <w:rFonts w:cstheme="minorBidi" w:eastAsiaTheme="minorHAnsi"/>
          <w:szCs w:val="22"/>
          <w:lang w:eastAsia="en-US"/>
        </w:rPr>
        <w:t xml:space="preserve"> </w:t>
      </w:r>
      <w:r>
        <w:rPr>
          <w:rFonts w:cstheme="minorBidi" w:eastAsiaTheme="minorHAnsi"/>
          <w:szCs w:val="22"/>
          <w:lang w:eastAsia="en-US"/>
        </w:rPr>
        <w:t>i određeno</w:t>
      </w:r>
      <w:r w:rsidRPr="00D169C0">
        <w:rPr>
          <w:rFonts w:cstheme="minorBidi" w:eastAsiaTheme="minorHAnsi"/>
          <w:szCs w:val="22"/>
          <w:lang w:eastAsia="en-US"/>
        </w:rPr>
        <w:t xml:space="preserve"> ročište radi </w:t>
      </w:r>
      <w:r>
        <w:rPr>
          <w:rFonts w:cstheme="minorBidi" w:eastAsiaTheme="minorHAnsi"/>
          <w:szCs w:val="22"/>
          <w:lang w:eastAsia="en-US"/>
        </w:rPr>
        <w:t>očitovanj</w:t>
      </w:r>
      <w:r w:rsidRPr="00D169C0">
        <w:rPr>
          <w:rFonts w:cstheme="minorBidi" w:eastAsiaTheme="minorHAnsi"/>
          <w:szCs w:val="22"/>
          <w:lang w:eastAsia="en-US"/>
        </w:rPr>
        <w:t xml:space="preserve">a o prijedlogu za otvaranje stečajnog postupka. </w:t>
      </w:r>
    </w:p>
    <w:p w:rsidRDefault="008911A2" w:rsidP="008911A2" w:rsidR="008911A2">
      <w:pPr>
        <w:spacing w:before="200"/>
        <w:ind w:firstLine="709"/>
        <w:jc w:val="both"/>
        <w:rPr>
          <w:rFonts w:cstheme="minorBidi" w:eastAsiaTheme="minorHAnsi"/>
          <w:szCs w:val="22"/>
          <w:lang w:eastAsia="en-US"/>
        </w:rPr>
      </w:pPr>
      <w:r>
        <w:rPr>
          <w:rFonts w:cstheme="minorBidi" w:eastAsiaTheme="minorHAnsi"/>
          <w:szCs w:val="22"/>
          <w:lang w:eastAsia="en-US"/>
        </w:rPr>
        <w:t>Na predmetno ročište, održano 19. travnja 2017., nije pristupio zastupnik po zakonu dužnika, iako uredno pozvan pa je sud rješenjem 11.St-1872/2016 od 8. svibnja 2017. dužniku postavio privremenu stečajnu upraviteljicu Adu Rajković. Isto je naloženo</w:t>
      </w:r>
      <w:r w:rsidRPr="00D169C0">
        <w:rPr>
          <w:rFonts w:cstheme="minorBidi" w:eastAsiaTheme="minorHAnsi"/>
          <w:szCs w:val="22"/>
          <w:lang w:eastAsia="en-US"/>
        </w:rPr>
        <w:t xml:space="preserve"> utvrditi:  imovinu stečajnog dužnika i njezinu vrijednost</w:t>
      </w:r>
      <w:r>
        <w:rPr>
          <w:rFonts w:cstheme="minorBidi" w:eastAsiaTheme="minorHAnsi"/>
          <w:szCs w:val="22"/>
          <w:lang w:eastAsia="en-US"/>
        </w:rPr>
        <w:t>,</w:t>
      </w:r>
      <w:r w:rsidRPr="00D169C0">
        <w:rPr>
          <w:rFonts w:cstheme="minorBidi" w:eastAsiaTheme="minorHAnsi"/>
          <w:szCs w:val="22"/>
          <w:lang w:eastAsia="en-US"/>
        </w:rPr>
        <w:t xml:space="preserve"> stanje obveza stečajnog dužnika</w:t>
      </w:r>
      <w:r>
        <w:rPr>
          <w:rFonts w:cstheme="minorBidi" w:eastAsiaTheme="minorHAnsi"/>
          <w:szCs w:val="22"/>
          <w:lang w:eastAsia="en-US"/>
        </w:rPr>
        <w:t xml:space="preserve">, </w:t>
      </w:r>
      <w:r w:rsidRPr="00D169C0">
        <w:rPr>
          <w:rFonts w:cstheme="minorBidi" w:eastAsiaTheme="minorHAnsi"/>
          <w:szCs w:val="22"/>
          <w:lang w:eastAsia="en-US"/>
        </w:rPr>
        <w:t>da li je imovina stečajnog dužnika dovoljna za namirenje troškova stečajnog postupka</w:t>
      </w:r>
      <w:r>
        <w:rPr>
          <w:rFonts w:cstheme="minorBidi" w:eastAsiaTheme="minorHAnsi"/>
          <w:szCs w:val="22"/>
          <w:lang w:eastAsia="en-US"/>
        </w:rPr>
        <w:t xml:space="preserve"> i </w:t>
      </w:r>
      <w:r w:rsidRPr="00D169C0">
        <w:rPr>
          <w:rFonts w:cstheme="minorBidi" w:eastAsiaTheme="minorHAnsi"/>
          <w:szCs w:val="22"/>
          <w:lang w:eastAsia="en-US"/>
        </w:rPr>
        <w:t>koliki je iznos predvidljivih troškova prethodnog i stečajnog postupka</w:t>
      </w:r>
      <w:r>
        <w:rPr>
          <w:rFonts w:cstheme="minorBidi" w:eastAsiaTheme="minorHAnsi"/>
          <w:szCs w:val="22"/>
          <w:lang w:eastAsia="en-US"/>
        </w:rPr>
        <w:t xml:space="preserve"> </w:t>
      </w:r>
      <w:r w:rsidRPr="00D169C0">
        <w:rPr>
          <w:rFonts w:cstheme="minorBidi" w:eastAsiaTheme="minorHAnsi"/>
          <w:szCs w:val="22"/>
          <w:lang w:eastAsia="en-US"/>
        </w:rPr>
        <w:t>te o utvrđenim činjenicama podnijeti sudu pismeno izvješće.</w:t>
      </w:r>
    </w:p>
    <w:p w:rsidRDefault="008911A2" w:rsidP="008911A2" w:rsidR="008911A2">
      <w:pPr>
        <w:spacing w:before="200"/>
        <w:ind w:firstLine="720"/>
        <w:jc w:val="both"/>
      </w:pPr>
      <w:r>
        <w:t>Dana 30. svibnja 2017. kod ovog suda zaprimljeno je izvješće privremene stečajne upraviteljice Ade Rajković (list 42-67 spisa) iz kojeg u bitnom proizlazi</w:t>
      </w:r>
      <w:r w:rsidR="004C20EB">
        <w:t>:</w:t>
      </w:r>
    </w:p>
    <w:p w:rsidRDefault="004C20EB" w:rsidP="00471191" w:rsidR="004C20EB">
      <w:pPr>
        <w:spacing w:before="60"/>
        <w:ind w:firstLine="720"/>
        <w:jc w:val="both"/>
      </w:pPr>
      <w:r>
        <w:t>- da privremena stečajna upraviteljica nije uspjela stupiti u kontakt sa zastupnik po zakonu dužnika</w:t>
      </w:r>
    </w:p>
    <w:p w:rsidRDefault="004C20EB" w:rsidP="00471191" w:rsidR="004C20EB">
      <w:pPr>
        <w:spacing w:before="60"/>
        <w:ind w:firstLine="720"/>
        <w:jc w:val="both"/>
      </w:pPr>
      <w:r>
        <w:t>- da je dužnik zadnje financijsko izvješće predao za 2012.</w:t>
      </w:r>
    </w:p>
    <w:p w:rsidRDefault="004C20EB" w:rsidP="00471191" w:rsidR="004C20EB">
      <w:pPr>
        <w:spacing w:before="60"/>
        <w:ind w:firstLine="720"/>
        <w:jc w:val="both"/>
      </w:pPr>
      <w:r>
        <w:t>- da iz računa dobiti i gubitaka za 2012. proizlazi da je dužnik poslovao sa gubitkom u iznosu od 52.083,00 kn</w:t>
      </w:r>
    </w:p>
    <w:p w:rsidRDefault="004C20EB" w:rsidP="00471191" w:rsidR="004C20EB">
      <w:pPr>
        <w:spacing w:before="60"/>
        <w:ind w:firstLine="720"/>
        <w:jc w:val="both"/>
      </w:pPr>
      <w:r>
        <w:t>- da je na dan 31. prosinca 2012. dužnik imao evidentiranu dugotrajnu imovinu u iznosu od 84.445,00 kn te kratkotrajnu imovinu od 408.506,00 kn, a koja se odnosi isključivo na potraživanja</w:t>
      </w:r>
    </w:p>
    <w:p w:rsidRDefault="004C20EB" w:rsidP="00471191" w:rsidR="004C20EB">
      <w:pPr>
        <w:spacing w:before="60"/>
        <w:ind w:firstLine="720"/>
        <w:jc w:val="both"/>
      </w:pPr>
      <w:r>
        <w:t>- da iz bilješki dostupnih iz financijskog izvještaja proizlazi da se dugotrajna imovina odnosi na strojeve za obradu metala, drveta i drugih materijala u knjigovodstvenoj vrijednosti te ostalu opremu knjigovodstvene vrijednosti 84.445,63 kn</w:t>
      </w:r>
    </w:p>
    <w:p w:rsidRDefault="004C20EB" w:rsidP="00471191" w:rsidR="004C20EB">
      <w:pPr>
        <w:spacing w:before="60"/>
        <w:ind w:firstLine="720"/>
        <w:jc w:val="both"/>
      </w:pPr>
      <w:r>
        <w:t>- da se kratkotrajna imovina odnosi na potraživanja od kupaca u iznosu od 26.168,04 kn te na potraživanja za isplaćene predujmove dobiti u iznosu od 140.337,95 kn</w:t>
      </w:r>
      <w:r w:rsidR="00CA6EE3">
        <w:t>; u strukturi potraživanja od kupaca prema bilješkama najveći dio da se odnosi na potraživanje od GTP Ragusa Dubrovnik, ali da bez dostavljene knjigovodstvene dokumentacije nije moguće utvrditi na koga se odnose predmetna potraživanja, jesu li utužena ili je nastupila zastara</w:t>
      </w:r>
    </w:p>
    <w:p w:rsidRDefault="00CA6EE3" w:rsidP="00471191" w:rsidR="00CA6EE3">
      <w:pPr>
        <w:spacing w:before="60"/>
        <w:ind w:firstLine="720"/>
        <w:jc w:val="both"/>
      </w:pPr>
      <w:r>
        <w:t>- da se kratkoročne obveze društva sastoje od obveza prema dobavljačima u iznosu od 348.133,00 kn, obveza prema zaposlenima u iznosu od 181.900,00 kn te obveza za poreze, doprinose i sl. davanja u iznosu od 224.051,00 kn</w:t>
      </w:r>
      <w:r w:rsidR="0082329A">
        <w:t>.</w:t>
      </w:r>
    </w:p>
    <w:p w:rsidRDefault="0082329A" w:rsidP="00471191" w:rsidR="008911A2">
      <w:pPr>
        <w:spacing w:before="60"/>
        <w:ind w:firstLine="720"/>
        <w:jc w:val="both"/>
      </w:pPr>
      <w:r>
        <w:t xml:space="preserve">Na podlozi takvih utvrđenja, privremena stečajna upraviteljica dala je mišljenje da iz dostupne dokumentacije proizlazi da dužnik nema imovinu čijim bi se unovčenjem mogli podmiriti troškovi stečajnog postupka. Slijedom navedenog, a uzimajući u obzir  da na strani dužnika postoji stečajni razlog nesposobnosti za plaćanje, </w:t>
      </w:r>
      <w:r w:rsidR="008911A2">
        <w:t xml:space="preserve">predlaže istovremeno otvaranje i zaključenje stečajnog postupka u smislu odredbe čl. 132. SZ-a uz prethodni poziv vjerovnicima, odnosno zainteresiranim osobama za uplatu predujma za otvaranje i redovno vođenje stečajnog postupka u iznosu od </w:t>
      </w:r>
      <w:r>
        <w:t>33.400</w:t>
      </w:r>
      <w:r w:rsidR="008911A2">
        <w:t>,00 kn.</w:t>
      </w:r>
    </w:p>
    <w:p w:rsidRDefault="008911A2" w:rsidP="008911A2" w:rsidR="008911A2">
      <w:pPr>
        <w:spacing w:before="200"/>
        <w:ind w:firstLine="720"/>
        <w:jc w:val="both"/>
      </w:pPr>
      <w:r>
        <w:t>Iz uvjerenja MUP-a od 27. prosinca 2016. (list 22 spisa) proizlazi da dužnik prema službenoj evidenciji registracije cestovnih vozila nije evidentiran kao vlasnik vozila, a iz potvrde Općinskog suda u Splitu - Zemljišnoknjižnog odjela Split od 30. prosinca 2016. (list 20 spisa) i potvrde</w:t>
      </w:r>
      <w:r w:rsidRPr="008911A2">
        <w:t xml:space="preserve"> Općinskog suda u Splitu </w:t>
      </w:r>
      <w:r>
        <w:t xml:space="preserve">- Zemljišnoknjižnog odjela Makarska od 26. lipnja 2017. (list 75 spisa) proizlazi da dužnik nije upisan kao vlasnik nekretnina na području nadležnosti tih zemljišnoknjižnih odjela. </w:t>
      </w:r>
    </w:p>
    <w:p w:rsidRDefault="00E937E6" w:rsidP="008911A2" w:rsidR="00E937E6">
      <w:pPr>
        <w:spacing w:before="200"/>
        <w:ind w:firstLine="720"/>
        <w:jc w:val="both"/>
      </w:pPr>
      <w:r>
        <w:t xml:space="preserve">Na ročištu održanom kod ovog suda 30. lipnja 2017. punomoćnica predlagatelja navela je kako iz </w:t>
      </w:r>
      <w:r w:rsidRPr="00E937E6">
        <w:t>izvješća privremen</w:t>
      </w:r>
      <w:r>
        <w:t>e stečajne</w:t>
      </w:r>
      <w:r w:rsidRPr="00E937E6">
        <w:t xml:space="preserve"> upravitelj</w:t>
      </w:r>
      <w:r>
        <w:t>ice</w:t>
      </w:r>
      <w:r w:rsidRPr="00E937E6">
        <w:t xml:space="preserve">, odnosno isprava koje su dostavljene proizlazi kako dužnik nema imovine koja bi bila dostatna za namirenje troškova stečajnog postupka, odnosno ostalih obveza stečajne mase koji bi izvjesno nastale otvaranjem stečajnog postupka, a izvan svake sumnje svako namirenje, pa makar i minimalno vjerovnika, bi izostalo. Utoliko </w:t>
      </w:r>
      <w:r>
        <w:t xml:space="preserve">da </w:t>
      </w:r>
      <w:r w:rsidRPr="00E937E6">
        <w:t>je u ovom postupku svrhovito donijeti odluku o otvaranju i istodobnom zaključenju stečajnog postupka.</w:t>
      </w:r>
    </w:p>
    <w:p w:rsidRDefault="004C20EB" w:rsidP="008911A2" w:rsidR="008911A2">
      <w:pPr>
        <w:spacing w:before="200"/>
        <w:ind w:firstLine="720"/>
        <w:jc w:val="both"/>
      </w:pPr>
      <w:r>
        <w:t>I</w:t>
      </w:r>
      <w:r w:rsidR="008911A2">
        <w:t xml:space="preserve">z Potvrde FINA-e od </w:t>
      </w:r>
      <w:r w:rsidR="00E937E6">
        <w:t>29. lipnja</w:t>
      </w:r>
      <w:r w:rsidR="008911A2">
        <w:t xml:space="preserve"> 2017. (list </w:t>
      </w:r>
      <w:r w:rsidR="00E937E6">
        <w:t>70</w:t>
      </w:r>
      <w:r w:rsidR="008911A2">
        <w:t xml:space="preserve"> spisa) proizlazi da dužnik u Očevidniku redoslijeda osnova za plaćanje ima evidentirane neizvršene osnove za plaćan</w:t>
      </w:r>
      <w:r w:rsidR="00E937E6">
        <w:t>je u neprekinutom razdoblju od 3188</w:t>
      </w:r>
      <w:r w:rsidR="008911A2">
        <w:t xml:space="preserve"> dana, </w:t>
      </w:r>
      <w:r>
        <w:t>slijedom čega</w:t>
      </w:r>
      <w:r w:rsidR="008911A2">
        <w:t xml:space="preserve"> ovaj sud utvrđuje da je na strani dužnika ostvaren stečajni razlog nesposobnosti za plaćanje u smislu odredbi čl. 6. SZ-a.</w:t>
      </w:r>
    </w:p>
    <w:p w:rsidRDefault="008911A2" w:rsidP="008911A2" w:rsidR="008911A2">
      <w:pPr>
        <w:spacing w:before="200"/>
        <w:ind w:firstLine="720"/>
        <w:jc w:val="both"/>
        <w:rPr>
          <w:szCs w:val="20"/>
        </w:rPr>
      </w:pPr>
      <w:r>
        <w:rPr>
          <w:szCs w:val="20"/>
        </w:rPr>
        <w:t>S</w:t>
      </w:r>
      <w:r w:rsidRPr="00843428">
        <w:rPr>
          <w:szCs w:val="20"/>
        </w:rPr>
        <w:t xml:space="preserve"> obzirom da iz rezultata prethodnog postupka ne proizlazi da dužnik raspolaže imovinom dostatnom za podmirenje barem troškova stečajnog postupka, to su se u konkretnom slučaju ispunili uvjeti za donošenje rješenja o otvaranju i istovremenom zaključenju stečajnog postupka nad dužnikom.</w:t>
      </w:r>
    </w:p>
    <w:p w:rsidRDefault="008911A2" w:rsidP="008911A2" w:rsidR="008911A2">
      <w:pPr>
        <w:spacing w:before="200"/>
        <w:ind w:firstLine="720"/>
        <w:jc w:val="both"/>
        <w:rPr>
          <w:szCs w:val="20"/>
        </w:rPr>
      </w:pPr>
      <w:r>
        <w:rPr>
          <w:szCs w:val="20"/>
        </w:rPr>
        <w:t>Međutim, prethodno tom rješenju, u smislu odredbi SZ-a, najprije valja pozvati vjerovnike dužnika, kao i sve druge zainteresirane osobe na uplatu predujma za pokriće troškova, kako prethodnog, tako i otvorenog stečajnog postupka nad dužnikom, jer ukoliko navedeni predujam bude uplaćen tada bi se mogao provesti redovni stečajni postupak nad dužnikom.</w:t>
      </w:r>
    </w:p>
    <w:p w:rsidRDefault="008911A2" w:rsidP="008911A2" w:rsidR="008911A2">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Naime, odredbom čl. 132.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otvaranju i zaključenju stečajnog postupka.</w:t>
      </w:r>
    </w:p>
    <w:p w:rsidRDefault="008911A2" w:rsidP="008911A2" w:rsidR="008911A2">
      <w:pPr>
        <w:pStyle w:val="Bezproreda"/>
        <w:spacing w:before="200"/>
        <w:ind w:firstLine="709"/>
        <w:jc w:val="both"/>
        <w:rPr>
          <w:rFonts w:cs="Times New Roman" w:hAnsi="Times New Roman" w:ascii="Times New Roman"/>
          <w:sz w:val="24"/>
          <w:szCs w:val="24"/>
        </w:rPr>
      </w:pPr>
      <w:r w:rsidRPr="00197BEF">
        <w:rPr>
          <w:rFonts w:cs="Times New Roman" w:hAnsi="Times New Roman" w:ascii="Times New Roman"/>
          <w:sz w:val="24"/>
          <w:szCs w:val="24"/>
        </w:rPr>
        <w:t>Visinu zatraženog predujma ovaj sud utvrđuje</w:t>
      </w:r>
      <w:r>
        <w:rPr>
          <w:rFonts w:cs="Times New Roman" w:hAnsi="Times New Roman" w:ascii="Times New Roman"/>
          <w:sz w:val="24"/>
          <w:szCs w:val="24"/>
        </w:rPr>
        <w:t xml:space="preserve"> </w:t>
      </w:r>
      <w:r w:rsidRPr="00197BEF">
        <w:rPr>
          <w:rFonts w:cs="Times New Roman" w:hAnsi="Times New Roman" w:ascii="Times New Roman"/>
          <w:sz w:val="24"/>
          <w:szCs w:val="24"/>
        </w:rPr>
        <w:t>procjenom troškova</w:t>
      </w:r>
      <w:r>
        <w:rPr>
          <w:rFonts w:cs="Times New Roman" w:hAnsi="Times New Roman" w:ascii="Times New Roman"/>
          <w:sz w:val="24"/>
          <w:szCs w:val="24"/>
        </w:rPr>
        <w:t xml:space="preserve"> prethodnog i otvorenog</w:t>
      </w:r>
      <w:r w:rsidRPr="00197BEF">
        <w:rPr>
          <w:rFonts w:cs="Times New Roman" w:hAnsi="Times New Roman" w:ascii="Times New Roman"/>
          <w:sz w:val="24"/>
          <w:szCs w:val="24"/>
        </w:rPr>
        <w:t xml:space="preserve"> stečajnog</w:t>
      </w:r>
      <w:r>
        <w:rPr>
          <w:rFonts w:cs="Times New Roman" w:hAnsi="Times New Roman" w:ascii="Times New Roman"/>
          <w:sz w:val="24"/>
          <w:szCs w:val="24"/>
        </w:rPr>
        <w:t xml:space="preserve"> postupka (baziranog na pretpostavljenom trajanju stečajnog postupka od šest mjeseci):</w:t>
      </w:r>
    </w:p>
    <w:p w:rsidRDefault="008911A2" w:rsidP="008911A2" w:rsidR="008911A2">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 nagrada i naknada stvarnih troškova stečajnom upravitelju u iznosu od 6.000,00 kn</w:t>
      </w:r>
    </w:p>
    <w:p w:rsidRDefault="008911A2" w:rsidP="008911A2" w:rsidR="008911A2">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 troškovi knjigovodstvenih usluga u iznosu od 1.000,00 kn mjesečno (6x1.000,00 kn)</w:t>
      </w:r>
    </w:p>
    <w:p w:rsidRDefault="008911A2" w:rsidP="008911A2" w:rsidR="008911A2">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w:t>
      </w:r>
      <w:r w:rsidRPr="0009753A">
        <w:rPr>
          <w:rFonts w:cs="Times New Roman" w:hAnsi="Times New Roman" w:ascii="Times New Roman"/>
          <w:sz w:val="24"/>
          <w:szCs w:val="24"/>
        </w:rPr>
        <w:t xml:space="preserve"> </w:t>
      </w:r>
      <w:r w:rsidRPr="001A6E60">
        <w:rPr>
          <w:rFonts w:cs="Times New Roman" w:hAnsi="Times New Roman" w:ascii="Times New Roman"/>
          <w:sz w:val="24"/>
          <w:szCs w:val="24"/>
        </w:rPr>
        <w:t>troškovi zatvaranja starog i otvaranja novog računa dužnika</w:t>
      </w:r>
      <w:r>
        <w:rPr>
          <w:rFonts w:cs="Times New Roman" w:hAnsi="Times New Roman" w:ascii="Times New Roman"/>
          <w:sz w:val="24"/>
          <w:szCs w:val="24"/>
        </w:rPr>
        <w:t xml:space="preserve"> u iznosu od 200,00 kn</w:t>
      </w:r>
    </w:p>
    <w:p w:rsidRDefault="008911A2" w:rsidP="008911A2" w:rsidR="008911A2">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 xml:space="preserve">- </w:t>
      </w:r>
      <w:r w:rsidRPr="001A6E60">
        <w:rPr>
          <w:rFonts w:cs="Times New Roman" w:hAnsi="Times New Roman" w:ascii="Times New Roman"/>
          <w:sz w:val="24"/>
          <w:szCs w:val="24"/>
        </w:rPr>
        <w:t>trošak izrade novog pečata dužnika</w:t>
      </w:r>
      <w:r>
        <w:rPr>
          <w:rFonts w:cs="Times New Roman" w:hAnsi="Times New Roman" w:ascii="Times New Roman"/>
          <w:sz w:val="24"/>
          <w:szCs w:val="24"/>
        </w:rPr>
        <w:t xml:space="preserve"> u iznosu od 100,00 kn</w:t>
      </w:r>
    </w:p>
    <w:p w:rsidRDefault="008911A2" w:rsidP="008911A2" w:rsidR="008911A2">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 trošak arhiviranja</w:t>
      </w:r>
      <w:r w:rsidRPr="001A6E60">
        <w:rPr>
          <w:rFonts w:cs="Times New Roman" w:hAnsi="Times New Roman" w:ascii="Times New Roman"/>
          <w:sz w:val="24"/>
          <w:szCs w:val="24"/>
        </w:rPr>
        <w:t xml:space="preserve"> građe dužnika </w:t>
      </w:r>
      <w:r>
        <w:rPr>
          <w:rFonts w:cs="Times New Roman" w:hAnsi="Times New Roman" w:ascii="Times New Roman"/>
          <w:sz w:val="24"/>
          <w:szCs w:val="24"/>
        </w:rPr>
        <w:t>u iznosu od 4.700,00 kn.</w:t>
      </w:r>
    </w:p>
    <w:p w:rsidRDefault="008911A2" w:rsidP="008911A2" w:rsidR="008911A2">
      <w:pPr>
        <w:spacing w:before="200"/>
        <w:ind w:firstLine="708"/>
        <w:jc w:val="both"/>
        <w:rPr>
          <w:szCs w:val="20"/>
        </w:rPr>
      </w:pPr>
      <w:r>
        <w:rPr>
          <w:szCs w:val="20"/>
        </w:rPr>
        <w:t>Slijedom</w:t>
      </w:r>
      <w:r w:rsidRPr="00992F9F">
        <w:rPr>
          <w:szCs w:val="20"/>
        </w:rPr>
        <w:t xml:space="preserve"> navedenog, a temeljem odredbe</w:t>
      </w:r>
      <w:r>
        <w:rPr>
          <w:szCs w:val="20"/>
        </w:rPr>
        <w:t xml:space="preserve"> čl. 132. SZ-a,</w:t>
      </w:r>
      <w:r w:rsidRPr="00C11E45">
        <w:rPr>
          <w:szCs w:val="20"/>
        </w:rPr>
        <w:t xml:space="preserve"> odlučeno je kao u izreci ovog rješenja.  </w:t>
      </w:r>
    </w:p>
    <w:p w:rsidRDefault="007657AB" w:rsidP="00471191" w:rsidR="007657AB">
      <w:pPr>
        <w:spacing w:before="160"/>
        <w:jc w:val="center"/>
      </w:pPr>
      <w:r w:rsidRPr="00471191">
        <w:t>U Splitu</w:t>
      </w:r>
      <w:r w:rsidR="00E07964" w:rsidRPr="00471191">
        <w:t xml:space="preserve"> </w:t>
      </w:r>
      <w:r w:rsidR="00471191">
        <w:t>20</w:t>
      </w:r>
      <w:r w:rsidR="002619A0" w:rsidRPr="00471191">
        <w:t>. prosinca</w:t>
      </w:r>
      <w:r w:rsidRPr="00471191">
        <w:t xml:space="preserve"> 2017. godine</w:t>
      </w:r>
    </w:p>
    <w:p w:rsidRDefault="002619A0" w:rsidP="00471191" w:rsidR="007657AB">
      <w:pPr>
        <w:spacing w:before="160"/>
        <w:ind w:left="6480"/>
        <w:jc w:val="center"/>
      </w:pPr>
      <w:r>
        <w:t>Sutkinja</w:t>
      </w:r>
    </w:p>
    <w:p w:rsidRDefault="002619A0" w:rsidP="007657AB" w:rsidR="007657AB">
      <w:pPr>
        <w:ind w:left="6480"/>
        <w:jc w:val="center"/>
      </w:pPr>
      <w:r>
        <w:t>Ana Golub Gruić</w:t>
      </w:r>
    </w:p>
    <w:p w:rsidRDefault="007657AB" w:rsidP="007657AB" w:rsidR="007657AB">
      <w:pPr>
        <w:ind w:left="6480"/>
        <w:jc w:val="center"/>
      </w:pPr>
    </w:p>
    <w:p w:rsidRDefault="002619A0" w:rsidP="007657AB" w:rsidR="007657AB" w:rsidRPr="00CA4354">
      <w:pPr>
        <w:spacing w:before="160"/>
        <w:jc w:val="both"/>
      </w:pPr>
      <w:r w:rsidRPr="00CA4354">
        <w:t>Pouka o pravnom lijeku</w:t>
      </w:r>
      <w:r w:rsidR="007657AB" w:rsidRPr="00CA4354">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7657AB" w:rsidP="007657AB" w:rsidR="007657AB">
      <w:pPr>
        <w:numPr>
          <w:ilvl w:val="12"/>
          <w:numId w:val="0"/>
        </w:numPr>
        <w:spacing w:before="100"/>
        <w:jc w:val="both"/>
      </w:pPr>
    </w:p>
    <w:p w:rsidRDefault="007657AB" w:rsidP="007657AB" w:rsidR="007657AB" w:rsidRPr="00722C23">
      <w:pPr>
        <w:numPr>
          <w:ilvl w:val="12"/>
          <w:numId w:val="0"/>
        </w:numPr>
        <w:spacing w:before="100"/>
        <w:jc w:val="both"/>
      </w:pPr>
      <w:r w:rsidRPr="00722C23">
        <w:t>D</w:t>
      </w:r>
      <w:r w:rsidR="002619A0">
        <w:t>na</w:t>
      </w:r>
      <w:r w:rsidRPr="00722C23">
        <w:t>:</w:t>
      </w:r>
    </w:p>
    <w:p w:rsidRDefault="007657AB" w:rsidP="007657AB" w:rsidR="007657AB" w:rsidRPr="00722C23">
      <w:pPr>
        <w:numPr>
          <w:ilvl w:val="12"/>
          <w:numId w:val="0"/>
        </w:numPr>
        <w:ind w:firstLine="284"/>
        <w:jc w:val="both"/>
      </w:pPr>
      <w:r w:rsidRPr="00722C23">
        <w:t xml:space="preserve">-  mrežna stranica e-Oglasna ploča sudova </w:t>
      </w:r>
    </w:p>
    <w:p w:rsidRDefault="007657AB" w:rsidP="007657AB" w:rsidR="007657AB" w:rsidRPr="00722C23">
      <w:pPr>
        <w:numPr>
          <w:ilvl w:val="12"/>
          <w:numId w:val="0"/>
        </w:numPr>
        <w:ind w:firstLine="284"/>
        <w:jc w:val="both"/>
      </w:pPr>
      <w:r w:rsidRPr="00722C23">
        <w:t>-  u spis</w:t>
      </w:r>
    </w:p>
    <w:p w:rsidRDefault="00853B3E" w:rsidR="00853B3E" w:rsidRPr="00722C23"/>
    <w:sectPr w:rsidSect="003A3347" w:rsidR="00853B3E" w:rsidRPr="00722C23">
      <w:headerReference w:type="default" r:id="rId9"/>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7AB" w:rsidP="00DE2B55" w:rsidR="00172878">
    <w:pPr>
      <w:pStyle w:val="Zaglavlje"/>
      <w:jc w:val="right"/>
    </w:pPr>
    <w:r>
      <w:tab/>
      <w:t xml:space="preserve">- </w:t>
    </w:r>
    <w:r>
      <w:fldChar w:fldCharType="begin"/>
    </w:r>
    <w:r>
      <w:instrText xml:space="preserve"> PAGE </w:instrText>
    </w:r>
    <w:r>
      <w:fldChar w:fldCharType="separate"/>
    </w:r>
    <w:r w:rsidR="00FB789A">
      <w:rPr>
        <w:noProof/>
      </w:rPr>
      <w:t>4</w:t>
    </w:r>
    <w:r>
      <w:fldChar w:fldCharType="end"/>
    </w:r>
    <w:r>
      <w:t xml:space="preserve"> -</w:t>
    </w:r>
    <w:r>
      <w:tab/>
    </w:r>
  </w:p>
  <w:p w:rsidRDefault="00172878" w:rsidP="00DE2B55" w:rsidR="00DE2B55">
    <w:pPr>
      <w:pStyle w:val="Zaglavlje"/>
      <w:jc w:val="right"/>
    </w:pPr>
    <w:r>
      <w:t>Poslovni broj:</w:t>
    </w:r>
    <w:r w:rsidR="002619A0">
      <w:t xml:space="preserve"> </w:t>
    </w:r>
    <w:r w:rsidR="007657AB" w:rsidRPr="00F430F5">
      <w:t>11.St-</w:t>
    </w:r>
    <w:r w:rsidR="008911A2">
      <w:t>1872/2016</w:t>
    </w:r>
  </w:p>
  <w:p w:rsidRDefault="00FB789A" w:rsidR="00CE70B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78FB"/>
    <w:rsid w:val="00030FFE"/>
    <w:rsid w:val="0003404D"/>
    <w:rsid w:val="00066650"/>
    <w:rsid w:val="00085E7C"/>
    <w:rsid w:val="0009753A"/>
    <w:rsid w:val="000B4D96"/>
    <w:rsid w:val="000D5416"/>
    <w:rsid w:val="000E6D83"/>
    <w:rsid w:val="001644FE"/>
    <w:rsid w:val="00172878"/>
    <w:rsid w:val="002067FE"/>
    <w:rsid w:val="0024604A"/>
    <w:rsid w:val="002619A0"/>
    <w:rsid w:val="002A1EF8"/>
    <w:rsid w:val="002B6567"/>
    <w:rsid w:val="002C3F7C"/>
    <w:rsid w:val="00350824"/>
    <w:rsid w:val="003C2F22"/>
    <w:rsid w:val="00417EA6"/>
    <w:rsid w:val="004513DE"/>
    <w:rsid w:val="00471191"/>
    <w:rsid w:val="004A6B73"/>
    <w:rsid w:val="004C20EB"/>
    <w:rsid w:val="004E1445"/>
    <w:rsid w:val="004E7DCA"/>
    <w:rsid w:val="004F56AD"/>
    <w:rsid w:val="00522CA3"/>
    <w:rsid w:val="005918F5"/>
    <w:rsid w:val="006B678B"/>
    <w:rsid w:val="006F29CD"/>
    <w:rsid w:val="0071519E"/>
    <w:rsid w:val="00722C23"/>
    <w:rsid w:val="0074045D"/>
    <w:rsid w:val="007657AB"/>
    <w:rsid w:val="007A19F3"/>
    <w:rsid w:val="007A4A2E"/>
    <w:rsid w:val="007B45E0"/>
    <w:rsid w:val="007C7CAF"/>
    <w:rsid w:val="007F7A84"/>
    <w:rsid w:val="00814EDB"/>
    <w:rsid w:val="00815142"/>
    <w:rsid w:val="0082329A"/>
    <w:rsid w:val="00853B3E"/>
    <w:rsid w:val="008911A2"/>
    <w:rsid w:val="008C2FF0"/>
    <w:rsid w:val="008D15CB"/>
    <w:rsid w:val="008D797E"/>
    <w:rsid w:val="008E59B7"/>
    <w:rsid w:val="00975B6A"/>
    <w:rsid w:val="00981D37"/>
    <w:rsid w:val="009F6C54"/>
    <w:rsid w:val="00A51DE9"/>
    <w:rsid w:val="00A777FB"/>
    <w:rsid w:val="00A8440F"/>
    <w:rsid w:val="00B7506F"/>
    <w:rsid w:val="00B941D5"/>
    <w:rsid w:val="00BF398A"/>
    <w:rsid w:val="00CA6EE3"/>
    <w:rsid w:val="00CE21FB"/>
    <w:rsid w:val="00CF5484"/>
    <w:rsid w:val="00D328F0"/>
    <w:rsid w:val="00D8632A"/>
    <w:rsid w:val="00DB171F"/>
    <w:rsid w:val="00DD0D50"/>
    <w:rsid w:val="00E07964"/>
    <w:rsid w:val="00E5394F"/>
    <w:rsid w:val="00E879E4"/>
    <w:rsid w:val="00E937E6"/>
    <w:rsid w:val="00E97277"/>
    <w:rsid w:val="00EB6A52"/>
    <w:rsid w:val="00EC694A"/>
    <w:rsid w:val="00EF28A2"/>
    <w:rsid w:val="00F20906"/>
    <w:rsid w:val="00F2599E"/>
    <w:rsid w:val="00FB789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true"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B789A"/>
    <w:rPr>
      <w:color w:val="808080"/>
      <w:bdr w:space="0" w:sz="0" w:color="auto" w:val="none"/>
      <w:shd w:fill="auto" w:color="auto" w:val="clear"/>
    </w:rPr>
  </w:style>
  <w:style w:customStyle="true" w:styleId="eSPISCCParagraphDefaultFont" w:type="character">
    <w:name w:val="eSPIS_CC_Paragraph Default Font"/>
    <w:basedOn w:val="Zadanifontodlomka"/>
    <w:rsid w:val="00FB78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789A"/>
    <w:rPr>
      <w:sz w:val="20"/>
      <w:bdr w:space="0" w:sz="0" w:color="auto" w:val="none"/>
      <w:shd w:fill="FFFFCC" w:color="auto" w:val="clear"/>
      <w:lang w:val="hr-HR"/>
    </w:rPr>
  </w:style>
  <w:style w:customStyle="true" w:styleId="PozadinaSvijetloCrvena" w:type="character">
    <w:name w:val="Pozadina_SvijetloCrvena"/>
    <w:basedOn w:val="eSPISCCParagraphDefaultFont"/>
    <w:rsid w:val="00FB789A"/>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FB789A"/>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1"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B789A"/>
    <w:rPr>
      <w:color w:val="808080"/>
      <w:bdr w:color="auto" w:space="0" w:sz="0" w:val="none"/>
      <w:shd w:color="auto" w:fill="auto" w:val="clear"/>
    </w:rPr>
  </w:style>
  <w:style w:customStyle="1" w:styleId="eSPISCCParagraphDefaultFont" w:type="character">
    <w:name w:val="eSPIS_CC_Paragraph Default Font"/>
    <w:basedOn w:val="Zadanifontodlomka"/>
    <w:rsid w:val="00FB78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789A"/>
    <w:rPr>
      <w:sz w:val="20"/>
      <w:bdr w:color="auto" w:space="0" w:sz="0" w:val="none"/>
      <w:shd w:color="auto" w:fill="FFFFCC" w:val="clear"/>
      <w:lang w:val="hr-HR"/>
    </w:rPr>
  </w:style>
  <w:style w:customStyle="1" w:styleId="PozadinaSvijetloCrvena" w:type="character">
    <w:name w:val="Pozadina_SvijetloCrvena"/>
    <w:basedOn w:val="eSPISCCParagraphDefaultFont"/>
    <w:rsid w:val="00FB789A"/>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FB789A"/>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prosinca 2017.</izvorni_sadrzaj>
    <derivirana_varijabla naziv="DomainObject.DatumDonosenjaOdluke_1">20.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1872</izvorni_sadrzaj>
    <derivirana_varijabla naziv="DomainObject.Predmet.Broj_1">1872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St-1872/2016</izvorni_sadrzaj>
    <derivirana_varijabla naziv="DomainObject.Predmet.OznakaBroj_1">St-1872/2016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SEMITA društvo s ograničenom odgovornošću za građenje</izvorni_sadrzaj>
    <derivirana_varijabla naziv="DomainObject.Predmet.ProtustrankaFormated_1">  SEMITA društvo s ograničenom odgovornošću za građenje</derivirana_varijabla>
  </DomainObject.Predmet.ProtustrankaFormated>
  <DomainObject.Predmet.ProtustrankaFormatedOIB>
    <izvorni_sadrzaj>  SEMITA društvo s ograničenom odgovornošću za građenje, OIB 56347606937</izvorni_sadrzaj>
    <derivirana_varijabla naziv="DomainObject.Predmet.ProtustrankaFormatedOIB_1">  SEMITA društvo s ograničenom odgovornošću za građenje, OIB 56347606937</derivirana_varijabla>
  </DomainObject.Predmet.ProtustrankaFormatedOIB>
  <DomainObject.Predmet.ProtustrankaFormatedWithAdress>
    <izvorni_sadrzaj> SEMITA društvo s ograničenom odgovornošću za građenje, Ribarska 4, 21334 Podaca</izvorni_sadrzaj>
    <derivirana_varijabla naziv="DomainObject.Predmet.ProtustrankaFormatedWithAdress_1"> SEMITA društvo s ograničenom odgovornošću za građenje, Ribarska 4, 21334 Podaca</derivirana_varijabla>
  </DomainObject.Predmet.ProtustrankaFormatedWithAdress>
  <DomainObject.Predmet.ProtustrankaFormatedWithAdressOIB>
    <izvorni_sadrzaj> SEMITA društvo s ograničenom odgovornošću za građenje, OIB 56347606937, Ribarska 4, 21334 Podaca</izvorni_sadrzaj>
    <derivirana_varijabla naziv="DomainObject.Predmet.ProtustrankaFormatedWithAdressOIB_1"> SEMITA društvo s ograničenom odgovornošću za građenje, OIB 56347606937, Ribarska 4, 21334 Podaca</derivirana_varijabla>
  </DomainObject.Predmet.ProtustrankaFormatedWithAdressOIB>
  <DomainObject.Predmet.ProtustrankaWithAdress>
    <izvorni_sadrzaj>SEMITA društvo s ograničenom odgovornošću za građenje Ribarska 4, 21334 Podaca</izvorni_sadrzaj>
    <derivirana_varijabla naziv="DomainObject.Predmet.ProtustrankaWithAdress_1">SEMITA društvo s ograničenom odgovornošću za građenje Ribarska 4, 21334 Podaca</derivirana_varijabla>
  </DomainObject.Predmet.ProtustrankaWithAdress>
  <DomainObject.Predmet.ProtustrankaWithAdressOIB>
    <izvorni_sadrzaj>SEMITA društvo s ograničenom odgovornošću za građenje, OIB 56347606937, Ribarska 4, 21334 Podaca</izvorni_sadrzaj>
    <derivirana_varijabla naziv="DomainObject.Predmet.ProtustrankaWithAdressOIB_1">SEMITA društvo s ograničenom odgovornošću za građenje, OIB 56347606937, Ribarska 4, 21334 Podaca</derivirana_varijabla>
  </DomainObject.Predmet.ProtustrankaWithAdressOIB>
  <DomainObject.Predmet.ProtustrankaNazivFormated>
    <izvorni_sadrzaj>SEMITA društvo s ograničenom odgovornošću za građenje</izvorni_sadrzaj>
    <derivirana_varijabla naziv="DomainObject.Predmet.ProtustrankaNazivFormated_1">SEMITA društvo s ograničenom odgovornošću za građenje</derivirana_varijabla>
  </DomainObject.Predmet.ProtustrankaNazivFormated>
  <DomainObject.Predmet.ProtustrankaNazivFormatedOIB>
    <izvorni_sadrzaj>SEMITA društvo s ograničenom odgovornošću za građenje, OIB 56347606937</izvorni_sadrzaj>
    <derivirana_varijabla naziv="DomainObject.Predmet.ProtustrankaNazivFormatedOIB_1">SEMITA društvo s ograničenom odgovornošću za građenje, OIB 56347606937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FINACIJA zastupanog po punomoćniku ŽUPANIJSKO DRŽAVNO ODVJETNIŠTVO  U SPLITU</izvorni_sadrzaj>
    <derivirana_varijabla naziv="DomainObject.Predmet.StrankaFormated_1">  FINANCIJSKA AGENCIJA, RC SPLIT; RH, MINISTARSTVO FINACIJA zastupanog po punomoćniku ŽUPANIJSKO DRŽAVNO ODVJETNIŠTVO  U SPLITU</derivirana_varijabla>
  </DomainObject.Predmet.StrankaFormated>
  <DomainObject.Predmet.StrankaFormatedOIB>
    <izvorni_sadrzaj>  FINANCIJSKA AGENCIJA, RC SPLIT, OIB 85821130368; RH, MINISTARSTVO FINACIJA zastupanog po punomoćniku ŽUPANIJSKO DRŽAVNO ODVJETNIŠTVO  U SPLITU</izvorni_sadrzaj>
    <derivirana_varijabla naziv="DomainObject.Predmet.StrankaFormatedOIB_1">  FINANCIJSKA AGENCIJA, RC SPLIT, OIB 85821130368; RH, MINISTARSTVO FINACIJA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FINACIJA zastupanog po punomoćniku ŽUPANIJSKO DRŽAVNO ODVJETNIŠTVO  U SPLITU</izvorni_sadrzaj>
    <derivirana_varijabla naziv="DomainObject.Predmet.StrankaFormatedWithAdress_1"> FINANCIJSKA AGENCIJA, RC SPLIT, Mažuranićevo šetalište 24 b, 21000 Split; RH, MINISTARSTVO FINACIJA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FINACIJA zastupanog po punomoćniku ŽUPANIJSKO DRŽAVNO ODVJETNIŠTVO  U SPLITU</izvorni_sadrzaj>
    <derivirana_varijabla naziv="DomainObject.Predmet.StrankaFormatedWithAdressOIB_1"> FINANCIJSKA AGENCIJA, RC SPLIT, OIB 85821130368, Mažuranićevo šetalište 24 b, 21000 Split; RH, MINISTARSTVO FINACIJA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FINACIJA </izvorni_sadrzaj>
    <derivirana_varijabla naziv="DomainObject.Predmet.StrankaWithAdress_1">FINANCIJSKA AGENCIJA, RC SPLIT Mažuranićevo šetalište 24 b,21000 Split,RH, MINISTARSTVO FINACIJA </derivirana_varijabla>
  </DomainObject.Predmet.StrankaWithAdress>
  <DomainObject.Predmet.StrankaWithAdressOIB>
    <izvorni_sadrzaj>FINANCIJSKA AGENCIJA, RC SPLIT, OIB 85821130368, Mažuranićevo šetalište 24 b,21000 Split,RH, MINISTARSTVO FINACIJA</izvorni_sadrzaj>
    <derivirana_varijabla naziv="DomainObject.Predmet.StrankaWithAdressOIB_1">FINANCIJSKA AGENCIJA, RC SPLIT, OIB 85821130368, Mažuranićevo šetalište 24 b,21000 Split,RH, MINISTARSTVO FINACIJA</derivirana_varijabla>
  </DomainObject.Predmet.StrankaWithAdressOIB>
  <DomainObject.Predmet.StrankaNazivFormated>
    <izvorni_sadrzaj>FINANCIJSKA AGENCIJA, RC SPLIT,RH, MINISTARSTVO FINACIJA</izvorni_sadrzaj>
    <derivirana_varijabla naziv="DomainObject.Predmet.StrankaNazivFormated_1">FINANCIJSKA AGENCIJA, RC SPLIT,RH, MINISTARSTVO FINACIJA</derivirana_varijabla>
  </DomainObject.Predmet.StrankaNazivFormated>
  <DomainObject.Predmet.StrankaNazivFormatedOIB>
    <izvorni_sadrzaj>FINANCIJSKA AGENCIJA, RC SPLIT, OIB 85821130368,RH, MINISTARSTVO FINACIJA</izvorni_sadrzaj>
    <derivirana_varijabla naziv="DomainObject.Predmet.StrankaNazivFormatedOIB_1">FINANCIJSKA AGENCIJA, RC SPLIT, OIB 85821130368,RH, MINISTARSTVO FINACIJA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778872.15</izvorni_sadrzaj>
    <derivirana_varijabla naziv="DomainObject.Predmet.TrenutnaVrijednost_1">778872.15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RH, MINISTARSTVO FINACIJA zastupanog po punomoćniku ŽUPANIJSKO DRŽAVNO ODVJETNIŠTVO  U SPLITU</item>
    </izvorni_sadrzaj>
    <derivirana_varijabla naziv="DomainObject.Predmet.StrankaListFormated_1">
      <item>FINANCIJSKA AGENCIJA, RC SPLIT</item>
      <item>RH, MINISTARSTVO FINACIJA zastupanog po punomoćniku ŽUPANIJSKO DRŽAVNO ODVJETNIŠTVO  U SPLITU</item>
    </derivirana_varijabla>
  </DomainObject.Predmet.StrankaListFormated>
  <DomainObject.Predmet.StrankaListFormatedOIB>
    <izvorni_sadrzaj>
      <item>FINANCIJSKA AGENCIJA, RC SPLIT, OIB 85821130368</item>
      <item>RH, MINISTARSTVO FINACIJA zastupanog po punomoćniku ŽUPANIJSKO DRŽAVNO ODVJETNIŠTVO  U SPLITU</item>
    </izvorni_sadrzaj>
    <derivirana_varijabla naziv="DomainObject.Predmet.StrankaListFormatedOIB_1">
      <item>FINANCIJSKA AGENCIJA, RC SPLIT, OIB 85821130368</item>
      <item>RH, MINISTARSTVO FINACIJA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FINACIJA zastupanog po punomoćniku ŽUPANIJSKO DRŽAVNO ODVJETNIŠTVO  U SPLITU</item>
    </izvorni_sadrzaj>
    <derivirana_varijabla naziv="DomainObject.Predmet.StrankaListFormatedWithAdress_1">
      <item>FINANCIJSKA AGENCIJA, RC SPLIT, Mažuranićevo šetalište 24 b, 21000 Split</item>
      <item>RH, MINISTARSTVO FINACIJA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FINACIJA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FINACIJA zastupanog po punomoćniku ŽUPANIJSKO DRŽAVNO ODVJETNIŠTVO  U SPLITU</item>
    </derivirana_varijabla>
  </DomainObject.Predmet.StrankaListFormatedWithAdressOIB>
  <DomainObject.Predmet.StrankaListNazivFormated>
    <izvorni_sadrzaj>
      <item>FINANCIJSKA AGENCIJA, RC SPLIT</item>
      <item>RH, MINISTARSTVO FINACIJA</item>
    </izvorni_sadrzaj>
    <derivirana_varijabla naziv="DomainObject.Predmet.StrankaListNazivFormated_1">
      <item>FINANCIJSKA AGENCIJA, RC SPLIT</item>
      <item>RH, MINISTARSTVO FINACIJA</item>
    </derivirana_varijabla>
  </DomainObject.Predmet.StrankaListNazivFormated>
  <DomainObject.Predmet.StrankaListNazivFormatedOIB>
    <izvorni_sadrzaj>
      <item>FINANCIJSKA AGENCIJA, RC SPLIT, OIB 85821130368</item>
      <item>RH, MINISTARSTVO FINACIJA</item>
    </izvorni_sadrzaj>
    <derivirana_varijabla naziv="DomainObject.Predmet.StrankaListNazivFormatedOIB_1">
      <item>FINANCIJSKA AGENCIJA, RC SPLIT, OIB 85821130368</item>
      <item>RH, MINISTARSTVO FINACIJA</item>
    </derivirana_varijabla>
  </DomainObject.Predmet.StrankaListNazivFormatedOIB>
  <DomainObject.Predmet.ProtuStrankaListFormated>
    <izvorni_sadrzaj>
      <item>SEMITA društvo s ograničenom odgovornošću za građenje</item>
    </izvorni_sadrzaj>
    <derivirana_varijabla naziv="DomainObject.Predmet.ProtuStrankaListFormated_1">
      <item>SEMITA društvo s ograničenom odgovornošću za građenje</item>
    </derivirana_varijabla>
  </DomainObject.Predmet.ProtuStrankaListFormated>
  <DomainObject.Predmet.ProtuStrankaListFormatedOIB>
    <izvorni_sadrzaj>
      <item>SEMITA društvo s ograničenom odgovornošću za građenje, OIB 56347606937</item>
    </izvorni_sadrzaj>
    <derivirana_varijabla naziv="DomainObject.Predmet.ProtuStrankaListFormatedOIB_1">
      <item>SEMITA društvo s ograničenom odgovornošću za građenje, OIB 56347606937</item>
    </derivirana_varijabla>
  </DomainObject.Predmet.ProtuStrankaListFormatedOIB>
  <DomainObject.Predmet.ProtuStrankaListFormatedWithAdress>
    <izvorni_sadrzaj>
      <item>SEMITA društvo s ograničenom odgovornošću za građenje, Ribarska 4, 21334 Podaca</item>
    </izvorni_sadrzaj>
    <derivirana_varijabla naziv="DomainObject.Predmet.ProtuStrankaListFormatedWithAdress_1">
      <item>SEMITA društvo s ograničenom odgovornošću za građenje, Ribarska 4, 21334 Podaca</item>
    </derivirana_varijabla>
  </DomainObject.Predmet.ProtuStrankaListFormatedWithAdress>
  <DomainObject.Predmet.ProtuStrankaListFormatedWithAdressOIB>
    <izvorni_sadrzaj>
      <item>SEMITA društvo s ograničenom odgovornošću za građenje, OIB 56347606937, Ribarska 4, 21334 Podaca</item>
    </izvorni_sadrzaj>
    <derivirana_varijabla naziv="DomainObject.Predmet.ProtuStrankaListFormatedWithAdressOIB_1">
      <item>SEMITA društvo s ograničenom odgovornošću za građenje, OIB 56347606937, Ribarska 4, 21334 Podaca</item>
    </derivirana_varijabla>
  </DomainObject.Predmet.ProtuStrankaListFormatedWithAdressOIB>
  <DomainObject.Predmet.ProtuStrankaListNazivFormated>
    <izvorni_sadrzaj>
      <item>SEMITA društvo s ograničenom odgovornošću za građenje</item>
    </izvorni_sadrzaj>
    <derivirana_varijabla naziv="DomainObject.Predmet.ProtuStrankaListNazivFormated_1">
      <item>SEMITA društvo s ograničenom odgovornošću za građenje</item>
    </derivirana_varijabla>
  </DomainObject.Predmet.ProtuStrankaListNazivFormated>
  <DomainObject.Predmet.ProtuStrankaListNazivFormatedOIB>
    <izvorni_sadrzaj>
      <item>SEMITA društvo s ograničenom odgovornošću za građenje, OIB 56347606937</item>
    </izvorni_sadrzaj>
    <derivirana_varijabla naziv="DomainObject.Predmet.ProtuStrankaListNazivFormatedOIB_1">
      <item>SEMITA društvo s ograničenom odgovornošću za građenje, OIB 56347606937</item>
    </derivirana_varijabla>
  </DomainObject.Predmet.ProtuStrankaListNazivFormatedOIB>
  <DomainObject.Predmet.OstaliListFormated>
    <izvorni_sadrzaj>
      <item>ŽUPANIJSKO DRŽAVNO ODVJETNIŠTVO  U SPLITU punomoćnik sudionika u postupku RH, MINISTARSTVO FINACIJA</item>
      <item>Željko Primorac</item>
    </izvorni_sadrzaj>
    <derivirana_varijabla naziv="DomainObject.Predmet.OstaliListFormated_1">
      <item>ŽUPANIJSKO DRŽAVNO ODVJETNIŠTVO  U SPLITU punomoćnik sudionika u postupku RH, MINISTARSTVO FINACIJA</item>
      <item>Željko Primorac</item>
    </derivirana_varijabla>
  </DomainObject.Predmet.OstaliListFormated>
  <DomainObject.Predmet.OstaliListFormatedOIB>
    <izvorni_sadrzaj>
      <item>ŽUPANIJSKO DRŽAVNO ODVJETNIŠTVO  U SPLITU punomoćnik sudionika u postupku RH, MINISTARSTVO FINACIJA</item>
      <item>Željko Primorac, OIB 71145964540</item>
    </izvorni_sadrzaj>
    <derivirana_varijabla naziv="DomainObject.Predmet.OstaliListFormatedOIB_1">
      <item>ŽUPANIJSKO DRŽAVNO ODVJETNIŠTVO  U SPLITU punomoćnik sudionika u postupku RH, MINISTARSTVO FINACIJA</item>
      <item>Željko Primorac, OIB 71145964540</item>
    </derivirana_varijabla>
  </DomainObject.Predmet.OstaliListFormatedOIB>
  <DomainObject.Predmet.OstaliListFormatedWithAdress>
    <izvorni_sadrzaj>
      <item>ŽUPANIJSKO DRŽAVNO ODVJETNIŠTVO  U SPLITU punomoćnik sudionika u postupku RH, MINISTARSTVO FINACIJA</item>
      <item>Željko Primorac, Ribarska 4, 21334 Podaca</item>
    </izvorni_sadrzaj>
    <derivirana_varijabla naziv="DomainObject.Predmet.OstaliListFormatedWithAdress_1">
      <item>ŽUPANIJSKO DRŽAVNO ODVJETNIŠTVO  U SPLITU punomoćnik sudionika u postupku RH, MINISTARSTVO FINACIJA</item>
      <item>Željko Primorac, Ribarska 4, 21334 Podaca</item>
    </derivirana_varijabla>
  </DomainObject.Predmet.OstaliListFormatedWithAdress>
  <DomainObject.Predmet.OstaliListFormatedWithAdressOIB>
    <izvorni_sadrzaj>
      <item>ŽUPANIJSKO DRŽAVNO ODVJETNIŠTVO  U SPLITU punomoćnik sudionika u postupku RH, MINISTARSTVO FINACIJA</item>
      <item>Željko Primorac, OIB 71145964540, Ribarska 4, 21334 Podaca</item>
    </izvorni_sadrzaj>
    <derivirana_varijabla naziv="DomainObject.Predmet.OstaliListFormatedWithAdressOIB_1">
      <item>ŽUPANIJSKO DRŽAVNO ODVJETNIŠTVO  U SPLITU punomoćnik sudionika u postupku RH, MINISTARSTVO FINACIJA</item>
      <item>Željko Primorac, OIB 71145964540, Ribarska 4, 21334 Podaca</item>
    </derivirana_varijabla>
  </DomainObject.Predmet.OstaliListFormatedWithAdressOIB>
  <DomainObject.Predmet.OstaliListNazivFormated>
    <izvorni_sadrzaj>
      <item>ŽUPANIJSKO DRŽAVNO ODVJETNIŠTVO  U SPLITU</item>
      <item>Željko Primorac</item>
    </izvorni_sadrzaj>
    <derivirana_varijabla naziv="DomainObject.Predmet.OstaliListNazivFormated_1">
      <item>ŽUPANIJSKO DRŽAVNO ODVJETNIŠTVO  U SPLITU</item>
      <item>Željko Primorac</item>
    </derivirana_varijabla>
  </DomainObject.Predmet.OstaliListNazivFormated>
  <DomainObject.Predmet.OstaliListNazivFormatedOIB>
    <izvorni_sadrzaj>
      <item>ŽUPANIJSKO DRŽAVNO ODVJETNIŠTVO  U SPLITU</item>
      <item>Željko Primorac, OIB 71145964540</item>
    </izvorni_sadrzaj>
    <derivirana_varijabla naziv="DomainObject.Predmet.OstaliListNazivFormatedOIB_1">
      <item>ŽUPANIJSKO DRŽAVNO ODVJETNIŠTVO  U SPLITU</item>
      <item>Željko Primorac, OIB 71145964540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2017.</izvorni_sadrzaj>
    <derivirana_varijabla naziv="DomainObject.Datum_1">20. prosinca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SEMITA društvo s ograničenom odgovornošću za građenje</izvorni_sadrzaj>
    <derivirana_varijabla naziv="DomainObject.Predmet.ProtustrankaIDrugi_1">SEMITA društvo s ograničenom odgovornošću za građenje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SEMITA društvo s ograničenom odgovornošću za građenje, OIB 56347606937, Ribarska 4, 21334 Podaca</izvorni_sadrzaj>
    <derivirana_varijabla naziv="DomainObject.Predmet.ProtustrankaIDrugiAdressOIB_1">SEMITA društvo s ograničenom odgovornošću za građenje, OIB 56347606937, Ribarska 4, 21334 Podaca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SEMITA društvo s ograničenom odgovornošću za građenje</item>
      <item>FINANCIJSKA AGENCIJA, RC SPLIT</item>
      <item>RH, MINISTARSTVO FINACIJA</item>
      <item>ŽUPANIJSKO DRŽAVNO ODVJETNIŠTVO  U SPLITU</item>
      <item>Željko Primorac</item>
    </izvorni_sadrzaj>
    <derivirana_varijabla naziv="DomainObject.Predmet.SudioniciListNaziv_1">
      <item>SEMITA društvo s ograničenom odgovornošću za građenje</item>
      <item>FINANCIJSKA AGENCIJA, RC SPLIT</item>
      <item>RH, MINISTARSTVO FINACIJA</item>
      <item>ŽUPANIJSKO DRŽAVNO ODVJETNIŠTVO  U SPLITU</item>
      <item>Željko Primorac</item>
    </derivirana_varijabla>
  </DomainObject.Predmet.SudioniciListNaziv>
  <DomainObject.Predmet.SudioniciListAdressOIB>
    <izvorni_sadrzaj>
      <item>SEMITA društvo s ograničenom odgovornošću za građenje, OIB 56347606937, Ribarska 4,21334 Podaca</item>
      <item>FINANCIJSKA AGENCIJA, RC SPLIT, OIB 85821130368, Mažuranićevo šetalište 24 b,21000 Split</item>
      <item>RH, MINISTARSTVO FINACIJA</item>
      <item>ŽUPANIJSKO DRŽAVNO ODVJETNIŠTVO  U SPLITU</item>
      <item>Željko Primorac, OIB 71145964540, Ribarska 4,21334 Podaca</item>
    </izvorni_sadrzaj>
    <derivirana_varijabla naziv="DomainObject.Predmet.SudioniciListAdressOIB_1">
      <item>SEMITA društvo s ograničenom odgovornošću za građenje, OIB 56347606937, Ribarska 4,21334 Podaca</item>
      <item>FINANCIJSKA AGENCIJA, RC SPLIT, OIB 85821130368, Mažuranićevo šetalište 24 b,21000 Split</item>
      <item>RH, MINISTARSTVO FINACIJA</item>
      <item>ŽUPANIJSKO DRŽAVNO ODVJETNIŠTVO  U SPLITU</item>
      <item>Željko Primorac, OIB 71145964540, Ribarska 4,21334 Podaca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56347606937</item>
      <item>, OIB 85821130368</item>
      <item>, OIB null</item>
      <item>, OIB null</item>
      <item>, OIB 71145964540</item>
    </izvorni_sadrzaj>
    <derivirana_varijabla naziv="DomainObject.Predmet.SudioniciListNazivOIB_1">
      <item>, OIB 56347606937</item>
      <item>, OIB 85821130368</item>
      <item>, OIB null</item>
      <item>, OIB null</item>
      <item>, OIB 71145964540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1376</properties:Words>
  <properties:Characters>7958</properties:Characters>
  <properties:Lines>143</properties:Lines>
  <properties:Paragraphs>46</properties:Paragraphs>
  <properties:TotalTime>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9308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2017-12-07T09:42:00Z</dcterms:created>
  <dc:creator>Katarina Mikulić</dc:creator>
  <cp:lastModifiedBy>Ana Golub Gruić</cp:lastModifiedBy>
  <cp:lastPrinted>2017-12-20T12:47:00Z</cp:lastPrinted>
  <dcterms:modified xmlns:xsi="http://www.w3.org/2001/XMLSchema-instance" xsi:type="dcterms:W3CDTF">2017-12-20T12:50:00Z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