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bed3b" w14:paraId="bbbed3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E5D70" w:rsidP="002E5D70" w:rsidR="002E5D70">
      <w:pPr>
        <w:ind w:firstLine="5387"/>
        <w:outlineLvl w:val="0"/>
        <w:rPr>
          <w:rFonts w:cs="Arial" w:hAnsi="Arial" w:ascii="Arial"/>
          <w:b/>
          <w:noProof/>
        </w:rPr>
      </w:pPr>
      <w:r>
        <w:rPr>
          <w:rFonts w:cs="Arial" w:hAnsi="Arial" w:ascii="Arial"/>
          <w:noProof/>
        </w:rPr>
        <w:t xml:space="preserve">             7 St-1386/2016-2.</w:t>
      </w:r>
    </w:p>
    <w:p w:rsidRDefault="002E5D70" w:rsidP="002E5D70" w:rsidR="002E5D70">
      <w:pPr>
        <w:jc w:val="center"/>
        <w:rPr>
          <w:rFonts w:cs="Arial" w:hAnsi="Arial" w:ascii="Arial"/>
          <w:b/>
          <w:noProof/>
        </w:rPr>
      </w:pPr>
    </w:p>
    <w:p w:rsidRDefault="002E5D70" w:rsidP="002E5D70" w:rsidR="002E5D70">
      <w:pPr>
        <w:jc w:val="center"/>
        <w:rPr>
          <w:rFonts w:cs="Arial" w:hAnsi="Arial" w:ascii="Arial"/>
          <w:b/>
          <w:noProof/>
        </w:rPr>
      </w:pPr>
    </w:p>
    <w:p w:rsidRDefault="002E5D70" w:rsidP="002E5D70" w:rsidR="002E5D70">
      <w:pPr>
        <w:jc w:val="center"/>
        <w:rPr>
          <w:rFonts w:cs="Arial" w:hAnsi="Arial" w:ascii="Arial"/>
          <w:b/>
          <w:noProof/>
        </w:rPr>
      </w:pPr>
      <w:r>
        <w:rPr>
          <w:rFonts w:cs="Arial" w:hAnsi="Arial" w:ascii="Arial"/>
          <w:b/>
          <w:noProof/>
        </w:rPr>
        <w:t>R E P U B L I K A  H R V A T S K A</w:t>
      </w:r>
    </w:p>
    <w:p w:rsidRDefault="002E5D70" w:rsidP="002E5D70" w:rsidR="002E5D70">
      <w:pPr>
        <w:rPr>
          <w:rFonts w:cs="Arial" w:hAnsi="Arial" w:ascii="Arial"/>
          <w:b/>
          <w:noProof/>
        </w:rPr>
      </w:pPr>
    </w:p>
    <w:p w:rsidRDefault="002E5D70" w:rsidP="002E5D70" w:rsidR="002E5D70">
      <w:pPr>
        <w:jc w:val="center"/>
        <w:outlineLvl w:val="0"/>
        <w:rPr>
          <w:rFonts w:cs="Arial" w:hAnsi="Arial" w:ascii="Arial"/>
          <w:b/>
          <w:noProof/>
        </w:rPr>
      </w:pPr>
      <w:r>
        <w:rPr>
          <w:rFonts w:cs="Arial" w:hAnsi="Arial" w:ascii="Arial"/>
          <w:b/>
          <w:noProof/>
        </w:rPr>
        <w:t>R J E Š E N J E</w:t>
      </w:r>
    </w:p>
    <w:p w:rsidRDefault="002E5D70" w:rsidP="002E5D70" w:rsidR="002E5D70">
      <w:pPr>
        <w:outlineLvl w:val="0"/>
        <w:rPr>
          <w:rFonts w:cs="Arial" w:hAnsi="Arial" w:ascii="Arial"/>
          <w:noProof/>
        </w:rPr>
      </w:pPr>
    </w:p>
    <w:p w:rsidRDefault="002E5D70" w:rsidP="002E5D70" w:rsidR="002E5D70">
      <w:pPr>
        <w:jc w:val="both"/>
        <w:rPr>
          <w:rFonts w:cs="Arial" w:hAnsi="Arial" w:ascii="Arial"/>
          <w:noProof/>
        </w:rPr>
      </w:pPr>
      <w:r>
        <w:rPr>
          <w:rFonts w:cs="Arial" w:hAnsi="Arial" w:ascii="Arial"/>
          <w:noProof/>
        </w:rPr>
        <w:t xml:space="preserve">TRGOVAČKI SUD U BJELOVARU, po stečajnom sucu Tomislavu Mrazoviću, </w:t>
      </w:r>
      <w:r>
        <w:rPr>
          <w:rFonts w:cs="Arial" w:hAnsi="Arial" w:ascii="Arial"/>
        </w:rPr>
        <w:t xml:space="preserve">povodom prijedloga vjerovnika REPUBLIKA HRVATSKA - Ministarstvo financija, Porezna uprava, OIB 18683136487, Područni ured Zagreb, zastupana po zastupniku po zakonu Županijskom državnom odvjetništvu u Bjelovaru, za otvaranje stečajnog postupka nad dužnikom RAVIL-FENIX d.o.o. za trgovinu i usluge, turistička agencija iz Nove Kapele, </w:t>
      </w:r>
      <w:proofErr w:type="spellStart"/>
      <w:r>
        <w:rPr>
          <w:rFonts w:cs="Arial" w:hAnsi="Arial" w:ascii="Arial"/>
        </w:rPr>
        <w:t>Žabnica</w:t>
      </w:r>
      <w:proofErr w:type="spellEnd"/>
      <w:r>
        <w:rPr>
          <w:rFonts w:cs="Arial" w:hAnsi="Arial" w:ascii="Arial"/>
        </w:rPr>
        <w:t xml:space="preserve"> 91, MBS 080577212, OIB 22200269585, d</w:t>
      </w:r>
      <w:r>
        <w:rPr>
          <w:rFonts w:cs="Arial" w:hAnsi="Arial" w:ascii="Arial"/>
          <w:noProof/>
        </w:rPr>
        <w:t>ana 14. prosinca 2016. godine</w:t>
      </w:r>
    </w:p>
    <w:p w:rsidRDefault="002E5D70" w:rsidP="002E5D70" w:rsidR="002E5D70">
      <w:pPr>
        <w:ind w:firstLine="851"/>
        <w:jc w:val="both"/>
        <w:rPr>
          <w:rFonts w:cs="Arial" w:hAnsi="Arial" w:ascii="Arial"/>
          <w:noProof/>
        </w:rPr>
      </w:pPr>
    </w:p>
    <w:p w:rsidRDefault="002E5D70" w:rsidP="002E5D70" w:rsidR="002E5D70">
      <w:pPr>
        <w:jc w:val="center"/>
        <w:rPr>
          <w:rFonts w:cs="Arial" w:hAnsi="Arial" w:ascii="Arial"/>
        </w:rPr>
      </w:pPr>
      <w:r>
        <w:rPr>
          <w:rFonts w:cs="Arial" w:hAnsi="Arial" w:ascii="Arial"/>
          <w:b/>
        </w:rPr>
        <w:t>r i j e š i o   j e</w:t>
      </w:r>
    </w:p>
    <w:p w:rsidRDefault="002E5D70" w:rsidP="002E5D70" w:rsidR="002E5D70">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I. Pokreće se postupak radi utvrđivanja uvjeta za otvaranje stečajnog postupka nad dužnikom RAVIL-FENIX d.o.o. za trgovinu i usluge, turistička agencija iz Nove Kapele, </w:t>
      </w:r>
      <w:proofErr w:type="spellStart"/>
      <w:r>
        <w:rPr>
          <w:rFonts w:cs="Arial" w:hAnsi="Arial" w:ascii="Arial"/>
        </w:rPr>
        <w:t>Žabnica</w:t>
      </w:r>
      <w:proofErr w:type="spellEnd"/>
      <w:r>
        <w:rPr>
          <w:rFonts w:cs="Arial" w:hAnsi="Arial" w:ascii="Arial"/>
        </w:rPr>
        <w:t xml:space="preserve"> 91, MBS 080577212, OIB 22200269585.</w:t>
      </w:r>
    </w:p>
    <w:p w:rsidRDefault="002E5D70" w:rsidP="002E5D70" w:rsidR="002E5D70">
      <w:pPr>
        <w:pStyle w:val="Odlomakpopisa"/>
        <w:overflowPunct w:val="false"/>
        <w:autoSpaceDE w:val="false"/>
        <w:autoSpaceDN w:val="false"/>
        <w:adjustRightInd w:val="false"/>
        <w:spacing w:after="0"/>
        <w:ind w:firstLine="851"/>
        <w:rPr>
          <w:rFonts w:cs="Arial" w:hAnsi="Arial" w:ascii="Arial"/>
          <w:noProof/>
        </w:rPr>
      </w:pPr>
    </w:p>
    <w:p w:rsidRDefault="002E5D70" w:rsidP="002E5D70" w:rsidR="002E5D70">
      <w:pPr>
        <w:ind w:firstLine="851"/>
        <w:jc w:val="both"/>
        <w:rPr>
          <w:rFonts w:cs="Arial" w:hAnsi="Arial" w:ascii="Arial"/>
          <w:noProof/>
        </w:rPr>
      </w:pPr>
      <w:r>
        <w:rPr>
          <w:rFonts w:cs="Arial" w:hAnsi="Arial" w:ascii="Arial"/>
          <w:noProof/>
        </w:rPr>
        <w:t xml:space="preserve">II. Saziva se ročište radi izjašnjenja o prijedlogu i rasprave o uvjetima za otvaranje stečajnog postupka za dan </w:t>
      </w:r>
      <w:r>
        <w:rPr>
          <w:rFonts w:cs="Arial" w:hAnsi="Arial" w:ascii="Arial"/>
          <w:b/>
          <w:noProof/>
        </w:rPr>
        <w:t>06. veljače 2017. godine u 09,15 sati</w:t>
      </w:r>
      <w:r>
        <w:rPr>
          <w:rFonts w:cs="Arial" w:hAnsi="Arial" w:ascii="Arial"/>
          <w:noProof/>
        </w:rPr>
        <w:t xml:space="preserve"> u ovome sudu u Bjelovaru, Šetalište dr. Ivše Lebovića 42, sudnica br. 2, na koje se pozivaju dostavom ovoga rješenja:</w:t>
      </w:r>
    </w:p>
    <w:p w:rsidRDefault="002E5D70" w:rsidP="002E5D70" w:rsidR="002E5D70">
      <w:pPr>
        <w:ind w:firstLine="851"/>
        <w:jc w:val="both"/>
        <w:rPr>
          <w:rFonts w:cs="Arial" w:hAnsi="Arial" w:ascii="Arial"/>
          <w:noProof/>
        </w:rPr>
      </w:pPr>
    </w:p>
    <w:p w:rsidRDefault="002E5D70" w:rsidP="002E5D70" w:rsidR="002E5D70">
      <w:pPr>
        <w:ind w:firstLine="851"/>
        <w:jc w:val="both"/>
        <w:rPr>
          <w:rFonts w:cs="Arial" w:hAnsi="Arial" w:ascii="Arial"/>
          <w:noProof/>
        </w:rPr>
      </w:pPr>
      <w:r>
        <w:rPr>
          <w:rFonts w:cs="Arial" w:hAnsi="Arial" w:ascii="Arial"/>
          <w:noProof/>
        </w:rPr>
        <w:t>-FINA, RC Zagreb, Podružnica Zagreb</w:t>
      </w:r>
    </w:p>
    <w:p w:rsidRDefault="002E5D70" w:rsidP="002E5D70" w:rsidR="002E5D70">
      <w:pPr>
        <w:ind w:left="851"/>
        <w:jc w:val="both"/>
        <w:rPr>
          <w:rFonts w:cs="Arial" w:hAnsi="Arial" w:ascii="Arial"/>
          <w:noProof/>
        </w:rPr>
      </w:pPr>
      <w:r>
        <w:rPr>
          <w:rFonts w:cs="Arial" w:hAnsi="Arial" w:ascii="Arial"/>
          <w:noProof/>
        </w:rPr>
        <w:t>-REPUBLIKA HRVATSKA-Ministarstvo financija, Porezna uprava, Područni ured Zagreb, zastupana po zastupniku po zakonu Županijskom državnom odvjetništvu u Bjelovaru</w:t>
      </w:r>
    </w:p>
    <w:p w:rsidRDefault="002E5D70" w:rsidP="002E5D70" w:rsidR="002E5D70">
      <w:pPr>
        <w:ind w:left="851"/>
        <w:jc w:val="both"/>
        <w:rPr>
          <w:rFonts w:cs="Arial" w:hAnsi="Arial" w:ascii="Arial"/>
          <w:noProof/>
        </w:rPr>
      </w:pPr>
      <w:r>
        <w:rPr>
          <w:rFonts w:cs="Arial" w:hAnsi="Arial" w:ascii="Arial"/>
          <w:noProof/>
        </w:rPr>
        <w:t>-zakonski zastupnik dužnika Željko Traživuk</w:t>
      </w:r>
    </w:p>
    <w:p w:rsidRDefault="002E5D70" w:rsidP="002E5D70" w:rsidR="002E5D70">
      <w:pPr>
        <w:ind w:left="851"/>
        <w:jc w:val="both"/>
        <w:rPr>
          <w:rFonts w:cs="Arial" w:hAnsi="Arial" w:ascii="Arial"/>
          <w:noProof/>
        </w:rPr>
      </w:pPr>
    </w:p>
    <w:p w:rsidRDefault="002E5D70" w:rsidP="002E5D70" w:rsidR="002E5D70">
      <w:pPr>
        <w:ind w:firstLine="720"/>
        <w:jc w:val="both"/>
        <w:rPr>
          <w:rFonts w:cs="Arial" w:hAnsi="Arial" w:ascii="Arial"/>
          <w:noProof/>
        </w:rPr>
      </w:pPr>
      <w:r>
        <w:rPr>
          <w:rFonts w:cs="Arial" w:hAnsi="Arial" w:ascii="Arial"/>
          <w:noProof/>
        </w:rPr>
        <w:lastRenderedPageBreak/>
        <w:t>III.Nalaže se zakonskom zastupniku dužnika da u roku 8 dana od objave ovog rješenja na e-oglasnoj ploči suda sastavi i podnese pisano izvješće o financijsko-gospodarskom stanju dužnika, u kojem će navesti koju imovinu (pokretnu i nepokretnu) ima dužnik, gdje se ta imovina nalazi, ima li dužnik kakvu imovinsku ili drugu tražbinu odnosno prava koja čine njegovu imovinu te ima li dužnik na računima i kod koga novčana sredstva.</w:t>
      </w:r>
    </w:p>
    <w:p w:rsidRDefault="002E5D70" w:rsidP="002E5D70" w:rsidR="002E5D70">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2E5D70" w:rsidP="002E5D70" w:rsidR="002E5D70">
      <w:pPr>
        <w:jc w:val="center"/>
        <w:outlineLvl w:val="0"/>
        <w:rPr>
          <w:rFonts w:cs="Arial" w:hAnsi="Arial" w:ascii="Arial"/>
          <w:noProof/>
        </w:rPr>
      </w:pPr>
      <w:r>
        <w:rPr>
          <w:rFonts w:cs="Arial" w:hAnsi="Arial" w:ascii="Arial"/>
          <w:b/>
          <w:noProof/>
        </w:rPr>
        <w:t>Obrazloženje</w:t>
      </w:r>
    </w:p>
    <w:p w:rsidRDefault="002E5D70" w:rsidP="002E5D70" w:rsidR="002E5D70">
      <w:pPr>
        <w:pStyle w:val="Odlomakpopisa"/>
        <w:overflowPunct w:val="false"/>
        <w:autoSpaceDE w:val="false"/>
        <w:autoSpaceDN w:val="false"/>
        <w:adjustRightInd w:val="false"/>
        <w:spacing w:after="0"/>
        <w:ind w:firstLine="851"/>
        <w:rPr>
          <w:rFonts w:cs="Arial" w:hAnsi="Arial" w:ascii="Arial"/>
        </w:rPr>
      </w:pPr>
      <w:r>
        <w:rPr>
          <w:rFonts w:cs="Arial" w:hAnsi="Arial" w:ascii="Arial"/>
          <w:noProof/>
        </w:rPr>
        <w:t>Financijska agencija, RC Zagreb, Podružnica Zagreb je temeljem odredbe čl.444. st.2. Stečajnog zakona (Narodne novine br. 71/15. dalje: SZ) podnijela ovom sudu prijedlog za pokretanje skraćenog stečajnog postupka nad dužnikom</w:t>
      </w:r>
      <w:r>
        <w:rPr>
          <w:rFonts w:cs="Arial" w:hAnsi="Arial" w:ascii="Arial"/>
        </w:rPr>
        <w:t xml:space="preserve"> RAVIL-FENIX d.o.o. za trgovinu i usluge, turistička agencija iz Nove Kapele, </w:t>
      </w:r>
      <w:proofErr w:type="spellStart"/>
      <w:r>
        <w:rPr>
          <w:rFonts w:cs="Arial" w:hAnsi="Arial" w:ascii="Arial"/>
        </w:rPr>
        <w:t>Žabnica</w:t>
      </w:r>
      <w:proofErr w:type="spellEnd"/>
      <w:r>
        <w:rPr>
          <w:rFonts w:cs="Arial" w:hAnsi="Arial" w:ascii="Arial"/>
        </w:rPr>
        <w:t xml:space="preserve"> 91, MBS 080577212, OIB 22200269585. Slijedom čega je </w:t>
      </w:r>
      <w:r>
        <w:rPr>
          <w:rFonts w:cs="Arial" w:hAnsi="Arial" w:ascii="Arial"/>
          <w:noProof/>
        </w:rPr>
        <w:t xml:space="preserve">Trgovački sud u Bjelovaru, temeljem čl.430., čl.431. i čl.434.Stečajnog zakona (NN broj 71/15), dana 13.06.2016. godine objavio oglas, kojim je pozvao vjerovnike dužnika da u roku od 45 dana od objave tog oglasa, na mrežnoj stranici e-oglasna ploča Trgovačkog suda u Bjelovaru, predlože otvaranje stečajnog postupka nad dužnikom, pa je u ostavljenom roku vjerovnik Republika Hrvatska, Ministarstvo financija, Porezna uprava, </w:t>
      </w:r>
      <w:r>
        <w:rPr>
          <w:rFonts w:cs="Arial" w:hAnsi="Arial" w:ascii="Arial"/>
        </w:rPr>
        <w:t xml:space="preserve">Područni ured Zagreb, podnio prijedlog za otvaranje stečajnog postupka nad navedenim dužnikom. U tom prijedlogu vjerovnik ističe da ima tražbinu prema dužniku u iznosu od 6.998,68 kuna, a koja se temelji na ovršnim ispravama, poreznim rješenjima Ministarstva financija i vjerodostojnim ispravama, te da dužnik ima u vlasništvu motorna vozila, pa  kako dužnik u Očevidniku redoslijeda osnova za plaćanje ima više neizvršenih osnova za plaćanje u razdoblju dužem od 60 dana, to je ispunjen zakonom propisan razlog za otvaranje stečaja nad dužnikom. Kao dokaze za ove tvrdnje uz prijedlog vjerovnik je dostavio sudu na uvid porezna rješenja Ministarstva financija od 14.09.2015. godine, od 15.07.2014. godine, od 12.10.2015. godine, Izvješće o primicima, porezu na dohodak i prirezu, te doprinosima za obvezna osiguranja na dan 31.10.2014. godine, na dan 28.11.2014. godine, na dan 31.12.2014. godine, na dan 30.01.2015. godine, prekršajni nalog Ministarstva financija, Porezne uprave, Područnog ureda Zagreb od 24.09.2007. godine, stanje računa poreznog obveznika na dan 13.06.2016. godine, Potvrdu Ministarstva financija od 19.07.2016. godine o obračunu neisplaćenih plaća i Potvrdu o broju dana neprekidne blokade od 19.07.2016. godine, PBZO aplikaciju Porezne uprave odnosno podaci nadležne institucije o vlasništvu imovine za dužnika od dana 19.07.2016. godine, pregled podataka iz ISPU za promet nekretnina za dužnika za godinu 2009. godinu i 2012. godinu, te predložio da sud zbog navedenog otvori stečaj nad navedenim dužnikom. </w:t>
      </w:r>
    </w:p>
    <w:p w:rsidRDefault="002E5D70" w:rsidP="002E5D70" w:rsidR="002E5D70">
      <w:pPr>
        <w:pStyle w:val="Odlomakpopisa"/>
        <w:overflowPunct w:val="false"/>
        <w:autoSpaceDE w:val="false"/>
        <w:autoSpaceDN w:val="false"/>
        <w:adjustRightInd w:val="false"/>
        <w:spacing w:after="0"/>
        <w:ind w:firstLine="851"/>
        <w:rPr>
          <w:rFonts w:cs="Arial" w:hAnsi="Arial" w:ascii="Arial"/>
          <w:noProof/>
        </w:rPr>
      </w:pPr>
      <w:r>
        <w:rPr>
          <w:rFonts w:cs="Arial" w:hAnsi="Arial" w:ascii="Arial"/>
        </w:rPr>
        <w:t xml:space="preserve">             </w:t>
      </w:r>
    </w:p>
    <w:p w:rsidRDefault="002E5D70" w:rsidP="002E5D70" w:rsidR="002E5D70">
      <w:pPr>
        <w:ind w:firstLine="851"/>
        <w:jc w:val="both"/>
        <w:rPr>
          <w:rFonts w:cs="Arial" w:hAnsi="Arial" w:ascii="Arial"/>
        </w:rPr>
      </w:pPr>
      <w:r>
        <w:rPr>
          <w:rFonts w:cs="Arial" w:hAnsi="Arial" w:ascii="Arial"/>
        </w:rPr>
        <w:t xml:space="preserve">Kako iz prijedloga vjerovnika </w:t>
      </w:r>
      <w:r>
        <w:rPr>
          <w:rFonts w:cs="Arial" w:hAnsi="Arial" w:ascii="Arial"/>
          <w:noProof/>
        </w:rPr>
        <w:t xml:space="preserve">Republike Hrvatske, Ministarstva financija, Porezne uprave, </w:t>
      </w:r>
      <w:r>
        <w:rPr>
          <w:rFonts w:cs="Arial" w:hAnsi="Arial" w:ascii="Arial"/>
        </w:rPr>
        <w:t xml:space="preserve">Područni ured Zagreb, proizlazi vjerojatnost postojanja stečajnog razloga – nesposobnosti za plaćanje iz čl.6. st.2. SZ-a, sud je temeljem čl.115. st.1. SZ-a, donio rješenje o pokretanju prethodnog postupka radi utvrđivanja pretpostavki za otvaranje stečajnog postupka.   </w:t>
      </w:r>
    </w:p>
    <w:p w:rsidRDefault="002E5D70" w:rsidP="002E5D70" w:rsidR="002E5D70">
      <w:pPr>
        <w:ind w:firstLine="851"/>
        <w:jc w:val="both"/>
        <w:rPr>
          <w:rFonts w:cs="Arial" w:hAnsi="Arial" w:ascii="Arial"/>
        </w:rPr>
      </w:pPr>
      <w:r>
        <w:rPr>
          <w:rFonts w:cs="Arial" w:hAnsi="Arial" w:ascii="Arial"/>
        </w:rPr>
        <w:t xml:space="preserve">     </w:t>
      </w:r>
    </w:p>
    <w:p w:rsidRDefault="002E5D70" w:rsidP="002E5D70" w:rsidR="002E5D70">
      <w:pPr>
        <w:ind w:firstLine="851"/>
        <w:jc w:val="both"/>
        <w:rPr>
          <w:rFonts w:cs="Arial" w:hAnsi="Arial" w:ascii="Arial"/>
          <w:noProof/>
        </w:rPr>
      </w:pPr>
      <w:r>
        <w:rPr>
          <w:rFonts w:cs="Arial" w:hAnsi="Arial" w:ascii="Arial"/>
        </w:rPr>
        <w:lastRenderedPageBreak/>
        <w:t xml:space="preserve">        </w:t>
      </w:r>
    </w:p>
    <w:p w:rsidRDefault="002E5D70" w:rsidP="002E5D70" w:rsidR="002E5D70">
      <w:pPr>
        <w:ind w:firstLine="851"/>
        <w:jc w:val="both"/>
        <w:rPr>
          <w:rFonts w:cs="Arial" w:hAnsi="Arial" w:ascii="Arial"/>
          <w:noProof/>
        </w:rPr>
      </w:pPr>
      <w:r>
        <w:rPr>
          <w:rFonts w:cs="Arial" w:hAnsi="Arial" w:ascii="Arial"/>
          <w:noProof/>
        </w:rPr>
        <w:t xml:space="preserve">Temeljem čl.123. st.1. i čl.128. st.1. i 5. SZ-a zakazano je ročište radi izjašenjenja o prijedlogu i rasprave o uvjetima za otvaranje stečajnog postupka na koje su pozvani predlagatelj Republika Hrvatska, Ministarstvo financija, Porezna uprava, </w:t>
      </w:r>
      <w:r>
        <w:rPr>
          <w:rFonts w:cs="Arial" w:hAnsi="Arial" w:ascii="Arial"/>
        </w:rPr>
        <w:t xml:space="preserve">Područni ured Zagreb </w:t>
      </w:r>
      <w:r>
        <w:rPr>
          <w:rFonts w:cs="Arial" w:hAnsi="Arial" w:ascii="Arial"/>
          <w:noProof/>
        </w:rPr>
        <w:t xml:space="preserve">i zakonski zastupnik dužnika.   </w:t>
      </w:r>
    </w:p>
    <w:p w:rsidRDefault="002E5D70" w:rsidP="002E5D70" w:rsidR="002E5D70">
      <w:pPr>
        <w:ind w:firstLine="851"/>
        <w:jc w:val="both"/>
        <w:rPr>
          <w:rFonts w:cs="Arial" w:hAnsi="Arial" w:ascii="Arial"/>
          <w:noProof/>
        </w:rPr>
      </w:pPr>
      <w:r>
        <w:rPr>
          <w:rFonts w:cs="Arial" w:hAnsi="Arial" w:ascii="Arial"/>
          <w:noProof/>
        </w:rPr>
        <w:t xml:space="preserve">Kako tijekom prethodnog postupka sud mora utvrditi kojom imovinom dužnik raspolaže i hoće li ta imovina biti dovoljna za namirenje troškova kako prethodnog tako i otvorenog stečajnog postupka, zakonskom zastupniku dužnika je sukladno čl.117.st.2.SZ-a, naloženo da sastavi i podnese sudu pisano izvješće o financijsko-gospodarskom stanju dužnika.         </w:t>
      </w:r>
    </w:p>
    <w:p w:rsidRDefault="002E5D70" w:rsidP="002E5D70" w:rsidR="002E5D70">
      <w:pPr>
        <w:jc w:val="center"/>
        <w:outlineLvl w:val="0"/>
        <w:rPr>
          <w:rFonts w:cs="Arial" w:hAnsi="Arial" w:ascii="Arial"/>
          <w:noProof/>
        </w:rPr>
      </w:pPr>
      <w:r>
        <w:rPr>
          <w:rFonts w:cs="Arial" w:hAnsi="Arial" w:ascii="Arial"/>
          <w:noProof/>
        </w:rPr>
        <w:t xml:space="preserve">U Bjelovaru, 14. prosinca 2016. godine </w:t>
      </w:r>
    </w:p>
    <w:p w:rsidRDefault="002E5D70" w:rsidP="002E5D70" w:rsidR="002E5D70">
      <w:pPr>
        <w:jc w:val="both"/>
        <w:rPr>
          <w:rFonts w:cs="Arial" w:hAnsi="Arial" w:ascii="Arial"/>
          <w:noProof/>
        </w:rPr>
      </w:pPr>
    </w:p>
    <w:p w:rsidRDefault="002E5D70" w:rsidP="002E5D70" w:rsidR="002E5D70">
      <w:pPr>
        <w:ind w:firstLine="5245"/>
        <w:jc w:val="both"/>
        <w:outlineLvl w:val="0"/>
        <w:rPr>
          <w:rFonts w:cs="Arial" w:hAnsi="Arial" w:ascii="Arial"/>
          <w:noProof/>
        </w:rPr>
      </w:pPr>
      <w:r>
        <w:rPr>
          <w:rFonts w:cs="Arial" w:hAnsi="Arial" w:ascii="Arial"/>
          <w:noProof/>
        </w:rPr>
        <w:t>STEČAJNI SUDAC</w:t>
      </w:r>
    </w:p>
    <w:p w:rsidRDefault="002E5D70" w:rsidP="002E5D70" w:rsidR="002E5D70">
      <w:pPr>
        <w:ind w:firstLine="4678"/>
        <w:jc w:val="both"/>
        <w:outlineLvl w:val="0"/>
        <w:rPr>
          <w:rFonts w:cs="Arial" w:hAnsi="Arial" w:ascii="Arial"/>
          <w:noProof/>
        </w:rPr>
      </w:pPr>
      <w:r>
        <w:rPr>
          <w:rFonts w:cs="Arial" w:hAnsi="Arial" w:ascii="Arial"/>
          <w:noProof/>
        </w:rPr>
        <w:t xml:space="preserve">    TOMISLAV MRAZOVIĆ</w:t>
      </w:r>
    </w:p>
    <w:p w:rsidRDefault="002E5D70" w:rsidP="002E5D70" w:rsidR="002E5D70">
      <w:pPr>
        <w:jc w:val="both"/>
        <w:rPr>
          <w:rFonts w:cs="Arial" w:hAnsi="Arial" w:ascii="Arial"/>
          <w:noProof/>
        </w:rPr>
      </w:pPr>
    </w:p>
    <w:p w:rsidRDefault="002E5D70" w:rsidP="002E5D70" w:rsidR="002E5D70">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i II. ovog rješenja nije dopuštena posebna žalba (čl.115.st.1.SZ-a).</w:t>
      </w:r>
    </w:p>
    <w:p w:rsidRDefault="002E5D70" w:rsidP="002E5D70" w:rsidR="002E5D70">
      <w:pPr>
        <w:jc w:val="both"/>
        <w:rPr>
          <w:rFonts w:cs="Arial" w:hAnsi="Arial" w:ascii="Arial"/>
        </w:rPr>
      </w:pPr>
    </w:p>
    <w:p w:rsidRDefault="002E5D70" w:rsidP="002E5D70" w:rsidR="002E5D70">
      <w:pPr>
        <w:jc w:val="both"/>
        <w:rPr>
          <w:rFonts w:cs="Arial" w:hAnsi="Arial" w:ascii="Arial"/>
          <w:noProof/>
        </w:rPr>
      </w:pPr>
    </w:p>
    <w:p w:rsidRDefault="002E5D70" w:rsidP="002E5D70" w:rsidR="002E5D70">
      <w:pPr>
        <w:jc w:val="both"/>
        <w:rPr>
          <w:rFonts w:cs="Arial" w:hAnsi="Arial" w:ascii="Arial"/>
          <w:noProof/>
        </w:rPr>
      </w:pPr>
    </w:p>
    <w:p w:rsidRDefault="002E5D70" w:rsidP="002E5D70" w:rsidR="002E5D70">
      <w:pPr>
        <w:jc w:val="both"/>
        <w:rPr>
          <w:rFonts w:cs="Arial" w:hAnsi="Arial" w:ascii="Arial"/>
          <w:noProof/>
        </w:rPr>
      </w:pPr>
      <w:bookmarkStart w:name="_GoBack" w:id="0"/>
      <w:bookmarkEnd w:id="0"/>
      <w:r>
        <w:rPr>
          <w:rFonts w:cs="Arial" w:hAnsi="Arial" w:ascii="Arial"/>
          <w:noProof/>
        </w:rPr>
        <w:t>Rj.</w:t>
      </w:r>
    </w:p>
    <w:p w:rsidRDefault="002E5D70" w:rsidP="002E5D70" w:rsidR="002E5D70">
      <w:pPr>
        <w:jc w:val="both"/>
        <w:outlineLvl w:val="0"/>
        <w:rPr>
          <w:rFonts w:cs="Arial" w:hAnsi="Arial" w:ascii="Arial"/>
          <w:noProof/>
        </w:rPr>
      </w:pPr>
      <w:r>
        <w:rPr>
          <w:rFonts w:cs="Arial" w:hAnsi="Arial" w:ascii="Arial"/>
          <w:noProof/>
        </w:rPr>
        <w:t xml:space="preserve">DNA:-dužniku putem e-oglasne ploče </w:t>
      </w:r>
    </w:p>
    <w:p w:rsidRDefault="002E5D70" w:rsidP="002E5D70" w:rsidR="002E5D70">
      <w:pPr>
        <w:jc w:val="both"/>
        <w:outlineLvl w:val="0"/>
        <w:rPr>
          <w:rFonts w:cs="Arial" w:hAnsi="Arial" w:ascii="Arial"/>
          <w:noProof/>
        </w:rPr>
      </w:pPr>
      <w:r>
        <w:rPr>
          <w:rFonts w:cs="Arial" w:hAnsi="Arial" w:ascii="Arial"/>
          <w:noProof/>
        </w:rPr>
        <w:t xml:space="preserve">         -zakonskom zastupniku dužnika poštom i e-oglasnom pločom</w:t>
      </w:r>
    </w:p>
    <w:p w:rsidRDefault="002E5D70" w:rsidP="002E5D70" w:rsidR="002E5D70">
      <w:pPr>
        <w:jc w:val="both"/>
        <w:rPr>
          <w:rFonts w:cs="Arial" w:hAnsi="Arial" w:ascii="Arial"/>
          <w:noProof/>
        </w:rPr>
      </w:pPr>
      <w:r>
        <w:rPr>
          <w:rFonts w:cs="Arial" w:hAnsi="Arial" w:ascii="Arial"/>
          <w:noProof/>
        </w:rPr>
        <w:t xml:space="preserve">         -REPUBLIKA HRVATSKA-Ministarstvo financija, Porezna uprava, Područni ured Zagreb, zastupana po zastupniku po zakonu Županijskom državnom odvjetništvu u Bjelovaru putem e-oglasne ploče</w:t>
      </w:r>
    </w:p>
    <w:p w:rsidRDefault="002E5D70" w:rsidP="002E5D70" w:rsidR="002E5D70">
      <w:pPr>
        <w:jc w:val="both"/>
        <w:rPr>
          <w:rFonts w:cs="Arial" w:hAnsi="Arial" w:ascii="Arial"/>
          <w:noProof/>
        </w:rPr>
      </w:pPr>
      <w:r>
        <w:rPr>
          <w:rFonts w:cs="Arial" w:hAnsi="Arial" w:ascii="Arial"/>
          <w:noProof/>
        </w:rPr>
        <w:t xml:space="preserve">        -FINI, RC Zagreb, Podružnica Zagreb, poštom       </w:t>
      </w:r>
    </w:p>
    <w:p w:rsidRDefault="002E5D70" w:rsidP="002E5D70" w:rsidR="002E5D70">
      <w:pPr>
        <w:jc w:val="both"/>
        <w:rPr>
          <w:rFonts w:cs="Arial" w:hAnsi="Arial" w:ascii="Arial"/>
          <w:noProof/>
        </w:rPr>
      </w:pPr>
      <w:r>
        <w:rPr>
          <w:rFonts w:cs="Arial" w:hAnsi="Arial" w:ascii="Arial"/>
          <w:noProof/>
        </w:rPr>
        <w:t>Kal.roč.</w:t>
      </w:r>
    </w:p>
    <w:p w:rsidRDefault="002E5D70" w:rsidP="002E5D70" w:rsidR="002E5D70">
      <w:pPr>
        <w:jc w:val="both"/>
        <w:rPr>
          <w:rFonts w:cs="Arial" w:hAnsi="Arial" w:ascii="Arial"/>
          <w:noProof/>
        </w:rPr>
      </w:pPr>
      <w:r>
        <w:rPr>
          <w:rFonts w:cs="Arial" w:hAnsi="Arial" w:ascii="Arial"/>
          <w:noProof/>
        </w:rPr>
        <w:t>Bj.14.12.2016.g.</w:t>
      </w:r>
    </w:p>
    <w:p w:rsidRDefault="002E5D70" w:rsidP="002E5D70" w:rsidR="002E5D70">
      <w:pPr>
        <w:rPr>
          <w:rFonts w:cs="Arial" w:hAnsi="Arial" w:ascii="Arial"/>
        </w:rPr>
      </w:pPr>
    </w:p>
    <w:p w:rsidRDefault="002E5D70" w:rsidP="002E5D70" w:rsidR="002E5D70">
      <w:pPr>
        <w:jc w:val="both"/>
        <w:rPr>
          <w:rFonts w:cs="Arial" w:hAnsi="Arial" w:ascii="Arial"/>
        </w:rPr>
      </w:pP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5D70"/>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55675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St-1386/2016-2</izvorni_sadrzaj>
    <derivirana_varijabla naziv="DomainObject.Oznaka_1">St-1386/2016-2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1386</izvorni_sadrzaj>
    <derivirana_varijabla naziv="DomainObject.Predmet.Broj_1">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St-1386/2016</izvorni_sadrzaj>
    <derivirana_varijabla naziv="DomainObject.Predmet.OznakaBroj_1">St-1386/2016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RAVIL - FENIX d. o. o.</izvorni_sadrzaj>
    <derivirana_varijabla naziv="DomainObject.Predmet.ProtustrankaFormated_1">  RAVIL - FENIX d. o. o.</derivirana_varijabla>
  </DomainObject.Predmet.ProtustrankaFormated>
  <DomainObject.Predmet.ProtustrankaFormatedOIB>
    <izvorni_sadrzaj>  RAVIL - FENIX d. o. o., OIB 22200269585</izvorni_sadrzaj>
    <derivirana_varijabla naziv="DomainObject.Predmet.ProtustrankaFormatedOIB_1">  RAVIL - FENIX d. o. o., OIB 22200269585</derivirana_varijabla>
  </DomainObject.Predmet.ProtustrankaFormatedOIB>
  <DomainObject.Predmet.ProtustrankaFormatedWithAdress>
    <izvorni_sadrzaj> RAVIL - FENIX d. o. o., Žabnica 91, 10342 Nova Kapela</izvorni_sadrzaj>
    <derivirana_varijabla naziv="DomainObject.Predmet.ProtustrankaFormatedWithAdress_1"> RAVIL - FENIX d. o. o., Žabnica 91, 10342 Nova Kapela</derivirana_varijabla>
  </DomainObject.Predmet.ProtustrankaFormatedWithAdress>
  <DomainObject.Predmet.ProtustrankaFormatedWithAdressOIB>
    <izvorni_sadrzaj> RAVIL - FENIX d. o. o., OIB 22200269585, Žabnica 91, 10342 Nova Kapela</izvorni_sadrzaj>
    <derivirana_varijabla naziv="DomainObject.Predmet.ProtustrankaFormatedWithAdressOIB_1"> RAVIL - FENIX d. o. o., OIB 22200269585, Žabnica 91, 10342 Nova Kapela</derivirana_varijabla>
  </DomainObject.Predmet.ProtustrankaFormatedWithAdressOIB>
  <DomainObject.Predmet.ProtustrankaWithAdress>
    <izvorni_sadrzaj>RAVIL - FENIX d. o. o. Žabnica 91, 10342 Nova Kapela</izvorni_sadrzaj>
    <derivirana_varijabla naziv="DomainObject.Predmet.ProtustrankaWithAdress_1">RAVIL - FENIX d. o. o. Žabnica 91, 10342 Nova Kapela</derivirana_varijabla>
  </DomainObject.Predmet.ProtustrankaWithAdress>
  <DomainObject.Predmet.ProtustrankaWithAdressOIB>
    <izvorni_sadrzaj>RAVIL - FENIX d. o. o., OIB 22200269585, Žabnica 91, 10342 Nova Kapela</izvorni_sadrzaj>
    <derivirana_varijabla naziv="DomainObject.Predmet.ProtustrankaWithAdressOIB_1">RAVIL - FENIX d. o. o., OIB 22200269585, Žabnica 91, 10342 Nova Kapela</derivirana_varijabla>
  </DomainObject.Predmet.ProtustrankaWithAdressOIB>
  <DomainObject.Predmet.ProtustrankaNazivFormated>
    <izvorni_sadrzaj>RAVIL - FENIX d. o. o.</izvorni_sadrzaj>
    <derivirana_varijabla naziv="DomainObject.Predmet.ProtustrankaNazivFormated_1">RAVIL - FENIX d. o. o.</derivirana_varijabla>
  </DomainObject.Predmet.ProtustrankaNazivFormated>
  <DomainObject.Predmet.ProtustrankaNazivFormatedOIB>
    <izvorni_sadrzaj>RAVIL - FENIX d. o. o., OIB 22200269585</izvorni_sadrzaj>
    <derivirana_varijabla naziv="DomainObject.Predmet.ProtustrankaNazivFormatedOIB_1">RAVIL - FENIX d. o. o., OIB 22200269585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52634238587</izvorni_sadrzaj>
    <derivirana_varijabla naziv="DomainObject.Predmet.StrankaFormatedOIB_1">  REPUBLIKA HRVATSKA, Ministarstvo financija, Porezna uprava, Područni ured Zagreb, OIB 52634238587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52634238587</izvorni_sadrzaj>
    <derivirana_varijabla naziv="DomainObject.Predmet.StrankaFormatedWithAdressOIB_1"> REPUBLIKA HRVATSKA, Ministarstvo financija, Porezna uprava, Područni ured Zagreb, OIB 52634238587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52634238587</izvorni_sadrzaj>
    <derivirana_varijabla naziv="DomainObject.Predmet.StrankaWithAdressOIB_1">REPUBLIKA HRVATSKA, Ministarstvo financija, Porezna uprava, Područni ured Zagreb, OIB 52634238587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52634238587</izvorni_sadrzaj>
    <derivirana_varijabla naziv="DomainObject.Predmet.StrankaNazivFormatedOIB_1">REPUBLIKA HRVATSKA, Ministarstvo financija, Porezna uprava, Područni ured Zagreb,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52634238587</item>
    </izvorni_sadrzaj>
    <derivirana_varijabla naziv="DomainObject.Predmet.StrankaListFormatedOIB_1">
      <item>REPUBLIKA HRVATSKA, Ministarstvo financija, Porezna uprava, Područni ured Zagreb, OIB 52634238587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52634238587</item>
    </izvorni_sadrzaj>
    <derivirana_varijabla naziv="DomainObject.Predmet.StrankaListFormatedWithAdressOIB_1">
      <item>REPUBLIKA HRVATSKA, Ministarstvo financija, Porezna uprava, Područni ured Zagreb, OIB 52634238587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52634238587</item>
    </izvorni_sadrzaj>
    <derivirana_varijabla naziv="DomainObject.Predmet.StrankaListNazivFormatedOIB_1">
      <item>REPUBLIKA HRVATSKA, Ministarstvo financija, Porezna uprava, Područni ured Zagreb, OIB 52634238587</item>
    </derivirana_varijabla>
  </DomainObject.Predmet.StrankaListNazivFormatedOIB>
  <DomainObject.Predmet.ProtuStrankaListFormated>
    <izvorni_sadrzaj>
      <item>RAVIL - FENIX d. o. o.</item>
    </izvorni_sadrzaj>
    <derivirana_varijabla naziv="DomainObject.Predmet.ProtuStrankaListFormated_1">
      <item>RAVIL - FENIX d. o. o.</item>
    </derivirana_varijabla>
  </DomainObject.Predmet.ProtuStrankaListFormated>
  <DomainObject.Predmet.ProtuStrankaListFormatedOIB>
    <izvorni_sadrzaj>
      <item>RAVIL - FENIX d. o. o., OIB 22200269585</item>
    </izvorni_sadrzaj>
    <derivirana_varijabla naziv="DomainObject.Predmet.ProtuStrankaListFormatedOIB_1">
      <item>RAVIL - FENIX d. o. o., OIB 22200269585</item>
    </derivirana_varijabla>
  </DomainObject.Predmet.ProtuStrankaListFormatedOIB>
  <DomainObject.Predmet.ProtuStrankaListFormatedWithAdress>
    <izvorni_sadrzaj>
      <item>RAVIL - FENIX d. o. o., Žabnica 91, 10342 Nova Kapela</item>
    </izvorni_sadrzaj>
    <derivirana_varijabla naziv="DomainObject.Predmet.ProtuStrankaListFormatedWithAdress_1">
      <item>RAVIL - FENIX d. o. o., Žabnica 91, 10342 Nova Kapela</item>
    </derivirana_varijabla>
  </DomainObject.Predmet.ProtuStrankaListFormatedWithAdress>
  <DomainObject.Predmet.ProtuStrankaListFormatedWithAdressOIB>
    <izvorni_sadrzaj>
      <item>RAVIL - FENIX d. o. o., OIB 22200269585, Žabnica 91, 10342 Nova Kapela</item>
    </izvorni_sadrzaj>
    <derivirana_varijabla naziv="DomainObject.Predmet.ProtuStrankaListFormatedWithAdressOIB_1">
      <item>RAVIL - FENIX d. o. o., OIB 22200269585, Žabnica 91, 10342 Nova Kapela</item>
    </derivirana_varijabla>
  </DomainObject.Predmet.ProtuStrankaListFormatedWithAdressOIB>
  <DomainObject.Predmet.ProtuStrankaListNazivFormated>
    <izvorni_sadrzaj>
      <item>RAVIL - FENIX d. o. o.</item>
    </izvorni_sadrzaj>
    <derivirana_varijabla naziv="DomainObject.Predmet.ProtuStrankaListNazivFormated_1">
      <item>RAVIL - FENIX d. o. o.</item>
    </derivirana_varijabla>
  </DomainObject.Predmet.ProtuStrankaListNazivFormated>
  <DomainObject.Predmet.ProtuStrankaListNazivFormatedOIB>
    <izvorni_sadrzaj>
      <item>RAVIL - FENIX d. o. o., OIB 22200269585</item>
    </izvorni_sadrzaj>
    <derivirana_varijabla naziv="DomainObject.Predmet.ProtuStrankaListNazivFormatedOIB_1">
      <item>RAVIL - FENIX d. o. o., OIB 22200269585</item>
    </derivirana_varijabla>
  </DomainObject.Predmet.ProtuStrankaListNazivFormatedOIB>
  <DomainObject.Predmet.OstaliListFormated>
    <izvorni_sadrzaj>
      <item>Ravil Burganov</item>
      <item>Željko Traživuk</item>
      <item>Zoran Tomić</item>
      <item>Županijsko državno odvjetništvo u Bjelovaru</item>
    </izvorni_sadrzaj>
    <derivirana_varijabla naziv="DomainObject.Predmet.OstaliListFormated_1">
      <item>Ravil Burganov</item>
      <item>Željko Traživuk</item>
      <item>Zoran Tomić</item>
      <item>Županijsko državno odvjetništvo u Bjelovaru</item>
    </derivirana_varijabla>
  </DomainObject.Predmet.OstaliListFormated>
  <DomainObject.Predmet.OstaliListFormatedOIB>
    <izvorni_sadrzaj>
      <item>Ravil Burganov</item>
      <item>Željko Traživuk, OIB 22172301981</item>
      <item>Zoran Tomić, OIB 85633103092</item>
      <item>Županijsko državno odvjetništvo u Bjelovaru</item>
    </izvorni_sadrzaj>
    <derivirana_varijabla naziv="DomainObject.Predmet.OstaliListFormatedOIB_1">
      <item>Ravil Burganov</item>
      <item>Željko Traživuk, OIB 22172301981</item>
      <item>Zoran Tomić, OIB 85633103092</item>
      <item>Županijsko državno odvjetništvo u Bjelovaru</item>
    </derivirana_varijabla>
  </DomainObject.Predmet.OstaliListFormatedOIB>
  <DomainObject.Predmet.OstaliListFormatedWithAdress>
    <izvorni_sadrzaj>
      <item>Ravil Burganov, Kalinina 6/A, Koroljov</item>
      <item>Željko Traživuk, Slaviše Vajnera Čiče 16, 51000 Rijeka</item>
      <item>Zoran Tomić, Bartola Kašića 21, 53220 Otočac</item>
      <item>Županijsko državno odvjetništvo u Bjelovaru</item>
    </izvorni_sadrzaj>
    <derivirana_varijabla naziv="DomainObject.Predmet.OstaliListFormatedWithAdress_1">
      <item>Ravil Burganov, Kalinina 6/A, Koroljov</item>
      <item>Željko Traživuk, Slaviše Vajnera Čiče 16, 51000 Rijeka</item>
      <item>Zoran Tomić, Bartola Kašića 21, 53220 Otočac</item>
      <item>Županijsko državno odvjetništvo u Bjelovaru</item>
    </derivirana_varijabla>
  </DomainObject.Predmet.OstaliListFormatedWithAdress>
  <DomainObject.Predmet.OstaliListFormatedWithAdressOIB>
    <izvorni_sadrzaj>
      <item>Ravil Burganov, Kalinina 6/A, Koroljov</item>
      <item>Željko Traživuk, OIB 22172301981, Slaviše Vajnera Čiče 16, 51000 Rijeka</item>
      <item>Zoran Tomić, OIB 85633103092, Bartola Kašića 21, 53220 Otočac</item>
      <item>Županijsko državno odvjetništvo u Bjelovaru</item>
    </izvorni_sadrzaj>
    <derivirana_varijabla naziv="DomainObject.Predmet.OstaliListFormatedWithAdressOIB_1">
      <item>Ravil Burganov, Kalinina 6/A, Koroljov</item>
      <item>Željko Traživuk, OIB 22172301981, Slaviše Vajnera Čiče 16, 51000 Rijeka</item>
      <item>Zoran Tomić, OIB 85633103092, Bartola Kašića 21, 53220 Otočac</item>
      <item>Županijsko državno odvjetništvo u Bjelovaru</item>
    </derivirana_varijabla>
  </DomainObject.Predmet.OstaliListFormatedWithAdressOIB>
  <DomainObject.Predmet.OstaliListNazivFormated>
    <izvorni_sadrzaj>
      <item>Ravil Burganov</item>
      <item>Željko Traživuk</item>
      <item>Zoran Tomić</item>
      <item>Županijsko državno odvjetništvo u Bjelovaru</item>
    </izvorni_sadrzaj>
    <derivirana_varijabla naziv="DomainObject.Predmet.OstaliListNazivFormated_1">
      <item>Ravil Burganov</item>
      <item>Željko Traživuk</item>
      <item>Zoran Tomić</item>
      <item>Županijsko državno odvjetništvo u Bjelovaru</item>
    </derivirana_varijabla>
  </DomainObject.Predmet.OstaliListNazivFormated>
  <DomainObject.Predmet.OstaliListNazivFormatedOIB>
    <izvorni_sadrzaj>
      <item>Ravil Burganov</item>
      <item>Željko Traživuk, OIB 22172301981</item>
      <item>Zoran Tomić, OIB 85633103092</item>
      <item>Županijsko državno odvjetništvo u Bjelovaru</item>
    </izvorni_sadrzaj>
    <derivirana_varijabla naziv="DomainObject.Predmet.OstaliListNazivFormatedOIB_1">
      <item>Ravil Burganov</item>
      <item>Željko Traživuk, OIB 22172301981</item>
      <item>Zoran Tomić, OIB 85633103092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St-1386/2016-2</izvorni_sadrzaj>
    <derivirana_varijabla naziv="DomainObject.PoslovniBrojDokumenta_1">St-1386/2016-2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RAVIL - FENIX d. o. o.</izvorni_sadrzaj>
    <derivirana_varijabla naziv="DomainObject.Predmet.ProtustrankaIDrugi_1">RAVIL - FENIX d. o. o.</derivirana_varijabla>
  </DomainObject.Predmet.ProtustrankaIDrugi>
  <DomainObject.Predmet.StrankaIDrugiAdressOIB>
    <izvorni_sadrzaj>REPUBLIKA HRVATSKA, Ministarstvo financija, Porezna uprava, Područni ured Zagreb, OIB 52634238587</izvorni_sadrzaj>
    <derivirana_varijabla naziv="DomainObject.Predmet.StrankaIDrugiAdressOIB_1">REPUBLIKA HRVATSKA, Ministarstvo financija, Porezna uprava, Područni ured Zagreb, OIB 52634238587</derivirana_varijabla>
  </DomainObject.Predmet.StrankaIDrugiAdressOIB>
  <DomainObject.Predmet.ProtustrankaIDrugiAdressOIB>
    <izvorni_sadrzaj>RAVIL - FENIX d. o. o., OIB 22200269585, Žabnica 91, 10342 Nova Kapela</izvorni_sadrzaj>
    <derivirana_varijabla naziv="DomainObject.Predmet.ProtustrankaIDrugiAdressOIB_1">RAVIL - FENIX d. o. o., OIB 22200269585, Žabnica 91, 10342 Nova Kapela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RAVIL - FENIX d. o. o.</item>
      <item>Ravil Burganov</item>
      <item>Željko Traživuk</item>
      <item>Zoran Tomić</item>
      <item>REPUBLIKA HRVATSKA, Ministarstvo financija, Porezna uprava, Područni ured Zagreb</item>
      <item>Županijsko državno odvjetništvo u Bjelovaru</item>
    </izvorni_sadrzaj>
    <derivirana_varijabla naziv="DomainObject.Predmet.SudioniciListNaziv_1">
      <item>RAVIL - FENIX d. o. o.</item>
      <item>Ravil Burganov</item>
      <item>Željko Traživuk</item>
      <item>Zoran Tomić</item>
      <item>REPUBLIKA HRVATSKA, Ministarstvo financija, Porezna uprava, Područni ured Zagreb</item>
      <item>Županijsko državno odvjetništvo u Bjelovaru</item>
    </derivirana_varijabla>
  </DomainObject.Predmet.SudioniciListNaziv>
  <DomainObject.Predmet.SudioniciListAdressOIB>
    <izvorni_sadrzaj>
      <item>RAVIL - FENIX d. o. o., OIB 22200269585, Žabnica 91,10342 Nova Kapela</item>
      <item>Ravil Burganov, Kalinina 6/A,Koroljov</item>
      <item>Željko Traživuk, OIB 22172301981, Slaviše Vajnera Čiče 16,51000 Rijeka</item>
      <item>Zoran Tomić, OIB 85633103092, Bartola Kašića 21,53220 Otočac</item>
      <item>REPUBLIKA HRVATSKA, Ministarstvo financija, Porezna uprava, Područni ured Zagreb, OIB 52634238587</item>
      <item>Županijsko državno odvjetništvo u Bjelovaru</item>
    </izvorni_sadrzaj>
    <derivirana_varijabla naziv="DomainObject.Predmet.SudioniciListAdressOIB_1">
      <item>RAVIL - FENIX d. o. o., OIB 22200269585, Žabnica 91,10342 Nova Kapela</item>
      <item>Ravil Burganov, Kalinina 6/A,Koroljov</item>
      <item>Željko Traživuk, OIB 22172301981, Slaviše Vajnera Čiče 16,51000 Rijeka</item>
      <item>Zoran Tomić, OIB 85633103092, Bartola Kašića 21,53220 Otočac</item>
      <item>REPUBLIKA HRVATSKA, Ministarstvo financija, Porezna uprava, Područni ured Zagreb,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413772-92C5-46D6-9400-A9255E5F4C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4779</properties:Characters>
  <properties:Lines>113</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2016-12-14T12:07:00Z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St-1386/2016-2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