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1317" w14:paraId="bfa1317" w:rsidRDefault="003124D8" w:rsidP="00B361D5" w:rsidR="00B361D5" w:rsidRPr="00B361D5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B361D5">
        <w:rPr>
          <w:rFonts w:cs="Times New Roman" w:hAnsi="Times New Roman" w:ascii="Times New Roman"/>
          <w:sz w:val="24"/>
          <w:szCs w:val="24"/>
        </w:rPr>
        <w:tab/>
      </w:r>
      <w:r w:rsidR="00B361D5" w:rsidRPr="00B361D5">
        <w:rPr>
          <w:rFonts w:cs="Times New Roman" w:hAnsi="Times New Roman" w:ascii="Times New Roman"/>
          <w:b/>
          <w:sz w:val="24"/>
          <w:szCs w:val="24"/>
        </w:rPr>
        <w:t xml:space="preserve">         </w:t>
      </w:r>
      <w:r w:rsidR="00B361D5" w:rsidRPr="00B361D5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61D5" w:rsidRPr="00B361D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B361D5" w:rsidP="00B361D5" w:rsidR="00B361D5" w:rsidRPr="00B361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</w:p>
    <w:p w:rsidRDefault="00B361D5" w:rsidP="00B361D5" w:rsidR="00B361D5" w:rsidRPr="00B361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B361D5" w:rsidP="00B361D5" w:rsidR="00B361D5" w:rsidRPr="00B361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361D5" w:rsidP="00B361D5" w:rsidR="00B361D5" w:rsidRPr="00B361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u stečajnom postupku nad dužnikom SKI TOURS d.o.o. „u stečaju“, Poreč, Ivana Matetića Ronjgova 4, OIB: 17055296711, </w:t>
      </w: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A544B" w:rsidP="00B361D5" w:rsidR="006A544B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544B" w:rsidP="00B361D5" w:rsidR="006A544B" w:rsidRPr="00B361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I. Obustavlja se i zaključuje stečajni postupak nad dužnikom </w:t>
      </w:r>
      <w:r w:rsidR="00B361D5" w:rsidRPr="00B361D5">
        <w:rPr>
          <w:rFonts w:cs="Times New Roman" w:hAnsi="Times New Roman" w:ascii="Times New Roman"/>
          <w:sz w:val="24"/>
          <w:szCs w:val="24"/>
        </w:rPr>
        <w:t>SKI TOURS d.o.o „u stečaju“</w:t>
      </w:r>
      <w:r w:rsidR="00616AB7">
        <w:rPr>
          <w:rFonts w:cs="Times New Roman" w:hAnsi="Times New Roman" w:ascii="Times New Roman"/>
          <w:sz w:val="24"/>
          <w:szCs w:val="24"/>
        </w:rPr>
        <w:t>,</w:t>
      </w:r>
      <w:r w:rsidR="00B361D5" w:rsidRPr="00B361D5">
        <w:rPr>
          <w:rFonts w:cs="Times New Roman" w:hAnsi="Times New Roman" w:ascii="Times New Roman"/>
          <w:sz w:val="24"/>
          <w:szCs w:val="24"/>
        </w:rPr>
        <w:t xml:space="preserve"> Poreč, Ivana Matetića Ronjgova 4, OIB: 17055296711.</w:t>
      </w:r>
    </w:p>
    <w:p w:rsidRDefault="00B361D5" w:rsidP="00B361D5" w:rsidR="00B361D5" w:rsidRPr="00B361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II. Stečajni upravitelj je ovlašten da u ime i za račun stečajne mase </w:t>
      </w:r>
      <w:r w:rsidR="00616AB7">
        <w:rPr>
          <w:rFonts w:cs="Times New Roman" w:hAnsi="Times New Roman" w:ascii="Times New Roman"/>
          <w:sz w:val="24"/>
          <w:szCs w:val="24"/>
        </w:rPr>
        <w:t xml:space="preserve">pokrene i </w:t>
      </w:r>
      <w:r w:rsidRPr="00B361D5">
        <w:rPr>
          <w:rFonts w:cs="Times New Roman" w:hAnsi="Times New Roman" w:ascii="Times New Roman"/>
          <w:sz w:val="24"/>
          <w:szCs w:val="24"/>
        </w:rPr>
        <w:t>nastavi postupke radi prikupljanja imovine koja ulazi u vrijednost stečajne mase.</w:t>
      </w:r>
    </w:p>
    <w:p w:rsidRDefault="00B361D5" w:rsidP="00B361D5" w:rsidR="00B361D5" w:rsidRPr="00B361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III. Nalaže se sudskom registru ovog suda da po pravomoćnosti ovog rješenja izvrši brisanje dužnika.</w:t>
      </w: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Obrazloženje</w:t>
      </w:r>
    </w:p>
    <w:p w:rsidRDefault="006A544B" w:rsidP="00B361D5" w:rsidR="006A544B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D8" w:rsidP="00B361D5" w:rsidR="000014E8" w:rsidRPr="00B361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Financijska agencija je 07. siječnja 2016. godine dostavila prijedlog za otvaranjem stečajnog postupka nad dužnikom budući je na dan 04. siječnja 2016. godine u Očevidniku redoslijeda osnova za plaćanje imao evidentirane neizvršene osnove za plaćanje u neprekinutom razdoblju do 120 dana.</w:t>
      </w:r>
    </w:p>
    <w:p w:rsidRDefault="003124D8" w:rsidP="00B361D5" w:rsidR="003124D8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D8" w:rsidP="00B361D5" w:rsidR="003124D8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ab/>
        <w:t>Rješenjem posl. broj: St-31/16-16 od 04. svibnja 2016. godine otvoren je stečajni postupak nad dužnikom. Za stečajnog upravitelja imenovan je Bogdan Veselinović.</w:t>
      </w:r>
    </w:p>
    <w:p w:rsidRDefault="003124D8" w:rsidP="00B361D5" w:rsidR="003124D8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D8" w:rsidP="00B361D5" w:rsidR="003124D8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ab/>
        <w:t>Na izvještajno</w:t>
      </w:r>
      <w:r w:rsidR="00E725D9">
        <w:rPr>
          <w:rFonts w:cs="Times New Roman" w:hAnsi="Times New Roman" w:ascii="Times New Roman"/>
          <w:sz w:val="24"/>
          <w:szCs w:val="24"/>
        </w:rPr>
        <w:t>m</w:t>
      </w:r>
      <w:r w:rsidRPr="00B361D5">
        <w:rPr>
          <w:rFonts w:cs="Times New Roman" w:hAnsi="Times New Roman" w:ascii="Times New Roman"/>
          <w:sz w:val="24"/>
          <w:szCs w:val="24"/>
        </w:rPr>
        <w:t xml:space="preserve"> ročištu održanom dana 06. rujna 2016. godine stečajni upravitelj je izvijestio da se imovina dužnika sastoji od pokretnina – uredski </w:t>
      </w:r>
      <w:r w:rsidR="00E725D9">
        <w:rPr>
          <w:rFonts w:cs="Times New Roman" w:hAnsi="Times New Roman" w:ascii="Times New Roman"/>
          <w:sz w:val="24"/>
          <w:szCs w:val="24"/>
        </w:rPr>
        <w:t>namještaj</w:t>
      </w:r>
      <w:r w:rsidRPr="00B361D5">
        <w:rPr>
          <w:rFonts w:cs="Times New Roman" w:hAnsi="Times New Roman" w:ascii="Times New Roman"/>
          <w:sz w:val="24"/>
          <w:szCs w:val="24"/>
        </w:rPr>
        <w:t xml:space="preserve"> procijenjene vrijednosti oko 3.480,00 kn, na kojem postoji razulučno pravo Ministarstva financija, Porezne uprave, te motorno vozilo M1, marke MERCEDES SPRINTER 315 CDI, koje je dužnik otuđio i nije u njegovu posjedu, i to unatoč postojanju zabrane otuđenja. Radi navedenog stečajni upravitelj je podnio kaznenu prijavu protiv odgovorne osobe dužnika.</w:t>
      </w:r>
    </w:p>
    <w:p w:rsidRDefault="003124D8" w:rsidP="00B361D5" w:rsidR="003124D8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D8" w:rsidP="00B361D5" w:rsidR="003124D8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ab/>
        <w:t>Nadalje, stečajni upravitelj je predvidio da će ukupni troškovi stečajnog postupka iznositi 20.000,00 kn, a obveze stečajne mase još toliko, pa kako je razvidno da stečajna masa nije dostatna ni za namirenje troškova postupka stečajni upravitelj predlaže donošenje rješenja o obustavi stečajnog postupka zbog nedostatnosti mase za namirenje troškova stečajnog postupka.</w:t>
      </w:r>
    </w:p>
    <w:p w:rsidRDefault="003124D8" w:rsidP="00B361D5" w:rsidR="003124D8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D8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A37C79" w:rsidRPr="00B361D5">
        <w:rPr>
          <w:rFonts w:cs="Times New Roman" w:hAnsi="Times New Roman" w:ascii="Times New Roman"/>
          <w:sz w:val="24"/>
          <w:szCs w:val="24"/>
        </w:rPr>
        <w:t xml:space="preserve">Odredbom čl. 293. st. 1. Stečajnog zakona (Narodne novine broj 71/15, dalje: SZ) propisano je da </w:t>
      </w:r>
      <w:r w:rsidR="00A37C79" w:rsidRPr="00B361D5">
        <w:rPr>
          <w:rFonts w:cs="Times New Roman" w:hAnsi="Times New Roman" w:ascii="Times New Roman"/>
          <w:sz w:val="24"/>
          <w:szCs w:val="24"/>
          <w:shd w:fill="FFFFFF" w:color="auto" w:val="clear"/>
        </w:rPr>
        <w:t>ako se nakon otvaranja stečajnoga postupka pokaže da stečajna masa nije dostatna ni za namirenje troškova postupka, sud će rješenjem obustaviti i zaključiti postupak. Odredbama čl. 293. st. 2. i st. 3. SZ-a propisano je da će s</w:t>
      </w:r>
      <w:r w:rsidR="00A37C79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ud</w:t>
      </w:r>
      <w:r w:rsidR="00A37C79" w:rsidRPr="00A37C79">
        <w:rPr>
          <w:rFonts w:cs="Times New Roman" w:eastAsia="Times New Roman" w:hAnsi="Times New Roman" w:ascii="Times New Roman"/>
          <w:sz w:val="24"/>
          <w:szCs w:val="24"/>
          <w:lang w:eastAsia="hr-HR"/>
        </w:rPr>
        <w:t>, prije donošenja</w:t>
      </w:r>
      <w:r w:rsidR="00A37C79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tog rješenja</w:t>
      </w:r>
      <w:r w:rsidR="00A37C79" w:rsidRPr="00A37C79">
        <w:rPr>
          <w:rFonts w:cs="Times New Roman" w:eastAsia="Times New Roman" w:hAnsi="Times New Roman" w:ascii="Times New Roman"/>
          <w:sz w:val="24"/>
          <w:szCs w:val="24"/>
          <w:lang w:eastAsia="hr-HR"/>
        </w:rPr>
        <w:t>, pozvati na očitovanje vjerovnike stečajne mase, stečajnoga upravitelja i skupštinu vjerovnika. Poziv na očitovanje objavit će se na mrežnoj stranici e-Oglasna ploča sudova.</w:t>
      </w:r>
      <w:r w:rsidR="00A37C79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7C79" w:rsidRPr="00A37C7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neće se obustaviti i zaključiti ako vjerovnici koji su se protivili obustavi postupka solidarno predujme dostatan iznos novca za namirenje troškova postupka u roku koji im je sud odredio rješenjem.</w:t>
      </w: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E4BBE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navedenom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, sud je na izvještajnom ročištu donio rješenje kojim je pozvao sve vjerovnik</w:t>
      </w:r>
      <w:r w:rsidR="00E725D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stečajnog upravitelja da se u roku od 15 dana očituju da li su suglasni sa prijedlogom stečajnog upravitelja da se ovaj stečajni postupak obustavi i zaključi, sukladno čl. 293. SZ-a, te je pozvao one vjerovnike koji nisu suglasni sa </w:t>
      </w:r>
      <w:r w:rsidR="000E4BBE">
        <w:rPr>
          <w:rFonts w:cs="Times New Roman" w:eastAsia="Times New Roman" w:hAnsi="Times New Roman" w:ascii="Times New Roman"/>
          <w:sz w:val="24"/>
          <w:szCs w:val="24"/>
          <w:lang w:eastAsia="hr-HR"/>
        </w:rPr>
        <w:t>tim prijedlogom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od 15 dana uplate predujam za namirenje troškova postupka.</w:t>
      </w: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Navedeno rješenje objavljeno je na e-oglasnoj ploči suda 06. rujna 2016. godine, a skinuto je sa e-oglasne ploče 14. rujna 2016. godine. </w:t>
      </w: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Podneskom od 19. rujna 2016. godine vjerovnik Republika Hrvatska izvijestila je sud da nije suglasna sa obustavom stečajnog postupka sukladno čl. 293. SZ-a jer stečajni upravitelj nije poduzeo potrebite radnje da raz</w:t>
      </w:r>
      <w:r w:rsidR="00E725D9">
        <w:rPr>
          <w:rFonts w:cs="Times New Roman" w:eastAsia="Times New Roman" w:hAnsi="Times New Roman" w:ascii="Times New Roman"/>
          <w:sz w:val="24"/>
          <w:szCs w:val="24"/>
          <w:lang w:eastAsia="hr-HR"/>
        </w:rPr>
        <w:t>l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učni vjerovnik naplatu tražbinu odnosno nije pokrenuo parnični postupak radi predaje u posjed motornog vozila marke Mercedes Sprinter 315 CDI kojeg je stečajni dužnik otuđio. U podnesku navodi da nije uplatila predujam jer je Republika Hrvatska sukladno čl. 114. Stečajnog zakona oslobođena obveze uplate predujma.</w:t>
      </w: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Unatoč protivljenju vjerovnika Republike Hrvatske da se ovaj stečajni postupak zaključi i obustavi sukladno čl. 293. SZ-a ovaj sud je prihvatio prijedlog stečajnog upravitelja i donio odluku sukladno čl. 293. st. 1. SZ-a.</w:t>
      </w: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prvom redu, iz provedenog postupka razvidno je da trenutno raspoloživa imovina stečajnog dužnika nije dostatna za namirenje ni dijela troškova stečajnog postupka.</w:t>
      </w: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Što se tiče preostale imovine – motornog vozila marke Mercedes Sprinter 315 CDI, stečajni upravitelj je poduzeo odgovarajuće radnje – podnio je kaznenu prijavu protiv odgovorne osobe dužnika, a činjenica da nije poduzeo i neke druge radnje (primjerice </w:t>
      </w:r>
      <w:r w:rsidR="001E1998">
        <w:rPr>
          <w:rFonts w:cs="Times New Roman" w:eastAsia="Times New Roman" w:hAnsi="Times New Roman" w:ascii="Times New Roman"/>
          <w:sz w:val="24"/>
          <w:szCs w:val="24"/>
          <w:lang w:eastAsia="hr-HR"/>
        </w:rPr>
        <w:t>i one na koje ukazuje vjerovnik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Hrvatska) ne može biti razlog nastavljanja ovog postupka jer i da se postupak formalno nastavi u nastavku </w:t>
      </w:r>
      <w:r w:rsidR="006A544B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ne bi bilo moguće poduzeti niti jednu radn</w:t>
      </w:r>
      <w:r w:rsidR="00E725D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6A544B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upravo zbog nepostojanja imovine</w:t>
      </w:r>
      <w:r w:rsidR="001E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(jer je cilj stečajnog postupka skupno namirenje vjerovnika iz imovine dužnika, a dužnik trenutno nema imovine iz koje bi se namirenje trebalo provesti)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7C79" w:rsidP="00B361D5" w:rsidR="00A37C79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Nadalje, i unatoč obustavi ovog postupka, stečajni upravitelj je </w:t>
      </w:r>
      <w:r w:rsidR="006A544B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e samo ovlašten, već i dužan poduzimat</w:t>
      </w:r>
      <w:r w:rsidR="006A544B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odgovarajuće radnje radi </w:t>
      </w:r>
      <w:r w:rsidR="006A544B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pronalaženja vozila dužnika</w:t>
      </w:r>
      <w:r w:rsidR="001E1998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druge imovine</w:t>
      </w:r>
      <w:r w:rsidR="006A544B"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, te u slučaju ako u tome uspije dužan je predložiti nastavak postupka radi naknade diobe u skladu sa čl. 289. st. 1. SZ-a.</w:t>
      </w:r>
    </w:p>
    <w:p w:rsidRDefault="006A544B" w:rsidP="00B361D5" w:rsidR="006A544B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544B" w:rsidP="00B361D5" w:rsidR="006A544B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Dakle, zaključenje i obustava ovog postupka ne utječe na pravo i dužnost stečajnog upravitelja da nakon zaključenja stečajnog postupka zastupa stečajnu masu (čl. 89. st. 1. t. 13.)</w:t>
      </w:r>
      <w:r w:rsidR="001E1998">
        <w:rPr>
          <w:rFonts w:cs="Times New Roman" w:eastAsia="Times New Roman" w:hAnsi="Times New Roman" w:ascii="Times New Roman"/>
          <w:sz w:val="24"/>
          <w:szCs w:val="24"/>
          <w:lang w:eastAsia="hr-HR"/>
        </w:rPr>
        <w:t>, i da provede njezin upis u sudskom registru,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ukoliko se pronađe imovin</w:t>
      </w:r>
      <w:r w:rsidR="00E725D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 predloži nastavak postupka radi naknade diobe. U tom smislu, stečajni upravitelj 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ovlašten je i dužan poduzimati sve radnje usmjerene na pronalazak ranije navedenog motornog vozila dužnika i njegov povrat u stečajnu masu. </w:t>
      </w:r>
    </w:p>
    <w:p w:rsidRDefault="006A544B" w:rsidP="00B361D5" w:rsidR="006A544B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544B" w:rsidP="00B361D5" w:rsidR="006A544B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navedeno</w:t>
      </w:r>
      <w:r w:rsidR="00E725D9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>, kako bi nastavak ovog postupka stvarao isključivo troškove</w:t>
      </w:r>
      <w:r w:rsidR="001E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uz nemogućnost poduzimanja daljnjih radnji,</w:t>
      </w: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odbio prijedlog vjerovnika Republike Hrvatske za njegovim nastavkom jer razlozi zbog kojih navedeni vjerovnik smatra da bi postupak valjalo nastaviti mogu se ostvariti i nakon zaključenja odnosno obustave ovog postupka i obustava postupka ne utječe na pravo i dužnost stečajnog upravitelja da postupi na način na koji navedeni vjerovnik to predlaže.</w:t>
      </w:r>
    </w:p>
    <w:p w:rsidRDefault="006A544B" w:rsidP="00B361D5" w:rsidR="006A544B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544B" w:rsidP="00B361D5" w:rsidR="006A544B" w:rsidRPr="00B361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6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svega navedenog odlučeno je kao u izreci ovog rješenja.</w:t>
      </w:r>
    </w:p>
    <w:p w:rsidRDefault="0092580A" w:rsidP="00B361D5" w:rsidR="009258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U Pazinu, </w:t>
      </w:r>
      <w:r>
        <w:rPr>
          <w:rFonts w:cs="Times New Roman" w:hAnsi="Times New Roman" w:ascii="Times New Roman"/>
          <w:sz w:val="24"/>
          <w:szCs w:val="24"/>
        </w:rPr>
        <w:t>20. listopada</w:t>
      </w:r>
      <w:r w:rsidRPr="00B361D5">
        <w:rPr>
          <w:rFonts w:cs="Times New Roman" w:hAnsi="Times New Roman" w:ascii="Times New Roman"/>
          <w:sz w:val="24"/>
          <w:szCs w:val="24"/>
        </w:rPr>
        <w:t xml:space="preserve"> 2016. </w:t>
      </w:r>
      <w:r w:rsidR="0092580A">
        <w:rPr>
          <w:rFonts w:cs="Times New Roman" w:hAnsi="Times New Roman" w:ascii="Times New Roman"/>
          <w:sz w:val="24"/>
          <w:szCs w:val="24"/>
        </w:rPr>
        <w:t>godine.</w:t>
      </w:r>
    </w:p>
    <w:p w:rsidRDefault="00B361D5" w:rsidP="00B361D5" w:rsidR="00B361D5" w:rsidRPr="00B361D5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B361D5" w:rsidP="00B361D5" w:rsidR="00B361D5" w:rsidRPr="00B361D5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Tijana Licul</w:t>
      </w:r>
      <w:r w:rsidR="00E829AA">
        <w:rPr>
          <w:rFonts w:cs="Times New Roman" w:hAnsi="Times New Roman" w:ascii="Times New Roman"/>
          <w:sz w:val="24"/>
          <w:szCs w:val="24"/>
        </w:rPr>
        <w:t>, v. r.</w:t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ab/>
      </w: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92580A" w:rsidP="0092580A" w:rsidR="0092580A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DNA:</w:t>
      </w:r>
    </w:p>
    <w:p w:rsidRDefault="00B361D5" w:rsidP="00B361D5" w:rsidR="00B361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- e-oglasna ploča</w:t>
      </w:r>
      <w:r w:rsidR="009258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725D9" w:rsidP="00B361D5" w:rsidR="00E725D9" w:rsidRPr="00B361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sudskom registru – po pravomoćnosti</w:t>
      </w:r>
    </w:p>
    <w:p w:rsidRDefault="00B361D5" w:rsidP="00B361D5" w:rsidR="00B361D5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1D5" w:rsidP="00B361D5" w:rsidR="00B361D5" w:rsidRPr="00B361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7C79" w:rsidP="00B361D5" w:rsidR="00A37C79" w:rsidRPr="00B361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92580A" w:rsidR="00A37C79" w:rsidRPr="00B361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0A" w:rsidP="0092580A" w:rsidR="0092580A">
      <w:pPr>
        <w:spacing w:lineRule="auto" w:line="240" w:after="0"/>
      </w:pPr>
      <w:r>
        <w:separator/>
      </w:r>
    </w:p>
  </w:endnote>
  <w:endnote w:id="0" w:type="continuationSeparator">
    <w:p w:rsidRDefault="0092580A" w:rsidP="0092580A" w:rsidR="009258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0A" w:rsidP="0092580A" w:rsidR="0092580A">
      <w:pPr>
        <w:spacing w:lineRule="auto" w:line="240" w:after="0"/>
      </w:pPr>
      <w:r>
        <w:separator/>
      </w:r>
    </w:p>
  </w:footnote>
  <w:footnote w:id="0" w:type="continuationSeparator">
    <w:p w:rsidRDefault="0092580A" w:rsidP="0092580A" w:rsidR="009258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4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580A" w:rsidP="0092580A" w:rsidR="0092580A" w:rsidRPr="0092580A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258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58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58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29A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580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St-31/16-</w:t>
        </w:r>
        <w:r w:rsidR="00E829AA">
          <w:rPr>
            <w:rFonts w:cs="Times New Roman" w:hAnsi="Times New Roman" w:ascii="Times New Roman"/>
            <w:sz w:val="24"/>
            <w:szCs w:val="24"/>
          </w:rPr>
          <w:t>35</w:t>
        </w:r>
      </w:p>
    </w:sdtContent>
  </w:sdt>
  <w:p w:rsidRDefault="0092580A" w:rsidR="0092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29AA" w:rsidP="0092580A" w:rsidR="0092580A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St-31/16</w:t>
    </w:r>
    <w:r w:rsidR="0092580A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35744"/>
    <w:multiLevelType w:val="hybridMultilevel"/>
    <w:tmpl w:val="DB6A18A8"/>
    <w:lvl w:tplc="01D21EC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24D8"/>
    <w:rsid w:val="000014E8"/>
    <w:rsid w:val="000E4BBE"/>
    <w:rsid w:val="001E1998"/>
    <w:rsid w:val="003124D8"/>
    <w:rsid w:val="00616AB7"/>
    <w:rsid w:val="006A544B"/>
    <w:rsid w:val="0092580A"/>
    <w:rsid w:val="00A37C79"/>
    <w:rsid w:val="00B361D5"/>
    <w:rsid w:val="00E725D9"/>
    <w:rsid w:val="00E8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A37C79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A54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61D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61D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580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580A"/>
  </w:style>
  <w:style w:styleId="Podnoje" w:type="paragraph">
    <w:name w:val="footer"/>
    <w:basedOn w:val="Normal"/>
    <w:link w:val="PodnojeChar"/>
    <w:uiPriority w:val="99"/>
    <w:unhideWhenUsed/>
    <w:rsid w:val="009258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580A"/>
  </w:style>
  <w:style w:styleId="Tekstrezerviranogmjesta" w:type="character">
    <w:name w:val="Placeholder Text"/>
    <w:basedOn w:val="Zadanifontodlomka"/>
    <w:uiPriority w:val="99"/>
    <w:semiHidden/>
    <w:rsid w:val="00E82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9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A37C7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A54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61D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D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580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580A"/>
  </w:style>
  <w:style w:styleId="Podnoje" w:type="paragraph">
    <w:name w:val="footer"/>
    <w:basedOn w:val="Normal"/>
    <w:link w:val="PodnojeChar"/>
    <w:uiPriority w:val="99"/>
    <w:unhideWhenUsed/>
    <w:rsid w:val="009258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580A"/>
  </w:style>
  <w:style w:styleId="Tekstrezerviranogmjesta" w:type="character">
    <w:name w:val="Placeholder Text"/>
    <w:basedOn w:val="Zadanifontodlomka"/>
    <w:uiPriority w:val="99"/>
    <w:semiHidden/>
    <w:rsid w:val="00E82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9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957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</izvorni_sadrzaj>
    <derivirana_varijabla naziv="DomainObject.Predmet.Opis_1">prileži SIVI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22.8.2016. prileži sivi registrator 
prijava tražbina vjerovnika 
označen kao prilog A</izvorni_sadrzaj>
    <derivirana_varijabla naziv="DomainObject.Predmet.PrimjedbaSuca_1">OD 22.8.2016. prileži sivi registrator 
prijava tražbina vjerovnika 
označen kao prilog 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5727</properties:Characters>
  <properties:Lines>131</properties:Lines>
  <properties:Paragraphs>34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2016-10-20T07:27:00Z</dcterms:created>
  <dc:creator>Tijana Licul</dc:creator>
  <cp:lastModifiedBy>Sanja Prodan</cp:lastModifiedBy>
  <cp:lastPrinted>2016-10-20T10:43:00Z</cp:lastPrinted>
  <dcterms:modified xmlns:xsi="http://www.w3.org/2001/XMLSchema-instance" xsi:type="dcterms:W3CDTF">2016-10-20T10:43:00Z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