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A04EC" w:rsidR="00AA04EC" w:rsidRPr="00AA04EC">
        <w:tc>
          <w:tcPr>
            <w:tcW w:type="dxa" w:w="2829"/>
            <w:hideMark/>
          </w:tcPr>
          <w:p w:rsidRDefault="00AA04EC" w:rsidR="00AA04EC" w:rsidRPr="00AA04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A04E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A04EC" w:rsidR="00AA04EC" w:rsidRPr="00AA04E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A04E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A04EC" w:rsidR="00AA04EC" w:rsidRPr="00AA04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A04E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AA04EC" w:rsidR="00AA04EC" w:rsidRPr="00AA04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A04E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832f21" w14:paraId="c832f21" w:rsidRDefault="00AA04EC" w:rsidP="00AA04EC" w:rsidR="00AA04EC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668C0" w:rsidRPr="00D90CF8">
        <w:rPr>
          <w:rFonts w:cs="Times New Roman" w:hAnsi="Times New Roman" w:ascii="Times New Roman"/>
          <w:sz w:val="24"/>
          <w:szCs w:val="24"/>
        </w:rPr>
        <w:t>Trgovački sud u Varaždinu po sucu toga suda Iris Hatvalić Nemec kao stečajnom sucu u stečajnom postupku nad dužnikom STAKLO-KAVRAN d.o.o. u stečaju, Čakovec, Kalnička/bb, OIB: 63792068965, zastupanog po stečajnoj upraviteljici Martini Grgec iz Zagreba</w:t>
      </w:r>
      <w:r w:rsidR="00A668C0">
        <w:rPr>
          <w:rFonts w:cs="Times New Roman" w:hAnsi="Times New Roman" w:ascii="Times New Roman"/>
          <w:sz w:val="24"/>
          <w:szCs w:val="24"/>
        </w:rPr>
        <w:t>,  28</w:t>
      </w:r>
      <w:r>
        <w:rPr>
          <w:rFonts w:cs="Times New Roman" w:hAnsi="Times New Roman" w:ascii="Times New Roman"/>
          <w:sz w:val="24"/>
          <w:szCs w:val="24"/>
        </w:rPr>
        <w:t>. studenog 2018.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="00A668C0" w:rsidRPr="00D90CF8">
        <w:rPr>
          <w:rFonts w:cs="Times New Roman" w:hAnsi="Times New Roman" w:ascii="Times New Roman"/>
          <w:sz w:val="24"/>
          <w:szCs w:val="24"/>
        </w:rPr>
        <w:t>STAKLO-KAVRAN d.o.o. u stečaju, Čakovec, Kalnička/bb, OIB: 63792068965</w:t>
      </w:r>
      <w:r>
        <w:rPr>
          <w:rFonts w:cs="Times New Roman" w:hAnsi="Times New Roman" w:ascii="Times New Roman"/>
          <w:sz w:val="24"/>
          <w:szCs w:val="24"/>
        </w:rPr>
        <w:t xml:space="preserve">, sa imenom i prezimenom stečajne upraviteljice </w:t>
      </w:r>
      <w:r w:rsidR="00A668C0">
        <w:rPr>
          <w:rFonts w:cs="Times New Roman" w:hAnsi="Times New Roman" w:ascii="Times New Roman"/>
          <w:sz w:val="24"/>
          <w:szCs w:val="24"/>
        </w:rPr>
        <w:t>Martine</w:t>
      </w:r>
      <w:r w:rsidR="00A668C0" w:rsidRPr="00C5619C">
        <w:rPr>
          <w:rFonts w:cs="Times New Roman" w:hAnsi="Times New Roman" w:ascii="Times New Roman"/>
          <w:sz w:val="24"/>
          <w:szCs w:val="24"/>
        </w:rPr>
        <w:t xml:space="preserve"> Grgec, Bukovačka cesta 51, Zagreb, OIB: 88481884644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St-</w:t>
      </w:r>
      <w:r w:rsidR="00A668C0">
        <w:rPr>
          <w:rFonts w:cs="Times New Roman" w:hAnsi="Times New Roman" w:ascii="Times New Roman"/>
          <w:sz w:val="24"/>
          <w:szCs w:val="24"/>
        </w:rPr>
        <w:t>787/16-5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668C0">
        <w:rPr>
          <w:rFonts w:cs="Times New Roman" w:hAnsi="Times New Roman" w:ascii="Times New Roman"/>
          <w:sz w:val="24"/>
          <w:szCs w:val="24"/>
        </w:rPr>
        <w:t>18. srpnja 2016</w:t>
      </w:r>
      <w:r>
        <w:rPr>
          <w:rFonts w:cs="Times New Roman" w:hAnsi="Times New Roman" w:ascii="Times New Roman"/>
          <w:sz w:val="24"/>
          <w:szCs w:val="24"/>
        </w:rPr>
        <w:t xml:space="preserve">. otvoren je stečajni postupak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="00A668C0" w:rsidRPr="00D90CF8">
        <w:rPr>
          <w:rFonts w:cs="Times New Roman" w:hAnsi="Times New Roman" w:ascii="Times New Roman"/>
          <w:sz w:val="24"/>
          <w:szCs w:val="24"/>
        </w:rPr>
        <w:t>STAKLO-KAVRAN d.o.o. u stečaju, Čakovec, Kalnička/bb, OIB: 63792068965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 w:rsidRPr="00A668C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St-</w:t>
      </w:r>
      <w:r w:rsidR="00A668C0">
        <w:rPr>
          <w:rFonts w:cs="Times New Roman" w:hAnsi="Times New Roman" w:ascii="Times New Roman"/>
          <w:sz w:val="24"/>
          <w:szCs w:val="24"/>
        </w:rPr>
        <w:t>787/16-49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668C0">
        <w:rPr>
          <w:rFonts w:cs="Times New Roman" w:hAnsi="Times New Roman" w:ascii="Times New Roman"/>
          <w:sz w:val="24"/>
          <w:szCs w:val="24"/>
        </w:rPr>
        <w:t>30. ožujka 2018</w:t>
      </w:r>
      <w:r>
        <w:rPr>
          <w:rFonts w:cs="Times New Roman" w:hAnsi="Times New Roman" w:ascii="Times New Roman"/>
          <w:sz w:val="24"/>
          <w:szCs w:val="24"/>
        </w:rPr>
        <w:t xml:space="preserve">. zaključen je stečajni postupak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nad </w:t>
      </w:r>
      <w:r w:rsidRPr="00AA04EC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A668C0" w:rsidRPr="00D90CF8">
        <w:rPr>
          <w:rFonts w:cs="Times New Roman" w:hAnsi="Times New Roman" w:ascii="Times New Roman"/>
          <w:sz w:val="24"/>
          <w:szCs w:val="24"/>
        </w:rPr>
        <w:t>STAKLO-KAVRAN d.o.o. u stečaju, Čakovec, Kalnička/bb, OIB: 63792068965</w:t>
      </w:r>
      <w:r w:rsidRPr="00AA04EC">
        <w:rPr>
          <w:rFonts w:cs="Times New Roman" w:hAnsi="Times New Roman" w:ascii="Times New Roman"/>
          <w:sz w:val="24"/>
          <w:szCs w:val="24"/>
        </w:rPr>
        <w:t xml:space="preserve">, a dužnik je po pravomoćnosti brisan iz sudskog registra rješenjem ovog </w:t>
      </w:r>
      <w:r w:rsidRPr="00A668C0">
        <w:rPr>
          <w:rFonts w:cs="Times New Roman" w:hAnsi="Times New Roman" w:ascii="Times New Roman"/>
          <w:sz w:val="24"/>
          <w:szCs w:val="24"/>
        </w:rPr>
        <w:t xml:space="preserve">suda broj </w:t>
      </w:r>
      <w:r w:rsidR="00A668C0" w:rsidRPr="00A668C0">
        <w:rPr>
          <w:rFonts w:cs="Times New Roman" w:hAnsi="Times New Roman" w:ascii="Times New Roman"/>
          <w:sz w:val="24"/>
          <w:szCs w:val="24"/>
        </w:rPr>
        <w:t xml:space="preserve">Tt-18/2129-2 </w:t>
      </w:r>
      <w:r w:rsidRPr="00A668C0">
        <w:rPr>
          <w:rFonts w:cs="Times New Roman" w:hAnsi="Times New Roman" w:ascii="Times New Roman"/>
          <w:sz w:val="24"/>
          <w:szCs w:val="24"/>
        </w:rPr>
        <w:t xml:space="preserve">od </w:t>
      </w:r>
      <w:r w:rsidR="00A668C0" w:rsidRPr="00A668C0">
        <w:rPr>
          <w:rFonts w:cs="Times New Roman" w:hAnsi="Times New Roman" w:ascii="Times New Roman"/>
          <w:sz w:val="24"/>
          <w:szCs w:val="24"/>
        </w:rPr>
        <w:t>11. lipnja</w:t>
      </w:r>
      <w:r w:rsidRPr="00A668C0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>
        <w:rPr>
          <w:rFonts w:cs="Times New Roman" w:hAnsi="Times New Roman" w:ascii="Times New Roman"/>
          <w:color w:val="000000"/>
          <w:sz w:val="24"/>
          <w:szCs w:val="24"/>
        </w:rPr>
        <w:t>je podneskom</w:t>
      </w:r>
      <w:r>
        <w:rPr>
          <w:rFonts w:cs="Times New Roman" w:hAnsi="Times New Roman" w:ascii="Times New Roman"/>
          <w:sz w:val="24"/>
          <w:szCs w:val="24"/>
        </w:rPr>
        <w:t xml:space="preserve"> predložila upis stečajne</w:t>
      </w:r>
      <w:r w:rsidR="003432DC">
        <w:rPr>
          <w:rFonts w:cs="Times New Roman" w:hAnsi="Times New Roman" w:ascii="Times New Roman"/>
          <w:sz w:val="24"/>
          <w:szCs w:val="24"/>
        </w:rPr>
        <w:t xml:space="preserve"> mase u sudski registar obzirom </w:t>
      </w:r>
      <w:r w:rsidR="00A668C0">
        <w:rPr>
          <w:rFonts w:cs="Times New Roman" w:hAnsi="Times New Roman" w:ascii="Times New Roman"/>
          <w:sz w:val="24"/>
          <w:szCs w:val="24"/>
        </w:rPr>
        <w:t>je potrebno nastaviti ovršni postupak protiv Vlade Horaka, vl. obrta Okno, naplatiti preostale dospjele i dospijevajuće obroke po predstečajnoj nagodbi Kavran grupe d.o.o. te istaknuti imovinsko pravni zahtjev za račun stečajne mase u kaznenom postupku koji se vodi pred Županijskim sudom u Varaždinu K-2/16.</w:t>
      </w:r>
    </w:p>
    <w:p w:rsidRDefault="00AA04EC" w:rsidP="00AA04EC" w:rsidR="00AA04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smislu odredbe čl. 438. Stečajnog zakona (NN 71/15, 104/17 dalje SZ), sud je naložio upis stečajne mase. </w:t>
      </w:r>
    </w:p>
    <w:p w:rsidRDefault="00AA04EC" w:rsidP="00AA04EC" w:rsidR="00AA0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Slijedom iznijetog odlučeno je kao u izreci ovog rješenja. 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A668C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432DC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A04EC" w:rsidP="00AA04EC" w:rsidR="00AA0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04EC" w:rsidP="00A668C0" w:rsidR="00AA04EC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B6159D" w:rsidP="00A668C0" w:rsidR="00B6159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B6159D" w:rsidR="00AA04E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B6159D" w:rsidP="00B6159D" w:rsidR="00B6159D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tri primjerka, a o žalbi odlučuje Visoki trgovački sud Republike Hrvatske u Zagrebu.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2DC" w:rsidP="00AA04EC" w:rsidR="003432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2DC" w:rsidP="00AA04EC" w:rsidR="003432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A04EC" w:rsidP="00AA04EC" w:rsidR="00AA0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A668C0" w:rsidRPr="00C5619C">
        <w:rPr>
          <w:rFonts w:cs="Times New Roman" w:hAnsi="Times New Roman" w:ascii="Times New Roman"/>
          <w:sz w:val="24"/>
          <w:szCs w:val="24"/>
        </w:rPr>
        <w:t>Martina Grgec, Bukovačka cesta 51, Zagreb</w:t>
      </w:r>
    </w:p>
    <w:p w:rsidRDefault="00AA04EC" w:rsidP="00AA04EC" w:rsidR="00AA0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AA04EC" w:rsidP="00AA04EC" w:rsidR="00AA0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A04EC" w:rsidP="00AA04EC" w:rsidR="00AA04EC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AA04EC" w:rsidP="00AA04EC" w:rsidR="00AA04EC"/>
    <w:p w:rsidRDefault="00BD607D" w:rsidR="00BD607D"/>
    <w:sectPr w:rsidSect="00A668C0" w:rsidR="00BD607D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EE9" w:rsidP="00AA04EC" w:rsidR="00387EE9">
      <w:pPr>
        <w:spacing w:lineRule="auto" w:line="240" w:after="0"/>
      </w:pPr>
      <w:r>
        <w:separator/>
      </w:r>
    </w:p>
  </w:endnote>
  <w:endnote w:id="0" w:type="continuationSeparator">
    <w:p w:rsidRDefault="00387EE9" w:rsidP="00AA04EC" w:rsidR="00387E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EE9" w:rsidP="00AA04EC" w:rsidR="00387EE9">
      <w:pPr>
        <w:spacing w:lineRule="auto" w:line="240" w:after="0"/>
      </w:pPr>
      <w:r>
        <w:separator/>
      </w:r>
    </w:p>
  </w:footnote>
  <w:footnote w:id="0" w:type="continuationSeparator">
    <w:p w:rsidRDefault="00387EE9" w:rsidP="00AA04EC" w:rsidR="00387E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031370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A04EC" w:rsidR="00AA04EC" w:rsidRPr="00AA04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A04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A04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A04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6159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A04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A04EC" w:rsidR="00AA04EC" w:rsidRPr="00AA04EC">
    <w:pPr>
      <w:pStyle w:val="Zaglavlje"/>
      <w:rPr>
        <w:rFonts w:cs="Times New Roman" w:hAnsi="Times New Roman" w:ascii="Times New Roman"/>
        <w:sz w:val="24"/>
        <w:szCs w:val="24"/>
      </w:rPr>
    </w:pPr>
    <w:r w:rsidRPr="00AA04EC">
      <w:rPr>
        <w:rFonts w:cs="Times New Roman" w:hAnsi="Times New Roman" w:ascii="Times New Roman"/>
        <w:sz w:val="24"/>
        <w:szCs w:val="24"/>
      </w:rPr>
      <w:tab/>
    </w:r>
    <w:r w:rsidRPr="00AA04EC">
      <w:rPr>
        <w:rFonts w:cs="Times New Roman" w:hAnsi="Times New Roman" w:ascii="Times New Roman"/>
        <w:sz w:val="24"/>
        <w:szCs w:val="24"/>
      </w:rPr>
      <w:tab/>
      <w:t>Poslovni broj: 4 St-</w:t>
    </w:r>
    <w:r w:rsidR="00A668C0">
      <w:rPr>
        <w:rFonts w:cs="Times New Roman" w:hAnsi="Times New Roman" w:ascii="Times New Roman"/>
        <w:sz w:val="24"/>
        <w:szCs w:val="24"/>
      </w:rPr>
      <w:t>787/16-61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5F18"/>
    <w:rsid w:val="000D5F18"/>
    <w:rsid w:val="0013752B"/>
    <w:rsid w:val="001A7863"/>
    <w:rsid w:val="003432DC"/>
    <w:rsid w:val="00387EE9"/>
    <w:rsid w:val="00510783"/>
    <w:rsid w:val="00A668C0"/>
    <w:rsid w:val="00AA04EC"/>
    <w:rsid w:val="00B6159D"/>
    <w:rsid w:val="00BD607D"/>
    <w:rsid w:val="00D44FCE"/>
    <w:rsid w:val="00E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4E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link w:val="Odlomakpopisa"/>
    <w:uiPriority w:val="34"/>
    <w:locked/>
    <w:rsid w:val="00AA04EC"/>
  </w:style>
  <w:style w:styleId="Odlomakpopisa" w:type="paragraph">
    <w:name w:val="List Paragraph"/>
    <w:basedOn w:val="Normal"/>
    <w:link w:val="OdlomakpopisaChar"/>
    <w:uiPriority w:val="34"/>
    <w:qFormat/>
    <w:rsid w:val="00AA04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A04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4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04EC"/>
  </w:style>
  <w:style w:styleId="Podnoje" w:type="paragraph">
    <w:name w:val="footer"/>
    <w:basedOn w:val="Normal"/>
    <w:link w:val="PodnojeChar"/>
    <w:uiPriority w:val="99"/>
    <w:unhideWhenUsed/>
    <w:rsid w:val="00AA04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04EC"/>
  </w:style>
  <w:style w:styleId="Tekstrezerviranogmjesta" w:type="character">
    <w:name w:val="Placeholder Text"/>
    <w:basedOn w:val="Zadanifontodlomka"/>
    <w:uiPriority w:val="99"/>
    <w:semiHidden/>
    <w:rsid w:val="00B61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5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5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5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5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4E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link w:val="Odlomakpopisa"/>
    <w:uiPriority w:val="34"/>
    <w:locked/>
    <w:rsid w:val="00AA04EC"/>
  </w:style>
  <w:style w:styleId="Odlomakpopisa" w:type="paragraph">
    <w:name w:val="List Paragraph"/>
    <w:basedOn w:val="Normal"/>
    <w:link w:val="OdlomakpopisaChar"/>
    <w:uiPriority w:val="34"/>
    <w:qFormat/>
    <w:rsid w:val="00AA04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A04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4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04EC"/>
  </w:style>
  <w:style w:styleId="Podnoje" w:type="paragraph">
    <w:name w:val="footer"/>
    <w:basedOn w:val="Normal"/>
    <w:link w:val="PodnojeChar"/>
    <w:uiPriority w:val="99"/>
    <w:unhideWhenUsed/>
    <w:rsid w:val="00AA04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04EC"/>
  </w:style>
  <w:style w:styleId="Tekstrezerviranogmjesta" w:type="character">
    <w:name w:val="Placeholder Text"/>
    <w:basedOn w:val="Zadanifontodlomka"/>
    <w:uiPriority w:val="99"/>
    <w:semiHidden/>
    <w:rsid w:val="00B61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5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5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5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5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759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Paušalna sud. pristojba od 2.000,00
kn. pl. 26.4.2018.  (tbr. 24 ZSP).</izvorni_sadrzaj>
    <derivirana_varijabla naziv="DomainObject.Predmet.PrimjedbaSuca_1">Paušalna sud. pristojba od 2.000,00
kn. pl. 26.4.2018.  (tbr. 24 ZSP).</derivirana_varijabla>
  </DomainObject.Predmet.PrimjedbaSuca>
  <DomainObject.Predmet.ProtustrankaFormated>
    <izvorni_sadrzaj>  STAKLO-KAVRAN d.o.o. veleprodaja stakla i staklarskog pribora u stečaju</izvorni_sadrzaj>
    <derivirana_varijabla naziv="DomainObject.Predmet.ProtustrankaFormated_1">  STAKLO-KAVRAN d.o.o. veleprodaja stakla i staklarskog pribora u stečaju</derivirana_varijabla>
  </DomainObject.Predmet.ProtustrankaFormated>
  <DomainObject.Predmet.ProtustrankaFormatedOIB>
    <izvorni_sadrzaj>  STAKLO-KAVRAN d.o.o. veleprodaja stakla i staklarskog pribora u stečaju, OIB 63792068965</izvorni_sadrzaj>
    <derivirana_varijabla naziv="DomainObject.Predmet.ProtustrankaFormatedOIB_1">  STAKLO-KAVRAN d.o.o. veleprodaja stakla i staklarskog pribora u stečaju, OIB 63792068965</derivirana_varijabla>
  </DomainObject.Predmet.ProtustrankaFormatedOIB>
  <DomainObject.Predmet.ProtustrankaFormatedWithAdress>
    <izvorni_sadrzaj> STAKLO-KAVRAN d.o.o. veleprodaja stakla i staklarskog pribora u stečaju, Kalnička/bb, 40000 Čakovec</izvorni_sadrzaj>
    <derivirana_varijabla naziv="DomainObject.Predmet.ProtustrankaFormatedWithAdress_1"> STAKLO-KAVRAN d.o.o. veleprodaja stakla i staklarskog pribora u stečaju, Kalnička/bb, 40000 Čakovec</derivirana_varijabla>
  </DomainObject.Predmet.ProtustrankaFormatedWithAdress>
  <DomainObject.Predmet.ProtustrankaFormatedWithAdressOIB>
    <izvorni_sadrzaj> STAKLO-KAVRAN d.o.o. veleprodaja stakla i staklarskog pribora u stečaju, OIB 63792068965, Kalnička/bb, 40000 Čakovec</izvorni_sadrzaj>
    <derivirana_varijabla naziv="DomainObject.Predmet.ProtustrankaFormatedWithAdressOIB_1"> STAKLO-KAVRAN d.o.o. veleprodaja stakla i staklarskog pribora u stečaju, OIB 63792068965, Kalnička/bb, 40000 Čakovec</derivirana_varijabla>
  </DomainObject.Predmet.ProtustrankaFormatedWithAdressOIB>
  <DomainObject.Predmet.ProtustrankaWithAdress>
    <izvorni_sadrzaj>STAKLO-KAVRAN d.o.o. veleprodaja stakla i staklarskog pribora u stečaju Kalnička/bb, 40000 Čakovec</izvorni_sadrzaj>
    <derivirana_varijabla naziv="DomainObject.Predmet.ProtustrankaWithAdress_1">STAKLO-KAVRAN d.o.o. veleprodaja stakla i staklarskog pribora u stečaju Kalnička/bb, 40000 Čakovec</derivirana_varijabla>
  </DomainObject.Predmet.ProtustrankaWithAdress>
  <DomainObject.Predmet.ProtustrankaWithAdressOIB>
    <izvorni_sadrzaj>STAKLO-KAVRAN d.o.o. veleprodaja stakla i staklarskog pribora u stečaju, OIB 63792068965, Kalnička/bb, 40000 Čakovec</izvorni_sadrzaj>
    <derivirana_varijabla naziv="DomainObject.Predmet.ProtustrankaWithAdressOIB_1">STAKLO-KAVRAN d.o.o. veleprodaja stakla i staklarskog pribora u stečaju, OIB 63792068965, Kalnička/bb, 40000 Čakovec</derivirana_varijabla>
  </DomainObject.Predmet.ProtustrankaWithAdressOIB>
  <DomainObject.Predmet.ProtustrankaNazivFormated>
    <izvorni_sadrzaj>STAKLO-KAVRAN d.o.o. veleprodaja stakla i staklarskog pribora u stečaju</izvorni_sadrzaj>
    <derivirana_varijabla naziv="DomainObject.Predmet.ProtustrankaNazivFormated_1">STAKLO-KAVRAN d.o.o. veleprodaja stakla i staklarskog pribora u stečaju</derivirana_varijabla>
  </DomainObject.Predmet.ProtustrankaNazivFormated>
  <DomainObject.Predmet.ProtustrankaNazivFormatedOIB>
    <izvorni_sadrzaj>STAKLO-KAVRAN d.o.o. veleprodaja stakla i staklarskog pribora u stečaju, OIB 63792068965</izvorni_sadrzaj>
    <derivirana_varijabla naziv="DomainObject.Predmet.ProtustrankaNazivFormatedOIB_1">STAKLO-KAVRAN d.o.o. veleprodaja stakla i staklarskog pribora u stečaju,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O. Keršovanija 11, 40000 Čakovec</izvorni_sadrzaj>
    <derivirana_varijabla naziv="DomainObject.Predmet.StrankaFormatedWithAdress_1"> RH MINISTARSTVO FINANCIJA - Porezna uprava, Područni ured sjeverna Hrvatska, O. Keršovanija 11, 40000 Čakovec</derivirana_varijabla>
  </DomainObject.Predmet.StrankaFormatedWithAdress>
  <DomainObject.Predmet.StrankaFormatedWithAdressOIB>
    <izvorni_sadrzaj> RH MINISTARSTVO FINANCIJA - Porezna uprava, Područni ured sjeverna Hrvatska, OIB 18683136487, O. Keršovanija 11, 40000 Čakovec</izvorni_sadrzaj>
    <derivirana_varijabla naziv="DomainObject.Predmet.StrankaFormatedWithAdressOIB_1"> RH MINISTARSTVO FINANCIJA - Porezna uprava, Područni ured sjeverna Hrvatska, OIB 18683136487, O. Keršovanija 11, 40000 Čakovec</derivirana_varijabla>
  </DomainObject.Predmet.StrankaFormatedWithAdressOIB>
  <DomainObject.Predmet.StrankaWithAdress>
    <izvorni_sadrzaj>RH MINISTARSTVO FINANCIJA - Porezna uprava, Područni ured sjeverna Hrvatska O. Keršovanija 11,40000 Čakovec</izvorni_sadrzaj>
    <derivirana_varijabla naziv="DomainObject.Predmet.StrankaWithAdress_1">RH MINISTARSTVO FINANCIJA - Porezna uprava, Područni ured sjeverna Hrvatska O. Keršovanija 11,40000 Čakovec</derivirana_varijabla>
  </DomainObject.Predmet.StrankaWithAdress>
  <DomainObject.Predmet.StrankaWithAdressOIB>
    <izvorni_sadrzaj>RH MINISTARSTVO FINANCIJA - Porezna uprava, Područni ured sjeverna Hrvatska, OIB 18683136487, O. Keršovanija 11,40000 Čakovec</izvorni_sadrzaj>
    <derivirana_varijabla naziv="DomainObject.Predmet.StrankaWithAdressOIB_1">RH MINISTARSTVO FINANCIJA - Porezna uprava, Područni ured sjeverna Hrvatska, OIB 18683136487, O. Keršovanija 11,40000 Čakovec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O. Keršovanija 11, 40000 Čakovec</item>
    </izvorni_sadrzaj>
    <derivirana_varijabla naziv="DomainObject.Predmet.StrankaListFormatedWithAdress_1">
      <item>RH MINISTARSTVO FINANCIJA - Porezna uprava, Područni ured sjeverna Hrvatska, O. Keršovanija 11,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O. Keršovanija 11, 40000 Čakovec</item>
    </izvorni_sadrzaj>
    <derivirana_varijabla naziv="DomainObject.Predmet.StrankaListFormatedWithAdressOIB_1">
      <item>RH MINISTARSTVO FINANCIJA - Porezna uprava, Područni ured sjeverna Hrvatska, OIB 18683136487, O. Keršovanija 11,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 u stečaju</item>
    </izvorni_sadrzaj>
    <derivirana_varijabla naziv="DomainObject.Predmet.ProtuStrankaListFormated_1">
      <item>STAKLO-KAVRAN d.o.o. veleprodaja stakla i staklarskog pribora u stečaju</item>
    </derivirana_varijabla>
  </DomainObject.Predmet.ProtuStrankaListFormated>
  <DomainObject.Predmet.ProtuStrankaListFormatedOIB>
    <izvorni_sadrzaj>
      <item>STAKLO-KAVRAN d.o.o. veleprodaja stakla i staklarskog pribora u stečaju, OIB 63792068965</item>
    </izvorni_sadrzaj>
    <derivirana_varijabla naziv="DomainObject.Predmet.ProtuStrankaListFormatedOIB_1">
      <item>STAKLO-KAVRAN d.o.o. veleprodaja stakla i staklarskog pribora u stečaju, OIB 63792068965</item>
    </derivirana_varijabla>
  </DomainObject.Predmet.ProtuStrankaListFormatedOIB>
  <DomainObject.Predmet.ProtuStrankaListFormatedWithAdress>
    <izvorni_sadrzaj>
      <item>STAKLO-KAVRAN d.o.o. veleprodaja stakla i staklarskog pribora u stečaju, Kalnička/bb, 40000 Čakovec</item>
    </izvorni_sadrzaj>
    <derivirana_varijabla naziv="DomainObject.Predmet.ProtuStrankaListFormatedWithAdress_1">
      <item>STAKLO-KAVRAN d.o.o. veleprodaja stakla i staklarskog pribora u stečaju,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 u stečaju, OIB 63792068965, Kalnička/bb, 40000 Čakovec</item>
    </izvorni_sadrzaj>
    <derivirana_varijabla naziv="DomainObject.Predmet.ProtuStrankaListFormatedWithAdressOIB_1">
      <item>STAKLO-KAVRAN d.o.o. veleprodaja stakla i staklarskog pribora u stečaju,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 u stečaju</item>
    </izvorni_sadrzaj>
    <derivirana_varijabla naziv="DomainObject.Predmet.ProtuStrankaListNazivFormated_1">
      <item>STAKLO-KAVRAN d.o.o. veleprodaja stakla i staklarskog pribora u stečaju</item>
    </derivirana_varijabla>
  </DomainObject.Predmet.ProtuStrankaListNazivFormated>
  <DomainObject.Predmet.ProtuStrankaListNazivFormatedOIB>
    <izvorni_sadrzaj>
      <item>STAKLO-KAVRAN d.o.o. veleprodaja stakla i staklarskog pribora u stečaju, OIB 63792068965</item>
    </izvorni_sadrzaj>
    <derivirana_varijabla naziv="DomainObject.Predmet.ProtuStrankaListNazivFormatedOIB_1">
      <item>STAKLO-KAVRAN d.o.o. veleprodaja stakla i staklarskog pribora u stečaju, OIB 63792068965</item>
    </derivirana_varijabla>
  </DomainObject.Predmet.ProtuStrankaListNazivFormatedOIB>
  <DomainObject.Predmet.OstaliList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Formated>
  <DomainObject.Predmet.OstaliList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FormatedOIB>
  <DomainObject.Predmet.OstaliListFormatedWithAdress>
    <izvorni_sadrzaj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izvorni_sadrzaj>
    <derivirana_varijabla naziv="DomainObject.Predmet.OstaliListFormatedWithAdress_1"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izvorni_sadrzaj>
    <derivirana_varijabla naziv="DomainObject.Predmet.OstaliListFormatedWithAdressOIB_1"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Naziv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NazivFormated>
  <DomainObject.Predmet.OstaliListNaziv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Naziv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 u stečaju</izvorni_sadrzaj>
    <derivirana_varijabla naziv="DomainObject.Predmet.ProtustrankaIDrugi_1">STAKLO-KAVRAN d.o.o. veleprodaja stakla i staklarskog pribora u stečaju</derivirana_varijabla>
  </DomainObject.Predmet.ProtustrankaIDrugi>
  <DomainObject.Predmet.StrankaIDrugiAdressOIB>
    <izvorni_sadrzaj>RH MINISTARSTVO FINANCIJA - Porezna uprava, Područni ured sjeverna Hrvatska, OIB 18683136487, O. Keršovanija 11, 40000 Čakovec</izvorni_sadrzaj>
    <derivirana_varijabla naziv="DomainObject.Predmet.StrankaIDrugiAdressOIB_1">RH MINISTARSTVO FINANCIJA - Porezna uprava, Područni ured sjeverna Hrvatska, OIB 18683136487, O. Keršovanija 11, 40000 Čakovec</derivirana_varijabla>
  </DomainObject.Predmet.StrankaIDrugiAdressOIB>
  <DomainObject.Predmet.ProtustrankaIDrugiAdressOIB>
    <izvorni_sadrzaj>STAKLO-KAVRAN d.o.o. veleprodaja stakla i staklarskog pribora u stečaju, OIB 63792068965, Kalnička/bb, 40000 Čakovec</izvorni_sadrzaj>
    <derivirana_varijabla naziv="DomainObject.Predmet.ProtustrankaIDrugiAdressOIB_1">STAKLO-KAVRAN d.o.o. veleprodaja stakla i staklarskog pribora u stečaju,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St-787/2016-49</izvorni_sadrzaj>
    <derivirana_varijabla naziv="DomainObject.Predmet.OdlukaRjesenje.Oznaka_1">St-787/2016-49</derivirana_varijabla>
  </DomainObject.Predmet.OdlukaRjesenje.Oznaka>
  <DomainObject.Predmet.SudioniciListNaziv>
    <izvorni_sadrzaj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izvorni_sadrzaj>
    <derivirana_varijabla naziv="DomainObject.Predmet.SudioniciListNaziv_1"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derivirana_varijabla>
  </DomainObject.Predmet.SudioniciListNaziv>
  <DomainObject.Predmet.SudioniciListAdressOIB>
    <izvorni_sadrzaj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izvorni_sadrzaj>
    <derivirana_varijabla naziv="DomainObject.Predmet.SudioniciListAdressOIB_1"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63792068965</item>
      <item>, OIB 89915979178</item>
      <item>, OIB null</item>
      <item>, OIB 18683136487</item>
      <item>, OIB 88481884644</item>
      <item>, OIB 69326397242</item>
    </izvorni_sadrzaj>
    <derivirana_varijabla naziv="DomainObject.Predmet.SudioniciListNazivOIB_1">
      <item>, OIB 63792068965</item>
      <item>, OIB 89915979178</item>
      <item>, OIB null</item>
      <item>, OIB 18683136487</item>
      <item>, OIB 88481884644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2018.</izvorni_sadrzaj>
    <derivirana_varijabla naziv="DomainObject.Predmet.DatumZadnjeOdrzaneSudskeRadnje_1">27. ožujka 2018.</derivirana_varijabla>
  </DomainObject.Predmet.DatumZadnjeOdrzaneSudskeRadnje>
  <DomainObject.PredzadnjaOdlukaIzPredmeta.DatumDonosenjaOdluke>
    <izvorni_sadrzaj>30. ožujka 2018.</izvorni_sadrzaj>
    <derivirana_varijabla naziv="DomainObject.PredzadnjaOdlukaIzPredmeta.DatumDonosenjaOdluke_1">30. ožujka 2018.</derivirana_varijabla>
  </DomainObject.PredzadnjaOdlukaIzPredmeta.DatumDonosenjaOdluke>
  <DomainObject.PredzadnjaOdlukaIzPredmeta.Oznaka>
    <izvorni_sadrzaj>St-787/2016-49</izvorni_sadrzaj>
    <derivirana_varijabla naziv="DomainObject.PredzadnjaOdlukaIzPredmeta.Oznaka_1">St-787/2016-49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2078</properties:Characters>
  <properties:Lines>63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2018-11-23T10:42:00Z</dcterms:created>
  <dc:creator>Tihana Martinez</dc:creator>
  <dc:description/>
  <cp:keywords/>
  <cp:lastModifiedBy>Tihana Martinez</cp:lastModifiedBy>
  <cp:lastPrinted>2018-11-28T07:53:00Z</cp:lastPrinted>
  <dcterms:modified xmlns:xsi="http://www.w3.org/2001/XMLSchema-instance" xsi:type="dcterms:W3CDTF">2018-11-28T07:55:00Z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(St-787-16-61-Rješenje-nalog sudskom registru-upis stečajne mase-28.11.docx)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