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7803" w14:paraId="8b07803" w:rsidRDefault="00617593" w:rsidP="00617593" w:rsidR="00617593" w:rsidRPr="00692FF7">
      <w:pPr>
        <w15:collapsed w:val="false"/>
      </w:pPr>
      <w:bookmarkStart w:name="_GoBack" w:id="0"/>
      <w:bookmarkEnd w:id="0"/>
    </w:p>
    <w:p w:rsidRDefault="009D4C79" w:rsidP="00617593" w:rsidR="00617593" w:rsidRPr="00692FF7">
      <w:pPr>
        <w:jc w:val="both"/>
      </w:pPr>
      <w:r>
        <w:t xml:space="preserve">    </w:t>
      </w:r>
      <w:r w:rsidR="00617593"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9D4C79" w:rsidP="00617593" w:rsidR="00617593" w:rsidRPr="00692FF7">
      <w:pPr>
        <w:jc w:val="both"/>
      </w:pPr>
      <w:r>
        <w:t xml:space="preserve">          </w:t>
      </w:r>
      <w:r w:rsidR="00617593" w:rsidRPr="00692FF7">
        <w:t xml:space="preserve">Zagreb, </w:t>
      </w:r>
      <w:proofErr w:type="spellStart"/>
      <w:r w:rsidR="00617593" w:rsidRPr="00692FF7">
        <w:t>Amruševa</w:t>
      </w:r>
      <w:proofErr w:type="spellEnd"/>
      <w:r w:rsidR="00617593" w:rsidRPr="00692FF7">
        <w:t xml:space="preserve"> 2/II</w:t>
      </w:r>
    </w:p>
    <w:p w:rsidRDefault="00617593" w:rsidP="00617593" w:rsidR="00EB6562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</w:t>
      </w:r>
      <w:r w:rsidR="00466838">
        <w:t xml:space="preserve">                            </w:t>
      </w:r>
    </w:p>
    <w:p w:rsidRDefault="00466838" w:rsidP="00617593" w:rsidR="00617593" w:rsidRPr="00692FF7">
      <w:pPr>
        <w:jc w:val="right"/>
      </w:pPr>
      <w:r>
        <w:t xml:space="preserve">  89</w:t>
      </w:r>
      <w:r w:rsidR="00617593" w:rsidRPr="00692FF7">
        <w:t>. St</w:t>
      </w:r>
      <w:r w:rsidR="00BC35D7">
        <w:t>-2981</w:t>
      </w:r>
      <w:r w:rsidR="00617593" w:rsidRPr="00692FF7">
        <w:t>/1</w:t>
      </w:r>
      <w:r>
        <w:t>6-</w:t>
      </w:r>
      <w:r w:rsidR="005950CF">
        <w:t>80</w:t>
      </w:r>
    </w:p>
    <w:p w:rsidRDefault="00EB6562" w:rsidP="00617593" w:rsidR="00EB6562">
      <w:pPr>
        <w:jc w:val="center"/>
      </w:pPr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BC35D7" w:rsidP="009D76F2" w:rsidR="00EB6562">
      <w:pPr>
        <w:jc w:val="both"/>
        <w:rPr>
          <w:color w:val="FF0000"/>
        </w:rPr>
      </w:pPr>
      <w:r>
        <w:tab/>
        <w:t>Trgovački sud u Zagrebu po sutkinji</w:t>
      </w:r>
      <w:r w:rsidRPr="00227626">
        <w:t xml:space="preserve"> Nikolini Dorić Hadžisejdić, u stečajnom  postupku nad dužnikom </w:t>
      </w:r>
      <w:r w:rsidRPr="00EC34B9">
        <w:rPr>
          <w:lang w:val="pt-BR"/>
        </w:rPr>
        <w:t>DUBROVAČKE VILE d.o.o. u stečaju, Zagreb, Voćarska cesta 14, OIB 8480714145</w:t>
      </w:r>
      <w:r w:rsidRPr="00227626">
        <w:t xml:space="preserve">, dana </w:t>
      </w:r>
      <w:r>
        <w:t>30. travnja 2019.,</w:t>
      </w:r>
      <w:r w:rsidRPr="001E679E">
        <w:rPr>
          <w:color w:val="FF0000"/>
        </w:rPr>
        <w:t xml:space="preserve">  </w:t>
      </w:r>
    </w:p>
    <w:p w:rsidRDefault="009D76F2" w:rsidP="009D76F2" w:rsidR="009D76F2">
      <w:pPr>
        <w:jc w:val="both"/>
      </w:pPr>
    </w:p>
    <w:p w:rsidRDefault="00617593" w:rsidP="00CC05BB" w:rsidR="00617593" w:rsidRPr="00475519">
      <w:pPr>
        <w:jc w:val="center"/>
      </w:pPr>
      <w:r w:rsidRPr="00475519"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BC35D7" w:rsidRPr="00EC34B9">
        <w:rPr>
          <w:lang w:val="pt-BR"/>
        </w:rPr>
        <w:t>DUBROVAČKE VILE d.o.o. u stečaju, Zagreb, Voćarska cesta 14, OIB 8480714145</w:t>
      </w:r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BC35D7" w:rsidP="00872FDE" w:rsidR="00872FDE">
      <w:pPr>
        <w:ind w:firstLine="720"/>
        <w:jc w:val="both"/>
      </w:pPr>
      <w:r>
        <w:t>Rješenjem suda od 17</w:t>
      </w:r>
      <w:r w:rsidR="00AE5C5F">
        <w:t xml:space="preserve">. </w:t>
      </w:r>
      <w:r>
        <w:t>studenog 2016.</w:t>
      </w:r>
      <w:r w:rsidR="00872FDE">
        <w:t xml:space="preserve"> otvoren je stečajni postupak nad stečajnim dužnikom </w:t>
      </w:r>
      <w:r w:rsidRPr="00EC34B9">
        <w:rPr>
          <w:lang w:val="pt-BR"/>
        </w:rPr>
        <w:t>DUBROVAČKE VILE d.o.o. u stečaju, Zagreb, Voćarska cesta 14, OIB 8480714145</w:t>
      </w:r>
      <w:r w:rsidR="00872FDE">
        <w:t>.</w:t>
      </w:r>
    </w:p>
    <w:p w:rsidRDefault="00872FDE" w:rsidP="00872FDE" w:rsidR="00872FDE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Stečajni upravitelj je, sukladno odluci skupštine vjerovnika, pristupio unovčenju imovine koja je činila stečajnu masu, u skladu s odredbom čl. </w:t>
      </w:r>
      <w:r w:rsidR="00AE5C5F">
        <w:t>229</w:t>
      </w:r>
      <w:r>
        <w:t>. Stečajnog zakona („Narodne novine“ br. 71/15 dalje</w:t>
      </w:r>
      <w:r w:rsidR="00AE5C5F">
        <w:t>:</w:t>
      </w:r>
      <w:r>
        <w:t xml:space="preserve"> SZ). Nakon unovčenja cjelokupne imovine stečajnog dužnika, dostavio je sudu završni račun s prijedlogom završne diobe.</w:t>
      </w:r>
    </w:p>
    <w:p w:rsidRDefault="00872FDE" w:rsidP="00872FDE" w:rsidR="00872FDE">
      <w:pPr>
        <w:ind w:firstLine="720"/>
        <w:jc w:val="both"/>
      </w:pPr>
    </w:p>
    <w:p w:rsidRDefault="001433DC" w:rsidP="00872FDE" w:rsidR="00872FDE" w:rsidRPr="009D76F2">
      <w:pPr>
        <w:ind w:firstLine="720"/>
        <w:jc w:val="both"/>
      </w:pPr>
      <w:r w:rsidRPr="001433DC">
        <w:t>R</w:t>
      </w:r>
      <w:r>
        <w:t xml:space="preserve">ješenjem i zaključkom suda od </w:t>
      </w:r>
      <w:r w:rsidR="00BC35D7">
        <w:t>7</w:t>
      </w:r>
      <w:r w:rsidRPr="001433DC">
        <w:t xml:space="preserve">. </w:t>
      </w:r>
      <w:r w:rsidR="00BC35D7">
        <w:t>veljače 2019</w:t>
      </w:r>
      <w:r w:rsidRPr="001433DC">
        <w:t xml:space="preserve">. sud je dao suglasnost stečajnom upravitelju na provedbu završne </w:t>
      </w:r>
      <w:r>
        <w:t>diobe u skladu s odredbom čl.</w:t>
      </w:r>
      <w:r w:rsidRPr="001433DC">
        <w:t xml:space="preserve"> 282. st</w:t>
      </w:r>
      <w:r>
        <w:t>.</w:t>
      </w:r>
      <w:r w:rsidRPr="001433DC">
        <w:t xml:space="preserve"> 2. S</w:t>
      </w:r>
      <w:r w:rsidR="0084320B">
        <w:t>Z-a</w:t>
      </w:r>
      <w:r w:rsidRPr="001433DC">
        <w:t>, odredio da su završni račun stečajnog upravitelja i završni diobni popis objavljeni na mrežnoj stranici e-Oglasna ploča suda (čla</w:t>
      </w:r>
      <w:r w:rsidRPr="009D76F2">
        <w:t xml:space="preserve">nak 95. st. 4. SZ-a) te je odredio završno ročište vjerovnika (čl. 283. st. 1. SZ-a), uz objavu dnevnog reda na mrežnoj stranici e-oglasna ploča Trgovačkog suda u Zagrebu </w:t>
      </w:r>
      <w:r w:rsidR="009D76F2" w:rsidRPr="009D76F2">
        <w:t>7</w:t>
      </w:r>
      <w:r w:rsidRPr="009D76F2">
        <w:t xml:space="preserve">. </w:t>
      </w:r>
      <w:r w:rsidR="009D76F2" w:rsidRPr="009D76F2">
        <w:t>veljače 2019</w:t>
      </w:r>
      <w:r w:rsidRPr="009D76F2">
        <w:t>.</w:t>
      </w:r>
      <w:r w:rsidR="0084320B" w:rsidRPr="009D76F2">
        <w:t xml:space="preserve"> </w:t>
      </w:r>
      <w:r w:rsidR="00872FDE" w:rsidRPr="009D76F2">
        <w:t xml:space="preserve">Na završnom ročištu, </w:t>
      </w:r>
      <w:r w:rsidR="0084320B" w:rsidRPr="009D76F2">
        <w:t>vjerovnici nisu podnijeli prigovor</w:t>
      </w:r>
      <w:r w:rsidR="00872FDE" w:rsidRPr="009D76F2">
        <w:t xml:space="preserve"> na završni diobni popis.</w:t>
      </w:r>
    </w:p>
    <w:p w:rsidRDefault="00872FDE" w:rsidP="00872FDE" w:rsidR="00872FDE" w:rsidRPr="009D76F2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 Stečajni upravitelj je podneskom </w:t>
      </w:r>
      <w:r w:rsidR="00BC35D7">
        <w:t>od 29</w:t>
      </w:r>
      <w:r w:rsidR="001433DC">
        <w:t xml:space="preserve">. </w:t>
      </w:r>
      <w:r w:rsidR="00BC35D7">
        <w:t>ožujka</w:t>
      </w:r>
      <w:r w:rsidR="001433DC">
        <w:t xml:space="preserve"> 2019. (list </w:t>
      </w:r>
      <w:r w:rsidR="00BC35D7">
        <w:t>207</w:t>
      </w:r>
      <w:r w:rsidR="001433DC">
        <w:t xml:space="preserve"> spisa) </w:t>
      </w:r>
      <w:r>
        <w:t>obavijestio sud da je okončao završnu diobu, sukladno završnom popisu. Na ovaj način je, sukladno rješenju suda o suglasnosti za diobu, stečajni upravitelj</w:t>
      </w:r>
      <w:r w:rsidR="00BC35D7">
        <w:t xml:space="preserve"> </w:t>
      </w:r>
      <w:r>
        <w:t>postupio i potvrdio prijenos sredstava.</w:t>
      </w:r>
    </w:p>
    <w:p w:rsidRDefault="00872FDE" w:rsidP="00872FDE" w:rsidR="00872FDE">
      <w:pPr>
        <w:ind w:firstLine="720"/>
        <w:jc w:val="both"/>
      </w:pPr>
    </w:p>
    <w:p w:rsidRDefault="00872FDE" w:rsidP="001433DC" w:rsidR="000B1B47">
      <w:pPr>
        <w:ind w:firstLine="720"/>
        <w:jc w:val="both"/>
      </w:pPr>
      <w:r>
        <w:t xml:space="preserve"> S obzirom na to da je unovčena stečajna masa i provedeno završno ročište u skladu s</w:t>
      </w:r>
      <w:r w:rsidR="001433DC">
        <w:t xml:space="preserve"> čl. 283</w:t>
      </w:r>
      <w:r>
        <w:t>. SZ-a te kako je stečajni upravitelj proveo završnu diobu, riješeno j</w:t>
      </w:r>
      <w:r w:rsidR="001433DC">
        <w:t>e kao u izreci, u smislu čl. 286</w:t>
      </w:r>
      <w:r>
        <w:t xml:space="preserve">. SZ-a. </w:t>
      </w:r>
    </w:p>
    <w:p w:rsidRDefault="00FA7940" w:rsidP="005C62C6" w:rsidR="00FA7940">
      <w:pPr>
        <w:jc w:val="center"/>
      </w:pPr>
    </w:p>
    <w:p w:rsidRDefault="005C62C6" w:rsidP="005C62C6" w:rsidR="005C62C6" w:rsidRPr="00692FF7">
      <w:pPr>
        <w:jc w:val="center"/>
      </w:pPr>
      <w:r w:rsidRPr="00692FF7">
        <w:lastRenderedPageBreak/>
        <w:t>U Zagrebu</w:t>
      </w:r>
      <w:r w:rsidRPr="00692FF7">
        <w:rPr>
          <w:b/>
        </w:rPr>
        <w:t xml:space="preserve"> </w:t>
      </w:r>
      <w:r w:rsidR="00BC35D7">
        <w:t>30</w:t>
      </w:r>
      <w:r w:rsidR="00BE222D">
        <w:t xml:space="preserve">. </w:t>
      </w:r>
      <w:r w:rsidR="00BC35D7">
        <w:t xml:space="preserve">travnja </w:t>
      </w:r>
      <w:r w:rsidR="001433DC">
        <w:t>2019</w:t>
      </w:r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1433DC" w:rsidR="005C62C6" w:rsidRPr="00692FF7">
      <w:pPr>
        <w:ind w:firstLine="708" w:left="6372"/>
        <w:jc w:val="center"/>
      </w:pPr>
      <w:r w:rsidRPr="00692FF7">
        <w:t>S</w:t>
      </w:r>
      <w:r w:rsidR="001433DC">
        <w:t>u</w:t>
      </w:r>
      <w:r w:rsidR="00BC35D7">
        <w:t>tkinja</w:t>
      </w:r>
      <w:r w:rsidR="001433DC">
        <w:t>:</w:t>
      </w:r>
    </w:p>
    <w:p w:rsidRDefault="00BE222D" w:rsidP="00CC05BB" w:rsidR="005C62C6" w:rsidRPr="00692FF7">
      <w:pPr>
        <w:ind w:firstLine="720" w:left="5040"/>
        <w:jc w:val="right"/>
      </w:pPr>
      <w:r>
        <w:t>Nikolina Dorić Hadžisejdić</w:t>
      </w:r>
      <w:r w:rsidR="009D1241">
        <w:t>, v.r.</w:t>
      </w:r>
      <w:r w:rsidR="005C62C6" w:rsidRPr="00692FF7"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</w:t>
      </w:r>
      <w:r w:rsidR="00F33B1C">
        <w:t>/15</w:t>
      </w:r>
      <w:r>
        <w:t>).</w:t>
      </w:r>
    </w:p>
    <w:p w:rsidRDefault="005C62C6" w:rsidP="005C62C6" w:rsidR="005C62C6"/>
    <w:p w:rsidRDefault="003F29B8" w:rsidP="005C62C6" w:rsidR="003F29B8"/>
    <w:p w:rsidRDefault="007B13D9" w:rsidP="005C62C6" w:rsidR="007B13D9"/>
    <w:p w:rsidRDefault="009D1241" w:rsidP="007B64C7" w:rsidR="009D124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D1241" w:rsidP="007B64C7" w:rsidR="009D1241">
      <w:pPr>
        <w:ind w:firstLine="708" w:left="3540"/>
        <w:jc w:val="right"/>
      </w:pPr>
      <w:r>
        <w:t xml:space="preserve">                                       Valentina Gabud</w:t>
      </w:r>
    </w:p>
    <w:p w:rsidRDefault="007B13D9" w:rsidP="005C62C6" w:rsidR="007B13D9"/>
    <w:sectPr w:rsidSect="009D4C79" w:rsidR="007B13D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9D4C79" w:rsidP="000B1B47" w:rsidR="000B1B47" w:rsidRPr="00692FF7">
    <w:pPr>
      <w:ind w:left="360"/>
      <w:jc w:val="right"/>
    </w:pPr>
    <w:r>
      <w:t>89</w:t>
    </w:r>
    <w:r w:rsidR="000B1B47" w:rsidRPr="00692FF7">
      <w:t>. St-</w:t>
    </w:r>
    <w:r w:rsidR="00BC35D7">
      <w:t>2981/16-</w:t>
    </w:r>
    <w:r w:rsidR="005950CF">
      <w:t>80</w:t>
    </w:r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79" w:rsidR="009D4C79">
    <w:pPr>
      <w:pStyle w:val="Zaglavlje"/>
    </w:pPr>
    <w:r>
      <w:t xml:space="preserve">               </w:t>
    </w:r>
    <w:r w:rsidRPr="00692FF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433DC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E74AA"/>
    <w:rsid w:val="003F1D9C"/>
    <w:rsid w:val="003F29B8"/>
    <w:rsid w:val="00400F7B"/>
    <w:rsid w:val="004020FE"/>
    <w:rsid w:val="0040344D"/>
    <w:rsid w:val="00413795"/>
    <w:rsid w:val="00442966"/>
    <w:rsid w:val="00466838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50CF"/>
    <w:rsid w:val="00596418"/>
    <w:rsid w:val="005A395A"/>
    <w:rsid w:val="005A74AB"/>
    <w:rsid w:val="005C1436"/>
    <w:rsid w:val="005C62C6"/>
    <w:rsid w:val="005E00A3"/>
    <w:rsid w:val="00606B1D"/>
    <w:rsid w:val="00606FCE"/>
    <w:rsid w:val="00617593"/>
    <w:rsid w:val="00617D48"/>
    <w:rsid w:val="00636780"/>
    <w:rsid w:val="00636D11"/>
    <w:rsid w:val="006404CD"/>
    <w:rsid w:val="006443D4"/>
    <w:rsid w:val="006473ED"/>
    <w:rsid w:val="006604A3"/>
    <w:rsid w:val="0066416B"/>
    <w:rsid w:val="006767F9"/>
    <w:rsid w:val="006824BB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B13D9"/>
    <w:rsid w:val="007C0BC8"/>
    <w:rsid w:val="007C16C6"/>
    <w:rsid w:val="007D0288"/>
    <w:rsid w:val="0082460D"/>
    <w:rsid w:val="008251BA"/>
    <w:rsid w:val="0084320B"/>
    <w:rsid w:val="008558F8"/>
    <w:rsid w:val="00863AA6"/>
    <w:rsid w:val="008672C9"/>
    <w:rsid w:val="00872FDE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9247A"/>
    <w:rsid w:val="009D1241"/>
    <w:rsid w:val="009D4C79"/>
    <w:rsid w:val="009D76F2"/>
    <w:rsid w:val="009E1F70"/>
    <w:rsid w:val="009E3F66"/>
    <w:rsid w:val="009E43EB"/>
    <w:rsid w:val="00A04249"/>
    <w:rsid w:val="00A0549B"/>
    <w:rsid w:val="00A11190"/>
    <w:rsid w:val="00A20F60"/>
    <w:rsid w:val="00A450DB"/>
    <w:rsid w:val="00A576F4"/>
    <w:rsid w:val="00A675DB"/>
    <w:rsid w:val="00A74593"/>
    <w:rsid w:val="00A80F98"/>
    <w:rsid w:val="00A83CDA"/>
    <w:rsid w:val="00AA790B"/>
    <w:rsid w:val="00AD3291"/>
    <w:rsid w:val="00AE5C5F"/>
    <w:rsid w:val="00AF03CB"/>
    <w:rsid w:val="00AF53C5"/>
    <w:rsid w:val="00B138AD"/>
    <w:rsid w:val="00B142E9"/>
    <w:rsid w:val="00B24195"/>
    <w:rsid w:val="00B4111D"/>
    <w:rsid w:val="00B41E49"/>
    <w:rsid w:val="00B514BD"/>
    <w:rsid w:val="00B5446E"/>
    <w:rsid w:val="00B624AF"/>
    <w:rsid w:val="00B77C07"/>
    <w:rsid w:val="00B80A67"/>
    <w:rsid w:val="00B874E3"/>
    <w:rsid w:val="00B91C97"/>
    <w:rsid w:val="00B93C47"/>
    <w:rsid w:val="00BB3F24"/>
    <w:rsid w:val="00BC35D7"/>
    <w:rsid w:val="00BD7B72"/>
    <w:rsid w:val="00BE222D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05BB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B6562"/>
    <w:rsid w:val="00EC0464"/>
    <w:rsid w:val="00EC29FF"/>
    <w:rsid w:val="00EC7950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93C28"/>
    <w:rsid w:val="00FA7940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07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7157F-EB7B-4828-AB1A-8869FE002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401</properties:Words>
  <properties:Characters>2079</properties:Characters>
  <properties:Lines>62</properties:Lines>
  <properties:Paragraphs>22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Valentina Gabud</cp:lastModifiedBy>
  <cp:lastPrinted>2019-04-30T08:42:00Z</cp:lastPrinted>
  <dcterms:modified xmlns:xsi="http://www.w3.org/2001/XMLSchema-instance" xsi:type="dcterms:W3CDTF">2019-04-30T08:42:00Z</dcterms:modified>
  <cp:revision>37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(26. Rješenje_zaključenje_st._p.-čl.286.docx)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