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e0af5" w14:paraId="88e0af5" w:rsidRDefault="00BC6732" w:rsidR="00BC6732" w:rsidRPr="004168BF">
      <w:pPr>
        <w15:collapsed w:val="false"/>
        <w:rPr>
          <w:rFonts w:hAnsi="Times New Roman" w:ascii="Times New Roman"/>
          <w:szCs w:val="24"/>
          <w:lang w:val="hr-HR"/>
        </w:rPr>
      </w:pPr>
      <w:bookmarkStart w:name="_GoBack" w:id="0"/>
      <w:bookmarkEnd w:id="0"/>
      <w:r w:rsidRPr="004168BF">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F3C53" w:rsidP="002F3C53" w:rsidR="002F3C53" w:rsidRPr="004168BF">
      <w:pPr>
        <w:jc w:val="both"/>
        <w:rPr>
          <w:rFonts w:hAnsi="Times New Roman" w:ascii="Times New Roman"/>
          <w:szCs w:val="24"/>
          <w:lang w:val="hr-HR"/>
        </w:rPr>
      </w:pPr>
      <w:r w:rsidRPr="004168BF">
        <w:rPr>
          <w:rFonts w:hAnsi="Times New Roman" w:ascii="Times New Roman"/>
          <w:szCs w:val="24"/>
          <w:lang w:val="hr-HR"/>
        </w:rPr>
        <w:t>REPUBLIKA  HRVATSKA</w:t>
      </w:r>
    </w:p>
    <w:p w:rsidRDefault="002F3C53" w:rsidP="002F3C53" w:rsidR="002F3C53" w:rsidRPr="004168BF">
      <w:pPr>
        <w:jc w:val="both"/>
        <w:rPr>
          <w:rFonts w:hAnsi="Times New Roman" w:ascii="Times New Roman"/>
          <w:szCs w:val="24"/>
          <w:lang w:val="hr-HR"/>
        </w:rPr>
      </w:pPr>
      <w:r w:rsidRPr="004168BF">
        <w:rPr>
          <w:rFonts w:hAnsi="Times New Roman" w:ascii="Times New Roman"/>
          <w:szCs w:val="24"/>
          <w:lang w:val="hr-HR"/>
        </w:rPr>
        <w:t>TRGOVAČKI SUD U ZAGREBU</w:t>
      </w:r>
      <w:r w:rsidRPr="004168BF">
        <w:rPr>
          <w:rFonts w:hAnsi="Times New Roman" w:ascii="Times New Roman"/>
          <w:szCs w:val="24"/>
          <w:lang w:val="hr-HR"/>
        </w:rPr>
        <w:tab/>
      </w:r>
      <w:r w:rsidRPr="004168BF">
        <w:rPr>
          <w:rFonts w:hAnsi="Times New Roman" w:ascii="Times New Roman"/>
          <w:szCs w:val="24"/>
          <w:lang w:val="hr-HR"/>
        </w:rPr>
        <w:tab/>
      </w:r>
      <w:r w:rsidRPr="004168BF">
        <w:rPr>
          <w:rFonts w:hAnsi="Times New Roman" w:ascii="Times New Roman"/>
          <w:szCs w:val="24"/>
          <w:lang w:val="hr-HR"/>
        </w:rPr>
        <w:tab/>
      </w:r>
      <w:r w:rsidRPr="004168BF">
        <w:rPr>
          <w:rFonts w:hAnsi="Times New Roman" w:ascii="Times New Roman"/>
          <w:szCs w:val="24"/>
          <w:lang w:val="hr-HR"/>
        </w:rPr>
        <w:tab/>
      </w:r>
      <w:r w:rsidRPr="004168BF">
        <w:rPr>
          <w:rFonts w:hAnsi="Times New Roman" w:ascii="Times New Roman"/>
          <w:szCs w:val="24"/>
          <w:lang w:val="hr-HR"/>
        </w:rPr>
        <w:tab/>
        <w:t xml:space="preserve"> </w:t>
      </w:r>
    </w:p>
    <w:p w:rsidRDefault="002F3C53" w:rsidP="002F3C53" w:rsidR="002F3C53" w:rsidRPr="004168BF">
      <w:pPr>
        <w:jc w:val="both"/>
        <w:rPr>
          <w:rFonts w:hAnsi="Times New Roman" w:ascii="Times New Roman"/>
          <w:szCs w:val="24"/>
          <w:lang w:val="hr-HR"/>
        </w:rPr>
      </w:pPr>
      <w:r w:rsidRPr="004168BF">
        <w:rPr>
          <w:rFonts w:hAnsi="Times New Roman" w:ascii="Times New Roman"/>
          <w:szCs w:val="24"/>
          <w:lang w:val="hr-HR"/>
        </w:rPr>
        <w:t>Zagreb, Amruševa 2/II</w:t>
      </w:r>
    </w:p>
    <w:p w:rsidRDefault="002F3C53" w:rsidP="003E4632" w:rsidR="002F3C53" w:rsidRPr="004168BF">
      <w:pPr>
        <w:jc w:val="right"/>
        <w:rPr>
          <w:rFonts w:hAnsi="Times New Roman" w:ascii="Times New Roman"/>
          <w:szCs w:val="24"/>
          <w:lang w:val="hr-HR"/>
        </w:rPr>
      </w:pPr>
      <w:r w:rsidRPr="004168BF">
        <w:rPr>
          <w:rFonts w:hAnsi="Times New Roman" w:ascii="Times New Roman"/>
          <w:szCs w:val="24"/>
          <w:lang w:val="hr-HR"/>
        </w:rPr>
        <w:tab/>
      </w:r>
      <w:r w:rsidRPr="004168BF">
        <w:rPr>
          <w:rFonts w:hAnsi="Times New Roman" w:ascii="Times New Roman"/>
          <w:szCs w:val="24"/>
          <w:lang w:val="hr-HR"/>
        </w:rPr>
        <w:tab/>
        <w:t xml:space="preserve">                                        85. St-</w:t>
      </w:r>
      <w:r w:rsidR="003D2189" w:rsidRPr="004168BF">
        <w:rPr>
          <w:rFonts w:hAnsi="Times New Roman" w:ascii="Times New Roman"/>
          <w:szCs w:val="24"/>
          <w:lang w:val="hr-HR"/>
        </w:rPr>
        <w:t>795</w:t>
      </w:r>
      <w:r w:rsidR="00FA065F" w:rsidRPr="004168BF">
        <w:rPr>
          <w:rFonts w:hAnsi="Times New Roman" w:ascii="Times New Roman"/>
          <w:szCs w:val="24"/>
          <w:lang w:val="hr-HR"/>
        </w:rPr>
        <w:t>/</w:t>
      </w:r>
      <w:r w:rsidR="003D2189" w:rsidRPr="004168BF">
        <w:rPr>
          <w:rFonts w:hAnsi="Times New Roman" w:ascii="Times New Roman"/>
          <w:szCs w:val="24"/>
          <w:lang w:val="hr-HR"/>
        </w:rPr>
        <w:t>18</w:t>
      </w:r>
    </w:p>
    <w:p w:rsidRDefault="002F3C53" w:rsidP="002F3C53" w:rsidR="002F3C53" w:rsidRPr="004168BF">
      <w:pPr>
        <w:jc w:val="center"/>
        <w:rPr>
          <w:rFonts w:hAnsi="Times New Roman" w:ascii="Times New Roman"/>
          <w:szCs w:val="24"/>
          <w:lang w:val="hr-HR"/>
        </w:rPr>
      </w:pPr>
      <w:r w:rsidRPr="004168BF">
        <w:rPr>
          <w:rFonts w:hAnsi="Times New Roman" w:ascii="Times New Roman"/>
          <w:szCs w:val="24"/>
          <w:lang w:val="hr-HR"/>
        </w:rPr>
        <w:t>U  I M E  R E P U B L I K E  H R V A T S K E</w:t>
      </w:r>
    </w:p>
    <w:p w:rsidRDefault="002F3C53" w:rsidP="002F3C53" w:rsidR="002F3C53" w:rsidRPr="004168BF">
      <w:pPr>
        <w:jc w:val="center"/>
        <w:rPr>
          <w:rFonts w:hAnsi="Times New Roman" w:ascii="Times New Roman"/>
          <w:szCs w:val="24"/>
          <w:lang w:val="hr-HR"/>
        </w:rPr>
      </w:pPr>
    </w:p>
    <w:p w:rsidRDefault="002F3C53" w:rsidP="002F3C53" w:rsidR="002F3C53" w:rsidRPr="004168BF">
      <w:pPr>
        <w:jc w:val="center"/>
        <w:rPr>
          <w:rFonts w:hAnsi="Times New Roman" w:ascii="Times New Roman"/>
          <w:szCs w:val="24"/>
          <w:lang w:val="hr-HR"/>
        </w:rPr>
      </w:pPr>
      <w:r w:rsidRPr="004168BF">
        <w:rPr>
          <w:rFonts w:hAnsi="Times New Roman" w:ascii="Times New Roman"/>
          <w:szCs w:val="24"/>
          <w:lang w:val="hr-HR"/>
        </w:rPr>
        <w:t>R J E Š E N J E</w:t>
      </w:r>
    </w:p>
    <w:p w:rsidRDefault="002F3C53" w:rsidP="002F3C53" w:rsidR="002F3C53" w:rsidRPr="004168BF">
      <w:pPr>
        <w:jc w:val="both"/>
        <w:rPr>
          <w:rFonts w:hAnsi="Times New Roman" w:ascii="Times New Roman"/>
          <w:szCs w:val="24"/>
          <w:lang w:val="hr-HR"/>
        </w:rPr>
      </w:pPr>
    </w:p>
    <w:p w:rsidRDefault="002F3C53" w:rsidP="001775A2" w:rsidR="002F3C53" w:rsidRPr="004168BF">
      <w:pPr>
        <w:overflowPunct w:val="false"/>
        <w:autoSpaceDE w:val="false"/>
        <w:autoSpaceDN w:val="false"/>
        <w:adjustRightInd w:val="false"/>
        <w:ind w:firstLine="720"/>
        <w:jc w:val="both"/>
        <w:textAlignment w:val="baseline"/>
        <w:rPr>
          <w:rFonts w:hAnsi="Times New Roman" w:ascii="Times New Roman"/>
          <w:szCs w:val="24"/>
          <w:lang w:val="hr-HR"/>
        </w:rPr>
      </w:pPr>
      <w:r w:rsidRPr="004168BF">
        <w:rPr>
          <w:rFonts w:hAnsi="Times New Roman" w:ascii="Times New Roman"/>
          <w:szCs w:val="24"/>
          <w:lang w:val="hr-HR"/>
        </w:rPr>
        <w:t xml:space="preserve">Trgovački sud u Zagrebu, po sucu mr.sc. Ivani Koštarić Fegeš, u stečajnom postupku nad dužnikom </w:t>
      </w:r>
      <w:r w:rsidR="00C461E0" w:rsidRPr="004168BF">
        <w:rPr>
          <w:rFonts w:hAnsi="Times New Roman" w:ascii="Times New Roman"/>
          <w:szCs w:val="24"/>
        </w:rPr>
        <w:t>DIĐUSTI</w:t>
      </w:r>
      <w:r w:rsidR="00E937C3">
        <w:rPr>
          <w:rFonts w:hAnsi="Times New Roman" w:ascii="Times New Roman"/>
          <w:szCs w:val="24"/>
        </w:rPr>
        <w:t>,</w:t>
      </w:r>
      <w:r w:rsidR="00C461E0" w:rsidRPr="004168BF">
        <w:rPr>
          <w:rFonts w:hAnsi="Times New Roman" w:ascii="Times New Roman"/>
          <w:szCs w:val="24"/>
        </w:rPr>
        <w:t xml:space="preserve"> d.o.o., Velika Gorica, Staro Čiče, Velikogorička 44, OIB: 23498936718</w:t>
      </w:r>
      <w:r w:rsidRPr="004168BF">
        <w:rPr>
          <w:rFonts w:hAnsi="Times New Roman" w:ascii="Times New Roman"/>
          <w:szCs w:val="24"/>
          <w:lang w:val="hr-HR"/>
        </w:rPr>
        <w:t xml:space="preserve">, </w:t>
      </w:r>
      <w:r w:rsidR="00C51268" w:rsidRPr="004168BF">
        <w:rPr>
          <w:rFonts w:hAnsi="Times New Roman" w:ascii="Times New Roman"/>
          <w:szCs w:val="24"/>
          <w:lang w:val="hr-HR"/>
        </w:rPr>
        <w:t>16</w:t>
      </w:r>
      <w:r w:rsidRPr="004168BF">
        <w:rPr>
          <w:rFonts w:hAnsi="Times New Roman" w:ascii="Times New Roman"/>
          <w:szCs w:val="24"/>
          <w:lang w:val="hr-HR"/>
        </w:rPr>
        <w:t xml:space="preserve">. </w:t>
      </w:r>
      <w:r w:rsidR="00C51268" w:rsidRPr="004168BF">
        <w:rPr>
          <w:rFonts w:hAnsi="Times New Roman" w:ascii="Times New Roman"/>
          <w:szCs w:val="24"/>
          <w:lang w:val="hr-HR"/>
        </w:rPr>
        <w:t>srpnja</w:t>
      </w:r>
      <w:r w:rsidRPr="004168BF">
        <w:rPr>
          <w:rFonts w:hAnsi="Times New Roman" w:ascii="Times New Roman"/>
          <w:szCs w:val="24"/>
          <w:lang w:val="hr-HR"/>
        </w:rPr>
        <w:t xml:space="preserve"> 201</w:t>
      </w:r>
      <w:r w:rsidR="00C51268" w:rsidRPr="004168BF">
        <w:rPr>
          <w:rFonts w:hAnsi="Times New Roman" w:ascii="Times New Roman"/>
          <w:szCs w:val="24"/>
          <w:lang w:val="hr-HR"/>
        </w:rPr>
        <w:t>8</w:t>
      </w:r>
      <w:r w:rsidRPr="004168BF">
        <w:rPr>
          <w:rFonts w:hAnsi="Times New Roman" w:ascii="Times New Roman"/>
          <w:szCs w:val="24"/>
          <w:lang w:val="hr-HR"/>
        </w:rPr>
        <w:t>.,</w:t>
      </w:r>
    </w:p>
    <w:p w:rsidRDefault="002F3C53" w:rsidP="003E4632" w:rsidR="00C461E0" w:rsidRPr="004168BF">
      <w:pPr>
        <w:jc w:val="both"/>
        <w:rPr>
          <w:rFonts w:hAnsi="Times New Roman" w:ascii="Times New Roman"/>
          <w:szCs w:val="24"/>
          <w:lang w:val="hr-HR"/>
        </w:rPr>
      </w:pPr>
      <w:r w:rsidRPr="004168BF">
        <w:rPr>
          <w:rFonts w:hAnsi="Times New Roman" w:ascii="Times New Roman"/>
          <w:szCs w:val="24"/>
          <w:lang w:val="hr-HR"/>
        </w:rPr>
        <w:tab/>
      </w:r>
      <w:r w:rsidRPr="004168BF">
        <w:rPr>
          <w:rFonts w:hAnsi="Times New Roman" w:ascii="Times New Roman"/>
          <w:szCs w:val="24"/>
          <w:lang w:val="hr-HR"/>
        </w:rPr>
        <w:tab/>
      </w:r>
      <w:r w:rsidRPr="004168BF">
        <w:rPr>
          <w:rFonts w:hAnsi="Times New Roman" w:ascii="Times New Roman"/>
          <w:szCs w:val="24"/>
          <w:lang w:val="hr-HR"/>
        </w:rPr>
        <w:tab/>
      </w:r>
      <w:r w:rsidRPr="004168BF">
        <w:rPr>
          <w:rFonts w:hAnsi="Times New Roman" w:ascii="Times New Roman"/>
          <w:szCs w:val="24"/>
          <w:lang w:val="hr-HR"/>
        </w:rPr>
        <w:tab/>
      </w:r>
      <w:r w:rsidRPr="004168BF">
        <w:rPr>
          <w:rFonts w:hAnsi="Times New Roman" w:ascii="Times New Roman"/>
          <w:szCs w:val="24"/>
          <w:lang w:val="hr-HR"/>
        </w:rPr>
        <w:tab/>
      </w:r>
    </w:p>
    <w:p w:rsidRDefault="008302F7" w:rsidP="00C461E0" w:rsidR="008302F7" w:rsidRPr="004168BF">
      <w:pPr>
        <w:jc w:val="center"/>
        <w:rPr>
          <w:rFonts w:hAnsi="Times New Roman" w:ascii="Times New Roman"/>
          <w:szCs w:val="24"/>
          <w:lang w:val="hr-HR"/>
        </w:rPr>
      </w:pPr>
      <w:r w:rsidRPr="004168BF">
        <w:rPr>
          <w:rFonts w:hAnsi="Times New Roman" w:ascii="Times New Roman"/>
          <w:szCs w:val="24"/>
          <w:lang w:val="hr-HR"/>
        </w:rPr>
        <w:t>r i j e š i o    j e</w:t>
      </w:r>
    </w:p>
    <w:p w:rsidRDefault="008302F7" w:rsidP="008302F7" w:rsidR="008302F7" w:rsidRPr="004168BF">
      <w:pPr>
        <w:jc w:val="center"/>
        <w:rPr>
          <w:rFonts w:hAnsi="Times New Roman" w:ascii="Times New Roman"/>
          <w:b/>
          <w:szCs w:val="24"/>
          <w:lang w:val="hr-HR"/>
        </w:rPr>
      </w:pPr>
      <w:r w:rsidRPr="004168BF">
        <w:rPr>
          <w:rFonts w:hAnsi="Times New Roman" w:ascii="Times New Roman"/>
          <w:b/>
          <w:szCs w:val="24"/>
          <w:lang w:val="hr-HR"/>
        </w:rPr>
        <w:tab/>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 xml:space="preserve">Pokreće se prethodni postupak radi utvrđivanja pretpostavki za otvaranje stečajnog postupka nad dužnikom </w:t>
      </w:r>
      <w:r w:rsidR="00C461E0" w:rsidRPr="004168BF">
        <w:rPr>
          <w:rFonts w:hAnsi="Times New Roman" w:ascii="Times New Roman"/>
          <w:szCs w:val="24"/>
        </w:rPr>
        <w:t>DIĐUSTI</w:t>
      </w:r>
      <w:r w:rsidR="00E937C3">
        <w:rPr>
          <w:rFonts w:hAnsi="Times New Roman" w:ascii="Times New Roman"/>
          <w:szCs w:val="24"/>
        </w:rPr>
        <w:t>,</w:t>
      </w:r>
      <w:r w:rsidR="00C461E0" w:rsidRPr="004168BF">
        <w:rPr>
          <w:rFonts w:hAnsi="Times New Roman" w:ascii="Times New Roman"/>
          <w:szCs w:val="24"/>
        </w:rPr>
        <w:t xml:space="preserve"> d.o.o., Velika Gorica, Staro Čiče, Velikogorička 44, OIB: 23498936718</w:t>
      </w:r>
      <w:r w:rsidRPr="004168BF">
        <w:rPr>
          <w:rFonts w:hAnsi="Times New Roman" w:ascii="Times New Roman"/>
          <w:szCs w:val="24"/>
          <w:lang w:val="hr-HR"/>
        </w:rPr>
        <w:t>.</w:t>
      </w:r>
    </w:p>
    <w:p w:rsidRDefault="004168BF" w:rsidP="008302F7" w:rsidR="004168BF">
      <w:pPr>
        <w:jc w:val="center"/>
        <w:rPr>
          <w:rFonts w:hAnsi="Times New Roman" w:ascii="Times New Roman"/>
          <w:szCs w:val="24"/>
          <w:lang w:val="hr-HR"/>
        </w:rPr>
      </w:pPr>
    </w:p>
    <w:p w:rsidRDefault="008302F7" w:rsidP="008302F7" w:rsidR="008302F7" w:rsidRPr="004168BF">
      <w:pPr>
        <w:jc w:val="center"/>
        <w:rPr>
          <w:rFonts w:hAnsi="Times New Roman" w:ascii="Times New Roman"/>
          <w:szCs w:val="24"/>
          <w:lang w:val="hr-HR"/>
        </w:rPr>
      </w:pPr>
      <w:r w:rsidRPr="004168BF">
        <w:rPr>
          <w:rFonts w:hAnsi="Times New Roman" w:ascii="Times New Roman"/>
          <w:szCs w:val="24"/>
          <w:lang w:val="hr-HR"/>
        </w:rPr>
        <w:t>z a k lj u č i o  j e</w:t>
      </w:r>
    </w:p>
    <w:p w:rsidRDefault="008302F7" w:rsidP="008302F7" w:rsidR="008302F7" w:rsidRPr="004168BF">
      <w:pPr>
        <w:jc w:val="center"/>
        <w:rPr>
          <w:rFonts w:hAnsi="Times New Roman" w:ascii="Times New Roman"/>
          <w:szCs w:val="24"/>
          <w:lang w:val="hr-HR"/>
        </w:rPr>
      </w:pP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 xml:space="preserve">I. Naređuje se osobi ovlaštenoj za zastupanje dužnika </w:t>
      </w:r>
      <w:r w:rsidR="00C906D7" w:rsidRPr="00C906D7">
        <w:rPr>
          <w:rFonts w:hAnsi="Times New Roman" w:ascii="Times New Roman"/>
          <w:szCs w:val="24"/>
        </w:rPr>
        <w:t>M</w:t>
      </w:r>
      <w:r w:rsidR="00C906D7">
        <w:rPr>
          <w:rFonts w:hAnsi="Times New Roman" w:ascii="Times New Roman"/>
          <w:szCs w:val="24"/>
        </w:rPr>
        <w:t>ariu di</w:t>
      </w:r>
      <w:r w:rsidR="00C906D7" w:rsidRPr="00C906D7">
        <w:rPr>
          <w:rFonts w:hAnsi="Times New Roman" w:ascii="Times New Roman"/>
          <w:szCs w:val="24"/>
        </w:rPr>
        <w:t xml:space="preserve"> G</w:t>
      </w:r>
      <w:r w:rsidR="00C906D7">
        <w:rPr>
          <w:rFonts w:hAnsi="Times New Roman" w:ascii="Times New Roman"/>
          <w:szCs w:val="24"/>
        </w:rPr>
        <w:t>iusti</w:t>
      </w:r>
      <w:r w:rsidR="00C906D7" w:rsidRPr="00C906D7">
        <w:rPr>
          <w:rFonts w:hAnsi="Times New Roman" w:ascii="Times New Roman"/>
          <w:szCs w:val="24"/>
        </w:rPr>
        <w:t>, OIB: 82034064646</w:t>
      </w:r>
      <w:r w:rsidR="00C906D7">
        <w:rPr>
          <w:rFonts w:hAnsi="Times New Roman" w:ascii="Times New Roman"/>
          <w:szCs w:val="24"/>
        </w:rPr>
        <w:t xml:space="preserve">, </w:t>
      </w:r>
      <w:r w:rsidR="00C906D7" w:rsidRPr="00C906D7">
        <w:rPr>
          <w:rFonts w:hAnsi="Times New Roman" w:ascii="Times New Roman"/>
          <w:szCs w:val="24"/>
        </w:rPr>
        <w:t>Staro Čiče, V</w:t>
      </w:r>
      <w:r w:rsidR="00C906D7">
        <w:rPr>
          <w:rFonts w:hAnsi="Times New Roman" w:ascii="Times New Roman"/>
          <w:szCs w:val="24"/>
        </w:rPr>
        <w:t xml:space="preserve">elikogorička </w:t>
      </w:r>
      <w:r w:rsidR="00C906D7" w:rsidRPr="00C906D7">
        <w:rPr>
          <w:rFonts w:hAnsi="Times New Roman" w:ascii="Times New Roman"/>
          <w:szCs w:val="24"/>
        </w:rPr>
        <w:t>44</w:t>
      </w:r>
      <w:r w:rsidRPr="00C906D7">
        <w:rPr>
          <w:rFonts w:hAnsi="Times New Roman" w:ascii="Times New Roman"/>
          <w:szCs w:val="24"/>
          <w:lang w:val="hr-HR"/>
        </w:rPr>
        <w:t>, u roku 8 dana, dostaviti ovom su</w:t>
      </w:r>
      <w:r w:rsidRPr="004168BF">
        <w:rPr>
          <w:rFonts w:hAnsi="Times New Roman" w:ascii="Times New Roman"/>
          <w:szCs w:val="24"/>
          <w:lang w:val="hr-HR"/>
        </w:rPr>
        <w:t>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8302F7" w:rsidP="002E1DE9" w:rsidR="002E1DE9" w:rsidRPr="004168BF">
      <w:pPr>
        <w:ind w:firstLine="555"/>
        <w:jc w:val="both"/>
        <w:rPr>
          <w:rFonts w:hAnsi="Times New Roman" w:ascii="Times New Roman"/>
          <w:szCs w:val="24"/>
          <w:lang w:val="hr-HR"/>
        </w:rPr>
      </w:pPr>
      <w:r w:rsidRPr="004168BF">
        <w:rPr>
          <w:rFonts w:hAnsi="Times New Roman" w:ascii="Times New Roman"/>
          <w:szCs w:val="24"/>
          <w:lang w:val="hr-HR"/>
        </w:rPr>
        <w:t xml:space="preserve">II. </w:t>
      </w:r>
      <w:r w:rsidR="002E1DE9" w:rsidRPr="004168BF">
        <w:rPr>
          <w:rFonts w:hAnsi="Times New Roman" w:ascii="Times New Roman"/>
          <w:szCs w:val="24"/>
          <w:lang w:val="hr-HR"/>
        </w:rPr>
        <w:t xml:space="preserve">Naređuje se osobi ovlaštenoj za zastupanje dužnika </w:t>
      </w:r>
      <w:r w:rsidR="00E63919" w:rsidRPr="00C906D7">
        <w:rPr>
          <w:rFonts w:hAnsi="Times New Roman" w:ascii="Times New Roman"/>
          <w:szCs w:val="24"/>
        </w:rPr>
        <w:t>M</w:t>
      </w:r>
      <w:r w:rsidR="00E63919">
        <w:rPr>
          <w:rFonts w:hAnsi="Times New Roman" w:ascii="Times New Roman"/>
          <w:szCs w:val="24"/>
        </w:rPr>
        <w:t>ariu di</w:t>
      </w:r>
      <w:r w:rsidR="00E63919" w:rsidRPr="00C906D7">
        <w:rPr>
          <w:rFonts w:hAnsi="Times New Roman" w:ascii="Times New Roman"/>
          <w:szCs w:val="24"/>
        </w:rPr>
        <w:t xml:space="preserve"> G</w:t>
      </w:r>
      <w:r w:rsidR="00E63919">
        <w:rPr>
          <w:rFonts w:hAnsi="Times New Roman" w:ascii="Times New Roman"/>
          <w:szCs w:val="24"/>
        </w:rPr>
        <w:t>iusti</w:t>
      </w:r>
      <w:r w:rsidR="00E63919" w:rsidRPr="00C906D7">
        <w:rPr>
          <w:rFonts w:hAnsi="Times New Roman" w:ascii="Times New Roman"/>
          <w:szCs w:val="24"/>
        </w:rPr>
        <w:t>, OIB: 82034064646</w:t>
      </w:r>
      <w:r w:rsidR="00E63919">
        <w:rPr>
          <w:rFonts w:hAnsi="Times New Roman" w:ascii="Times New Roman"/>
          <w:szCs w:val="24"/>
        </w:rPr>
        <w:t xml:space="preserve">, </w:t>
      </w:r>
      <w:r w:rsidR="00E63919" w:rsidRPr="00C906D7">
        <w:rPr>
          <w:rFonts w:hAnsi="Times New Roman" w:ascii="Times New Roman"/>
          <w:szCs w:val="24"/>
        </w:rPr>
        <w:t>Staro Čiče, V</w:t>
      </w:r>
      <w:r w:rsidR="00E63919">
        <w:rPr>
          <w:rFonts w:hAnsi="Times New Roman" w:ascii="Times New Roman"/>
          <w:szCs w:val="24"/>
        </w:rPr>
        <w:t xml:space="preserve">elikogorička </w:t>
      </w:r>
      <w:r w:rsidR="00E63919" w:rsidRPr="00C906D7">
        <w:rPr>
          <w:rFonts w:hAnsi="Times New Roman" w:ascii="Times New Roman"/>
          <w:szCs w:val="24"/>
        </w:rPr>
        <w:t>44</w:t>
      </w:r>
      <w:r w:rsidR="002E1DE9" w:rsidRPr="004168BF">
        <w:rPr>
          <w:rFonts w:hAnsi="Times New Roman" w:ascii="Times New Roman"/>
          <w:szCs w:val="24"/>
          <w:lang w:val="hr-HR"/>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III. Ako osoba ovlaštena za zastupanje  dužnika u roku iz točke I. ovog zaključka ne dostavi pisano izvješće o financijsko-gospodarskom stanju dužnika, sud će odrediti saslušanje osobe ovlaštene za zastupanje dužnika.</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U slučaju neodazivanja na saslušanje sud može osobi ovlaštenoj za zastupanje dužnika odrediti dovođenje, a može je i kazniti novčanom kaznom u iznosu do 10.000,00 kn.</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IV. Ako osoba ovlaštena za zastupanje dužnika u određenom roku ne dostavi pisano izvješće o financijsko-gospodarskom stanju dužnika ili dostavi netočno ili nepotpuno izvješće odgovara vjerovnicima za štetu koja im je time prouzročena.</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V. Osoba ovlaštena za zastupanje dužnika odgovara kazneno za davanje netočnih ili nepotpunih podataka, obavijesti i izvješća kao za davanje lažnog iskaza u postupku pred sudom.</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lastRenderedPageBreak/>
        <w:t>VI.</w:t>
      </w:r>
      <w:r w:rsidRPr="004168BF">
        <w:rPr>
          <w:rFonts w:hAnsi="Times New Roman" w:ascii="Times New Roman"/>
          <w:b/>
          <w:szCs w:val="24"/>
          <w:lang w:val="hr-HR"/>
        </w:rPr>
        <w:t xml:space="preserve"> </w:t>
      </w:r>
      <w:r w:rsidRPr="004168BF">
        <w:rPr>
          <w:rFonts w:hAnsi="Times New Roman" w:ascii="Times New Roman"/>
          <w:szCs w:val="24"/>
          <w:lang w:val="hr-HR"/>
        </w:rPr>
        <w:t>Zakazuje se ročište radi očitovanja o prijedlogu za otvaranje stečajnog postupka za</w:t>
      </w:r>
    </w:p>
    <w:p w:rsidRDefault="00C31FFD" w:rsidP="008302F7" w:rsidR="008302F7" w:rsidRPr="004168BF">
      <w:pPr>
        <w:jc w:val="center"/>
        <w:rPr>
          <w:rFonts w:hAnsi="Times New Roman" w:ascii="Times New Roman"/>
          <w:b/>
          <w:szCs w:val="24"/>
          <w:lang w:val="hr-HR"/>
        </w:rPr>
      </w:pPr>
      <w:r w:rsidRPr="004168BF">
        <w:rPr>
          <w:rFonts w:hAnsi="Times New Roman" w:ascii="Times New Roman"/>
          <w:b/>
          <w:szCs w:val="24"/>
          <w:lang w:val="hr-HR"/>
        </w:rPr>
        <w:t xml:space="preserve">19. </w:t>
      </w:r>
      <w:r w:rsidR="005C7094" w:rsidRPr="004168BF">
        <w:rPr>
          <w:rFonts w:hAnsi="Times New Roman" w:ascii="Times New Roman"/>
          <w:b/>
          <w:szCs w:val="24"/>
          <w:lang w:val="hr-HR"/>
        </w:rPr>
        <w:t>rujna</w:t>
      </w:r>
      <w:r w:rsidRPr="004168BF">
        <w:rPr>
          <w:rFonts w:hAnsi="Times New Roman" w:ascii="Times New Roman"/>
          <w:b/>
          <w:szCs w:val="24"/>
          <w:lang w:val="hr-HR"/>
        </w:rPr>
        <w:t xml:space="preserve"> 2018</w:t>
      </w:r>
      <w:r w:rsidR="008302F7" w:rsidRPr="004168BF">
        <w:rPr>
          <w:rFonts w:hAnsi="Times New Roman" w:ascii="Times New Roman"/>
          <w:b/>
          <w:szCs w:val="24"/>
          <w:lang w:val="hr-HR"/>
        </w:rPr>
        <w:t>. u 1</w:t>
      </w:r>
      <w:r w:rsidRPr="004168BF">
        <w:rPr>
          <w:rFonts w:hAnsi="Times New Roman" w:ascii="Times New Roman"/>
          <w:b/>
          <w:szCs w:val="24"/>
          <w:lang w:val="hr-HR"/>
        </w:rPr>
        <w:t>1</w:t>
      </w:r>
      <w:r w:rsidR="005C7094" w:rsidRPr="004168BF">
        <w:rPr>
          <w:rFonts w:hAnsi="Times New Roman" w:ascii="Times New Roman"/>
          <w:b/>
          <w:szCs w:val="24"/>
          <w:lang w:val="hr-HR"/>
        </w:rPr>
        <w:t>,</w:t>
      </w:r>
      <w:r w:rsidR="003D2189" w:rsidRPr="004168BF">
        <w:rPr>
          <w:rFonts w:hAnsi="Times New Roman" w:ascii="Times New Roman"/>
          <w:b/>
          <w:szCs w:val="24"/>
          <w:lang w:val="hr-HR"/>
        </w:rPr>
        <w:t>15</w:t>
      </w:r>
      <w:r w:rsidR="008302F7" w:rsidRPr="004168BF">
        <w:rPr>
          <w:rFonts w:hAnsi="Times New Roman" w:ascii="Times New Roman"/>
          <w:b/>
          <w:szCs w:val="24"/>
          <w:lang w:val="hr-HR"/>
        </w:rPr>
        <w:t xml:space="preserve"> sati</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u zgradi Trgovačkog suda u Zagrebu, Petrinjska 8, soba broj 27/I kat – (dvorišna zgrada),</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na koje ročište se dostavom ovog zaključka pozivaju:</w:t>
      </w:r>
    </w:p>
    <w:p w:rsidRDefault="008302F7" w:rsidP="008302F7" w:rsidR="008302F7" w:rsidRPr="004168BF">
      <w:pPr>
        <w:ind w:left="720"/>
        <w:jc w:val="both"/>
        <w:rPr>
          <w:rFonts w:hAnsi="Times New Roman" w:ascii="Times New Roman"/>
          <w:szCs w:val="24"/>
          <w:lang w:val="hr-HR"/>
        </w:rPr>
      </w:pPr>
      <w:r w:rsidRPr="004168BF">
        <w:rPr>
          <w:rFonts w:hAnsi="Times New Roman" w:ascii="Times New Roman"/>
          <w:szCs w:val="24"/>
          <w:lang w:val="hr-HR"/>
        </w:rPr>
        <w:t>- podnositelj prijedloga</w:t>
      </w:r>
      <w:r w:rsidR="00D36B4E" w:rsidRPr="004168BF">
        <w:rPr>
          <w:rFonts w:hAnsi="Times New Roman" w:ascii="Times New Roman"/>
          <w:szCs w:val="24"/>
          <w:lang w:val="hr-HR"/>
        </w:rPr>
        <w:t xml:space="preserve"> </w:t>
      </w:r>
      <w:r w:rsidR="00D42B94" w:rsidRPr="004168BF">
        <w:rPr>
          <w:rFonts w:hAnsi="Times New Roman" w:ascii="Times New Roman"/>
          <w:szCs w:val="24"/>
          <w:lang w:val="hr-HR"/>
        </w:rPr>
        <w:t>HRVATSKA BANKA ZA OBNOVU I RAZVITAK, Zagreb, Strossmayerov trg 9, OIB: 26702280390</w:t>
      </w:r>
      <w:r w:rsidRPr="004168BF">
        <w:rPr>
          <w:rFonts w:hAnsi="Times New Roman" w:ascii="Times New Roman"/>
          <w:szCs w:val="24"/>
          <w:lang w:val="hr-HR"/>
        </w:rPr>
        <w:t>,</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 dužnik,</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 osoba ovlaštena za zastupanje dužnika po zakonu,</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 Financijska agencija.</w:t>
      </w:r>
    </w:p>
    <w:p w:rsidRDefault="008302F7" w:rsidP="008302F7" w:rsidR="008302F7" w:rsidRPr="004168BF">
      <w:pPr>
        <w:ind w:left="720"/>
        <w:jc w:val="both"/>
        <w:rPr>
          <w:rFonts w:hAnsi="Times New Roman" w:ascii="Times New Roman"/>
          <w:szCs w:val="24"/>
          <w:lang w:val="hr-HR"/>
        </w:rPr>
      </w:pPr>
      <w:r w:rsidRPr="004168BF">
        <w:rPr>
          <w:rFonts w:hAnsi="Times New Roman" w:ascii="Times New Roman"/>
          <w:szCs w:val="24"/>
          <w:lang w:val="hr-HR"/>
        </w:rPr>
        <w:t xml:space="preserve">VII. Pozvane osobe mogu se o prijedlogu i pisano očitovati. </w:t>
      </w:r>
    </w:p>
    <w:p w:rsidRDefault="008302F7" w:rsidP="008302F7" w:rsidR="008302F7" w:rsidRPr="004168BF">
      <w:pPr>
        <w:jc w:val="both"/>
        <w:rPr>
          <w:rFonts w:hAnsi="Times New Roman" w:ascii="Times New Roman"/>
          <w:szCs w:val="24"/>
          <w:lang w:val="hr-HR"/>
        </w:rPr>
      </w:pPr>
    </w:p>
    <w:p w:rsidRDefault="008302F7" w:rsidP="008302F7" w:rsidR="008302F7" w:rsidRPr="004168BF">
      <w:pPr>
        <w:jc w:val="center"/>
        <w:rPr>
          <w:rFonts w:hAnsi="Times New Roman" w:ascii="Times New Roman"/>
          <w:szCs w:val="24"/>
          <w:lang w:val="hr-HR"/>
        </w:rPr>
      </w:pPr>
      <w:r w:rsidRPr="004168BF">
        <w:rPr>
          <w:rFonts w:hAnsi="Times New Roman" w:ascii="Times New Roman"/>
          <w:szCs w:val="24"/>
          <w:lang w:val="hr-HR"/>
        </w:rPr>
        <w:t>Obrazloženje</w:t>
      </w:r>
    </w:p>
    <w:p w:rsidRDefault="008302F7" w:rsidP="008302F7" w:rsidR="008302F7" w:rsidRPr="004168BF">
      <w:pPr>
        <w:jc w:val="both"/>
        <w:rPr>
          <w:rFonts w:hAnsi="Times New Roman" w:ascii="Times New Roman"/>
          <w:szCs w:val="24"/>
          <w:lang w:val="hr-HR"/>
        </w:rPr>
      </w:pPr>
    </w:p>
    <w:p w:rsidRDefault="008302F7" w:rsidP="008302F7" w:rsidR="008302F7" w:rsidRPr="004168BF">
      <w:pPr>
        <w:jc w:val="both"/>
        <w:rPr>
          <w:rFonts w:hAnsi="Times New Roman" w:ascii="Times New Roman"/>
          <w:szCs w:val="24"/>
          <w:u w:val="single"/>
          <w:lang w:val="hr-HR"/>
        </w:rPr>
      </w:pPr>
      <w:r w:rsidRPr="004168BF">
        <w:rPr>
          <w:rFonts w:hAnsi="Times New Roman" w:ascii="Times New Roman"/>
          <w:szCs w:val="24"/>
          <w:lang w:val="hr-HR"/>
        </w:rPr>
        <w:tab/>
      </w:r>
      <w:r w:rsidRPr="004168BF">
        <w:rPr>
          <w:rFonts w:hAnsi="Times New Roman" w:ascii="Times New Roman"/>
          <w:szCs w:val="24"/>
          <w:u w:val="single"/>
          <w:lang w:val="hr-HR"/>
        </w:rPr>
        <w:t xml:space="preserve">U odnosu na rješenje </w:t>
      </w:r>
    </w:p>
    <w:p w:rsidRDefault="008302F7" w:rsidP="008302F7" w:rsidR="008302F7" w:rsidRPr="004168BF">
      <w:pPr>
        <w:ind w:firstLine="708"/>
        <w:jc w:val="both"/>
        <w:rPr>
          <w:rFonts w:hAnsi="Times New Roman" w:ascii="Times New Roman"/>
          <w:szCs w:val="24"/>
          <w:lang w:val="hr-HR"/>
        </w:rPr>
      </w:pPr>
      <w:r w:rsidRPr="004168BF">
        <w:rPr>
          <w:rFonts w:hAnsi="Times New Roman" w:ascii="Times New Roman"/>
          <w:szCs w:val="24"/>
          <w:lang w:val="hr-HR"/>
        </w:rPr>
        <w:t>Fi</w:t>
      </w:r>
      <w:r w:rsidR="002B0308" w:rsidRPr="004168BF">
        <w:rPr>
          <w:rFonts w:hAnsi="Times New Roman" w:ascii="Times New Roman"/>
          <w:szCs w:val="24"/>
          <w:lang w:val="hr-HR"/>
        </w:rPr>
        <w:t xml:space="preserve">nancijska agencija podnijela je </w:t>
      </w:r>
      <w:r w:rsidRPr="004168BF">
        <w:rPr>
          <w:rFonts w:hAnsi="Times New Roman" w:ascii="Times New Roman"/>
          <w:szCs w:val="24"/>
          <w:lang w:val="hr-HR"/>
        </w:rPr>
        <w:t xml:space="preserve">zahtjev za provedbu skraćenog stečajnog postupka nad dužnikom </w:t>
      </w:r>
      <w:r w:rsidR="00C461E0" w:rsidRPr="004168BF">
        <w:rPr>
          <w:rFonts w:hAnsi="Times New Roman" w:ascii="Times New Roman"/>
          <w:szCs w:val="24"/>
        </w:rPr>
        <w:t>DIĐUSTI</w:t>
      </w:r>
      <w:r w:rsidR="00E937C3">
        <w:rPr>
          <w:rFonts w:hAnsi="Times New Roman" w:ascii="Times New Roman"/>
          <w:szCs w:val="24"/>
        </w:rPr>
        <w:t>,</w:t>
      </w:r>
      <w:r w:rsidR="00C461E0" w:rsidRPr="004168BF">
        <w:rPr>
          <w:rFonts w:hAnsi="Times New Roman" w:ascii="Times New Roman"/>
          <w:szCs w:val="24"/>
        </w:rPr>
        <w:t xml:space="preserve"> d.o.o., Velika Gorica, Staro Čiče, Velikogorička 44, OIB: 23498936718</w:t>
      </w:r>
      <w:r w:rsidRPr="004168BF">
        <w:rPr>
          <w:rFonts w:hAnsi="Times New Roman" w:ascii="Times New Roman"/>
          <w:szCs w:val="24"/>
          <w:lang w:val="hr-HR"/>
        </w:rPr>
        <w:t>, na temelju odredbe čl</w:t>
      </w:r>
      <w:r w:rsidR="0076770F" w:rsidRPr="004168BF">
        <w:rPr>
          <w:rFonts w:hAnsi="Times New Roman" w:ascii="Times New Roman"/>
          <w:szCs w:val="24"/>
          <w:lang w:val="hr-HR"/>
        </w:rPr>
        <w:t>anka</w:t>
      </w:r>
      <w:r w:rsidRPr="004168BF">
        <w:rPr>
          <w:rFonts w:hAnsi="Times New Roman" w:ascii="Times New Roman"/>
          <w:szCs w:val="24"/>
          <w:lang w:val="hr-HR"/>
        </w:rPr>
        <w:t xml:space="preserve"> </w:t>
      </w:r>
      <w:r w:rsidR="00B1773C" w:rsidRPr="004168BF">
        <w:rPr>
          <w:rFonts w:hAnsi="Times New Roman" w:ascii="Times New Roman"/>
          <w:szCs w:val="24"/>
          <w:lang w:val="hr-HR"/>
        </w:rPr>
        <w:t>444</w:t>
      </w:r>
      <w:r w:rsidRPr="004168BF">
        <w:rPr>
          <w:rFonts w:hAnsi="Times New Roman" w:ascii="Times New Roman"/>
          <w:szCs w:val="24"/>
          <w:lang w:val="hr-HR"/>
        </w:rPr>
        <w:t>. st</w:t>
      </w:r>
      <w:r w:rsidR="0076770F" w:rsidRPr="004168BF">
        <w:rPr>
          <w:rFonts w:hAnsi="Times New Roman" w:ascii="Times New Roman"/>
          <w:szCs w:val="24"/>
          <w:lang w:val="hr-HR"/>
        </w:rPr>
        <w:t>avka</w:t>
      </w:r>
      <w:r w:rsidRPr="004168BF">
        <w:rPr>
          <w:rFonts w:hAnsi="Times New Roman" w:ascii="Times New Roman"/>
          <w:szCs w:val="24"/>
          <w:lang w:val="hr-HR"/>
        </w:rPr>
        <w:t xml:space="preserve"> 1. Stečajnog zakona (“Narodne novine” broj 71/15, dalje: SZ), koji postupak je vođen pred </w:t>
      </w:r>
      <w:r w:rsidR="00B1773C" w:rsidRPr="004168BF">
        <w:rPr>
          <w:rFonts w:hAnsi="Times New Roman" w:ascii="Times New Roman"/>
          <w:szCs w:val="24"/>
          <w:lang w:val="hr-HR"/>
        </w:rPr>
        <w:t xml:space="preserve">ovim sudom </w:t>
      </w:r>
      <w:r w:rsidRPr="004168BF">
        <w:rPr>
          <w:rFonts w:hAnsi="Times New Roman" w:ascii="Times New Roman"/>
          <w:szCs w:val="24"/>
          <w:lang w:val="hr-HR"/>
        </w:rPr>
        <w:t>pod poslovnim brojem St-</w:t>
      </w:r>
      <w:r w:rsidR="00B1773C" w:rsidRPr="004168BF">
        <w:rPr>
          <w:rFonts w:hAnsi="Times New Roman" w:ascii="Times New Roman"/>
          <w:szCs w:val="24"/>
          <w:lang w:val="hr-HR"/>
        </w:rPr>
        <w:t>6355</w:t>
      </w:r>
      <w:r w:rsidRPr="004168BF">
        <w:rPr>
          <w:rFonts w:hAnsi="Times New Roman" w:ascii="Times New Roman"/>
          <w:szCs w:val="24"/>
          <w:lang w:val="hr-HR"/>
        </w:rPr>
        <w:t>/1</w:t>
      </w:r>
      <w:r w:rsidR="00B1773C" w:rsidRPr="004168BF">
        <w:rPr>
          <w:rFonts w:hAnsi="Times New Roman" w:ascii="Times New Roman"/>
          <w:szCs w:val="24"/>
          <w:lang w:val="hr-HR"/>
        </w:rPr>
        <w:t>5</w:t>
      </w:r>
      <w:r w:rsidRPr="004168BF">
        <w:rPr>
          <w:rFonts w:hAnsi="Times New Roman" w:ascii="Times New Roman"/>
          <w:szCs w:val="24"/>
          <w:lang w:val="hr-HR"/>
        </w:rPr>
        <w:t xml:space="preserve">. </w:t>
      </w:r>
    </w:p>
    <w:p w:rsidRDefault="008302F7" w:rsidP="008302F7" w:rsidR="00FA4291" w:rsidRPr="004168BF">
      <w:pPr>
        <w:ind w:firstLine="708"/>
        <w:jc w:val="both"/>
        <w:rPr>
          <w:rFonts w:hAnsi="Times New Roman" w:ascii="Times New Roman"/>
          <w:szCs w:val="24"/>
          <w:lang w:val="hr-HR"/>
        </w:rPr>
      </w:pPr>
      <w:r w:rsidRPr="004168BF">
        <w:rPr>
          <w:rFonts w:hAnsi="Times New Roman" w:ascii="Times New Roman"/>
          <w:szCs w:val="24"/>
          <w:lang w:val="hr-HR"/>
        </w:rPr>
        <w:t xml:space="preserve">Pravomoćnim rješenjem </w:t>
      </w:r>
      <w:r w:rsidR="00B1773C" w:rsidRPr="004168BF">
        <w:rPr>
          <w:rFonts w:hAnsi="Times New Roman" w:ascii="Times New Roman"/>
          <w:szCs w:val="24"/>
          <w:lang w:val="hr-HR"/>
        </w:rPr>
        <w:t>ovoga suda</w:t>
      </w:r>
      <w:r w:rsidR="00DD7FB0" w:rsidRPr="004168BF">
        <w:rPr>
          <w:rFonts w:hAnsi="Times New Roman" w:ascii="Times New Roman"/>
          <w:szCs w:val="24"/>
          <w:lang w:val="hr-HR"/>
        </w:rPr>
        <w:t xml:space="preserve"> poslovni broj </w:t>
      </w:r>
      <w:r w:rsidR="00EA3B52" w:rsidRPr="004168BF">
        <w:rPr>
          <w:rFonts w:hAnsi="Times New Roman" w:ascii="Times New Roman"/>
          <w:szCs w:val="24"/>
          <w:lang w:val="hr-HR"/>
        </w:rPr>
        <w:t>St-6355/15</w:t>
      </w:r>
      <w:r w:rsidRPr="004168BF">
        <w:rPr>
          <w:rFonts w:hAnsi="Times New Roman" w:ascii="Times New Roman"/>
          <w:szCs w:val="24"/>
          <w:lang w:val="hr-HR"/>
        </w:rPr>
        <w:t>obustavljen je skraćeni stečajni postupak nad dužnikom na temelju odredaba</w:t>
      </w:r>
      <w:r w:rsidR="00DD7FB0" w:rsidRPr="004168BF">
        <w:rPr>
          <w:rFonts w:hAnsi="Times New Roman" w:ascii="Times New Roman"/>
          <w:szCs w:val="24"/>
          <w:lang w:val="hr-HR"/>
        </w:rPr>
        <w:t xml:space="preserve"> </w:t>
      </w:r>
      <w:r w:rsidRPr="004168BF">
        <w:rPr>
          <w:rFonts w:hAnsi="Times New Roman" w:ascii="Times New Roman"/>
          <w:szCs w:val="24"/>
          <w:lang w:val="hr-HR"/>
        </w:rPr>
        <w:t>čl</w:t>
      </w:r>
      <w:r w:rsidR="00DD7FB0" w:rsidRPr="004168BF">
        <w:rPr>
          <w:rFonts w:hAnsi="Times New Roman" w:ascii="Times New Roman"/>
          <w:szCs w:val="24"/>
          <w:lang w:val="hr-HR"/>
        </w:rPr>
        <w:t>anka</w:t>
      </w:r>
      <w:r w:rsidRPr="004168BF">
        <w:rPr>
          <w:rFonts w:hAnsi="Times New Roman" w:ascii="Times New Roman"/>
          <w:szCs w:val="24"/>
          <w:lang w:val="hr-HR"/>
        </w:rPr>
        <w:t xml:space="preserve"> 433. SZ-a uz obrazloženje, u bitnome, kako je, </w:t>
      </w:r>
      <w:r w:rsidR="00B04E55" w:rsidRPr="004168BF">
        <w:rPr>
          <w:rFonts w:hAnsi="Times New Roman" w:ascii="Times New Roman"/>
          <w:szCs w:val="24"/>
          <w:lang w:val="hr-HR"/>
        </w:rPr>
        <w:t>HRVATSKA</w:t>
      </w:r>
      <w:r w:rsidR="00EA3B52" w:rsidRPr="004168BF">
        <w:rPr>
          <w:rFonts w:hAnsi="Times New Roman" w:ascii="Times New Roman"/>
          <w:szCs w:val="24"/>
          <w:lang w:val="hr-HR"/>
        </w:rPr>
        <w:t xml:space="preserve"> BANKA ZA OBNOVU I RAZVITAK, Zagreb, Strossmayerov trg 9, OIB: 26702280390, </w:t>
      </w:r>
      <w:r w:rsidR="00DD7FB0" w:rsidRPr="004168BF">
        <w:rPr>
          <w:rFonts w:hAnsi="Times New Roman" w:ascii="Times New Roman"/>
          <w:szCs w:val="24"/>
          <w:lang w:val="hr-HR"/>
        </w:rPr>
        <w:t>p</w:t>
      </w:r>
      <w:r w:rsidRPr="004168BF">
        <w:rPr>
          <w:rFonts w:hAnsi="Times New Roman" w:ascii="Times New Roman"/>
          <w:szCs w:val="24"/>
          <w:lang w:val="hr-HR"/>
        </w:rPr>
        <w:t>redloži</w:t>
      </w:r>
      <w:r w:rsidR="00DD7FB0" w:rsidRPr="004168BF">
        <w:rPr>
          <w:rFonts w:hAnsi="Times New Roman" w:ascii="Times New Roman"/>
          <w:szCs w:val="24"/>
          <w:lang w:val="hr-HR"/>
        </w:rPr>
        <w:t>o</w:t>
      </w:r>
      <w:r w:rsidRPr="004168BF">
        <w:rPr>
          <w:rFonts w:hAnsi="Times New Roman" w:ascii="Times New Roman"/>
          <w:szCs w:val="24"/>
          <w:lang w:val="hr-HR"/>
        </w:rPr>
        <w:t xml:space="preserve"> otvaranje stečajnog postupka nad dužnikom. </w:t>
      </w:r>
    </w:p>
    <w:p w:rsidRDefault="002B0308" w:rsidP="002B0308" w:rsidR="002B0308" w:rsidRPr="004168BF">
      <w:pPr>
        <w:pStyle w:val="Default"/>
        <w:ind w:firstLine="709"/>
        <w:jc w:val="both"/>
      </w:pPr>
      <w:r w:rsidRPr="004168BF">
        <w:rPr>
          <w:lang w:val="pt-BR"/>
        </w:rPr>
        <w:t>Odredbom čl</w:t>
      </w:r>
      <w:r w:rsidR="00DD387B" w:rsidRPr="004168BF">
        <w:rPr>
          <w:lang w:val="pt-BR"/>
        </w:rPr>
        <w:t>anka</w:t>
      </w:r>
      <w:r w:rsidRPr="004168BF">
        <w:rPr>
          <w:lang w:val="pt-BR"/>
        </w:rPr>
        <w:t xml:space="preserve"> 109. st</w:t>
      </w:r>
      <w:r w:rsidR="00DD387B" w:rsidRPr="004168BF">
        <w:rPr>
          <w:lang w:val="pt-BR"/>
        </w:rPr>
        <w:t>avka</w:t>
      </w:r>
      <w:r w:rsidRPr="004168BF">
        <w:rPr>
          <w:lang w:val="pt-BR"/>
        </w:rPr>
        <w:t xml:space="preserve"> 1. </w:t>
      </w:r>
      <w:r w:rsidRPr="004168BF">
        <w:t>SZ</w:t>
      </w:r>
      <w:r w:rsidR="00206A4D" w:rsidRPr="004168BF">
        <w:t>-a</w:t>
      </w:r>
      <w:r w:rsidRPr="004168BF">
        <w:t xml:space="preserve"> propisano je da je prijedlog za otvaranje stečajnoga postupka ovlašten podnijeti vjerovnik ili dužnik, ako zakonom nije drukčije određeno. Odredbom čl</w:t>
      </w:r>
      <w:r w:rsidR="00DD387B" w:rsidRPr="004168BF">
        <w:t>anka</w:t>
      </w:r>
      <w:r w:rsidRPr="004168BF">
        <w:t xml:space="preserve"> 109. st</w:t>
      </w:r>
      <w:r w:rsidR="00DD387B" w:rsidRPr="004168BF">
        <w:t>avka</w:t>
      </w:r>
      <w:r w:rsidRPr="004168BF">
        <w:t xml:space="preserve"> 2. SZ-a propisano je kako je vjerovnik ovlašten podnijeti prijedlog za otvaranje stečajnoga postupka ako učini vjerojatnim postojanje svoje tražbine i stečajnoga razloga, s time da će se smatrati da je vjerovnik učinio vjerojatnim postojanje svoje tražbine ako njezino postojanje temelji na ovršnoj ispravi ili nepravomoćnoj sudsk</w:t>
      </w:r>
      <w:r w:rsidR="00C32BA7" w:rsidRPr="004168BF">
        <w:t>oj odluci ili upravnoj odluci.</w:t>
      </w:r>
    </w:p>
    <w:p w:rsidRDefault="00547986" w:rsidP="00FA4291" w:rsidR="00FA4291" w:rsidRPr="004168BF">
      <w:pPr>
        <w:ind w:firstLine="709"/>
        <w:jc w:val="both"/>
        <w:rPr>
          <w:rFonts w:hAnsi="Times New Roman" w:ascii="Times New Roman"/>
          <w:szCs w:val="24"/>
          <w:lang w:val="hr-HR"/>
        </w:rPr>
      </w:pPr>
      <w:r>
        <w:rPr>
          <w:rFonts w:hAnsi="Times New Roman" w:ascii="Times New Roman"/>
          <w:szCs w:val="24"/>
          <w:lang w:val="hr-HR"/>
        </w:rPr>
        <w:t xml:space="preserve">Predlagatelj </w:t>
      </w:r>
      <w:r w:rsidR="00B04E55" w:rsidRPr="004168BF">
        <w:rPr>
          <w:rFonts w:hAnsi="Times New Roman" w:ascii="Times New Roman"/>
          <w:szCs w:val="24"/>
          <w:lang w:val="hr-HR"/>
        </w:rPr>
        <w:t>HRVATSKA BANKA ZA OBNOVU I RAZVITAK, Zagreb, Strossmayerov trg 9, OIB: 26702280390</w:t>
      </w:r>
      <w:r w:rsidR="0014043D" w:rsidRPr="004168BF">
        <w:rPr>
          <w:rFonts w:hAnsi="Times New Roman" w:ascii="Times New Roman"/>
          <w:szCs w:val="24"/>
          <w:lang w:val="hr-HR"/>
        </w:rPr>
        <w:t xml:space="preserve"> (dalje: HBOR)</w:t>
      </w:r>
      <w:r w:rsidR="00FA4291" w:rsidRPr="004168BF">
        <w:rPr>
          <w:rFonts w:hAnsi="Times New Roman" w:ascii="Times New Roman"/>
          <w:szCs w:val="24"/>
          <w:lang w:val="hr-HR"/>
        </w:rPr>
        <w:t xml:space="preserve">, dostavio je, </w:t>
      </w:r>
      <w:r w:rsidR="00B04E55" w:rsidRPr="004168BF">
        <w:rPr>
          <w:rFonts w:hAnsi="Times New Roman" w:ascii="Times New Roman"/>
          <w:szCs w:val="24"/>
          <w:lang w:val="hr-HR"/>
        </w:rPr>
        <w:t>15. siječnja 2016.</w:t>
      </w:r>
      <w:r w:rsidR="00FA4291" w:rsidRPr="004168BF">
        <w:rPr>
          <w:rFonts w:hAnsi="Times New Roman" w:ascii="Times New Roman"/>
          <w:szCs w:val="24"/>
          <w:lang w:val="hr-HR"/>
        </w:rPr>
        <w:t xml:space="preserve">, kao vjerovnik, prijedlog za otvaranje stečajnog postupka nad dužnikom u kojemu se u bitnome navodi kako vjerovnik ima novčanu tražbinu prema dužniku u iznosu od </w:t>
      </w:r>
      <w:r w:rsidR="00C4545E" w:rsidRPr="004168BF">
        <w:rPr>
          <w:rFonts w:hAnsi="Times New Roman" w:ascii="Times New Roman"/>
          <w:szCs w:val="24"/>
          <w:lang w:val="hr-HR"/>
        </w:rPr>
        <w:t>110.954,07</w:t>
      </w:r>
      <w:r w:rsidR="00FA4291" w:rsidRPr="004168BF">
        <w:rPr>
          <w:rFonts w:hAnsi="Times New Roman" w:ascii="Times New Roman"/>
          <w:szCs w:val="24"/>
          <w:lang w:val="hr-HR"/>
        </w:rPr>
        <w:t xml:space="preserve"> kn koja se temelji na </w:t>
      </w:r>
      <w:r w:rsidR="00C4545E" w:rsidRPr="004168BF">
        <w:rPr>
          <w:rFonts w:hAnsi="Times New Roman" w:ascii="Times New Roman"/>
          <w:szCs w:val="24"/>
          <w:lang w:val="hr-HR"/>
        </w:rPr>
        <w:t xml:space="preserve">Ugovoru o </w:t>
      </w:r>
      <w:r w:rsidR="007300CB" w:rsidRPr="004168BF">
        <w:rPr>
          <w:rFonts w:hAnsi="Times New Roman" w:ascii="Times New Roman"/>
          <w:szCs w:val="24"/>
          <w:lang w:val="hr-HR"/>
        </w:rPr>
        <w:t>kreditu broj NAS-01/2006 od 13. siječnja 2006.</w:t>
      </w:r>
      <w:r w:rsidR="0014043D" w:rsidRPr="004168BF">
        <w:rPr>
          <w:rFonts w:hAnsi="Times New Roman" w:ascii="Times New Roman"/>
          <w:szCs w:val="24"/>
          <w:lang w:val="hr-HR"/>
        </w:rPr>
        <w:t xml:space="preserve"> (dalje: Ug</w:t>
      </w:r>
      <w:r w:rsidR="0042668A" w:rsidRPr="004168BF">
        <w:rPr>
          <w:rFonts w:hAnsi="Times New Roman" w:ascii="Times New Roman"/>
          <w:szCs w:val="24"/>
          <w:lang w:val="hr-HR"/>
        </w:rPr>
        <w:t>ovor)</w:t>
      </w:r>
      <w:r w:rsidR="00634D08">
        <w:rPr>
          <w:rFonts w:hAnsi="Times New Roman" w:ascii="Times New Roman"/>
          <w:szCs w:val="24"/>
          <w:lang w:val="hr-HR"/>
        </w:rPr>
        <w:t>, i to iznos</w:t>
      </w:r>
      <w:r w:rsidR="007300CB" w:rsidRPr="004168BF">
        <w:rPr>
          <w:rFonts w:hAnsi="Times New Roman" w:ascii="Times New Roman"/>
          <w:szCs w:val="24"/>
          <w:lang w:val="hr-HR"/>
        </w:rPr>
        <w:t xml:space="preserve"> od 88.467,94 kn na ime glavnice, iznos od 16.314,59 kn na ime dospjele redovne kamate i iznos od 6.171,54 kn na ime dospjele zatezne kamate, koji </w:t>
      </w:r>
      <w:r w:rsidR="00634D08">
        <w:rPr>
          <w:rFonts w:hAnsi="Times New Roman" w:ascii="Times New Roman"/>
          <w:szCs w:val="24"/>
          <w:lang w:val="hr-HR"/>
        </w:rPr>
        <w:t xml:space="preserve">Ugovor </w:t>
      </w:r>
      <w:r w:rsidR="007300CB" w:rsidRPr="004168BF">
        <w:rPr>
          <w:rFonts w:hAnsi="Times New Roman" w:ascii="Times New Roman"/>
          <w:szCs w:val="24"/>
          <w:lang w:val="hr-HR"/>
        </w:rPr>
        <w:t>je dostavljen uz prijedlog, zajedno s izvatkom iz poslovnih knjiga vjerovnika na dan 13. siječnja 2016. (list 10.-16. spisa).</w:t>
      </w:r>
      <w:r w:rsidR="00C832C8" w:rsidRPr="004168BF">
        <w:rPr>
          <w:rFonts w:hAnsi="Times New Roman" w:ascii="Times New Roman"/>
          <w:szCs w:val="24"/>
          <w:lang w:val="hr-HR"/>
        </w:rPr>
        <w:t xml:space="preserve"> Uvidom u </w:t>
      </w:r>
      <w:r w:rsidR="006605B3" w:rsidRPr="004168BF">
        <w:rPr>
          <w:rFonts w:hAnsi="Times New Roman" w:ascii="Times New Roman"/>
          <w:szCs w:val="24"/>
          <w:lang w:val="hr-HR"/>
        </w:rPr>
        <w:t>navedeni Ugovor</w:t>
      </w:r>
      <w:r w:rsidR="00C832C8" w:rsidRPr="004168BF">
        <w:rPr>
          <w:rFonts w:hAnsi="Times New Roman" w:ascii="Times New Roman"/>
          <w:szCs w:val="24"/>
          <w:lang w:val="hr-HR"/>
        </w:rPr>
        <w:t xml:space="preserve"> u bitnome je utvrđeno kako je</w:t>
      </w:r>
      <w:r w:rsidR="0042668A" w:rsidRPr="004168BF">
        <w:rPr>
          <w:rFonts w:hAnsi="Times New Roman" w:ascii="Times New Roman"/>
          <w:szCs w:val="24"/>
          <w:lang w:val="hr-HR"/>
        </w:rPr>
        <w:t xml:space="preserve"> dužniku kao korisniku kredita odobren kredit u ukupnom</w:t>
      </w:r>
      <w:r w:rsidR="0014043D" w:rsidRPr="004168BF">
        <w:rPr>
          <w:rFonts w:hAnsi="Times New Roman" w:ascii="Times New Roman"/>
          <w:szCs w:val="24"/>
          <w:lang w:val="hr-HR"/>
        </w:rPr>
        <w:t xml:space="preserve"> iznosu od 318.000,00 kn, pod uvjetima i rokovima ugovorenim i utvrđenim navedenim Ugovorom, s time da iznos </w:t>
      </w:r>
      <w:r w:rsidR="006605B3" w:rsidRPr="004168BF">
        <w:rPr>
          <w:rFonts w:hAnsi="Times New Roman" w:ascii="Times New Roman"/>
          <w:szCs w:val="24"/>
          <w:lang w:val="hr-HR"/>
        </w:rPr>
        <w:t>danog</w:t>
      </w:r>
      <w:r w:rsidR="0014043D" w:rsidRPr="004168BF">
        <w:rPr>
          <w:rFonts w:hAnsi="Times New Roman" w:ascii="Times New Roman"/>
          <w:szCs w:val="24"/>
          <w:lang w:val="hr-HR"/>
        </w:rPr>
        <w:t xml:space="preserve"> kredita u kunama, obračunat po srednjem tečaju</w:t>
      </w:r>
      <w:r w:rsidR="00C2621D" w:rsidRPr="004168BF">
        <w:rPr>
          <w:rFonts w:hAnsi="Times New Roman" w:ascii="Times New Roman"/>
          <w:szCs w:val="24"/>
          <w:lang w:val="hr-HR"/>
        </w:rPr>
        <w:t xml:space="preserve"> Hrvatske narodne bank</w:t>
      </w:r>
      <w:r w:rsidR="006605B3" w:rsidRPr="004168BF">
        <w:rPr>
          <w:rFonts w:hAnsi="Times New Roman" w:ascii="Times New Roman"/>
          <w:szCs w:val="24"/>
          <w:lang w:val="hr-HR"/>
        </w:rPr>
        <w:t>e za 1 EUR na dan 2. siječnja 20</w:t>
      </w:r>
      <w:r w:rsidR="00C2621D" w:rsidRPr="004168BF">
        <w:rPr>
          <w:rFonts w:hAnsi="Times New Roman" w:ascii="Times New Roman"/>
          <w:szCs w:val="24"/>
          <w:lang w:val="hr-HR"/>
        </w:rPr>
        <w:t xml:space="preserve">05. (1 EUR = 7,375626 kn) je protuvrijednost od 43.114,98 EUR, dok iznos u EUR predstavlja zaduženje dužnika kao korisnika kredita </w:t>
      </w:r>
      <w:r w:rsidR="0042668A" w:rsidRPr="004168BF">
        <w:rPr>
          <w:rFonts w:hAnsi="Times New Roman" w:ascii="Times New Roman"/>
          <w:szCs w:val="24"/>
          <w:lang w:val="hr-HR"/>
        </w:rPr>
        <w:t>(članak 1. Ugovora)</w:t>
      </w:r>
      <w:r w:rsidR="00C2621D" w:rsidRPr="004168BF">
        <w:rPr>
          <w:rFonts w:hAnsi="Times New Roman" w:ascii="Times New Roman"/>
          <w:szCs w:val="24"/>
          <w:lang w:val="hr-HR"/>
        </w:rPr>
        <w:t xml:space="preserve">. Nadalje je utvrđeno kako je kredit odobren na </w:t>
      </w:r>
      <w:r w:rsidR="0014043D" w:rsidRPr="004168BF">
        <w:rPr>
          <w:rFonts w:hAnsi="Times New Roman" w:ascii="Times New Roman"/>
          <w:szCs w:val="24"/>
          <w:lang w:val="hr-HR"/>
        </w:rPr>
        <w:t xml:space="preserve">razdoblje od 12 godina, </w:t>
      </w:r>
      <w:r w:rsidR="00C2621D" w:rsidRPr="004168BF">
        <w:rPr>
          <w:rFonts w:hAnsi="Times New Roman" w:ascii="Times New Roman"/>
          <w:szCs w:val="24"/>
          <w:lang w:val="hr-HR"/>
        </w:rPr>
        <w:t xml:space="preserve">te da se </w:t>
      </w:r>
      <w:r w:rsidR="0014043D" w:rsidRPr="004168BF">
        <w:rPr>
          <w:rFonts w:hAnsi="Times New Roman" w:ascii="Times New Roman"/>
          <w:szCs w:val="24"/>
          <w:lang w:val="hr-HR"/>
        </w:rPr>
        <w:t xml:space="preserve">dužnik obvezao otplatiti </w:t>
      </w:r>
      <w:r w:rsidR="00C2621D" w:rsidRPr="004168BF">
        <w:rPr>
          <w:rFonts w:hAnsi="Times New Roman" w:ascii="Times New Roman"/>
          <w:szCs w:val="24"/>
          <w:lang w:val="hr-HR"/>
        </w:rPr>
        <w:t xml:space="preserve">kredit </w:t>
      </w:r>
      <w:r w:rsidR="0014043D" w:rsidRPr="004168BF">
        <w:rPr>
          <w:rFonts w:hAnsi="Times New Roman" w:ascii="Times New Roman"/>
          <w:szCs w:val="24"/>
          <w:lang w:val="hr-HR"/>
        </w:rPr>
        <w:t xml:space="preserve">u 108 jednakih uzastopnih mjesečnih rata čiju visinu određuje </w:t>
      </w:r>
      <w:r w:rsidR="00C2621D" w:rsidRPr="004168BF">
        <w:rPr>
          <w:rFonts w:hAnsi="Times New Roman" w:ascii="Times New Roman"/>
          <w:szCs w:val="24"/>
          <w:lang w:val="hr-HR"/>
        </w:rPr>
        <w:t xml:space="preserve">HBOR (članak 2.f Ugovora), uz kamatnu stopu od 4% godišnje sukladno Odluci o kamatnim stopama HBOR-a na iznos kredita iskazan u EUR-ima, a koja se obračunava i naplaćuje mjesečno na iskorišteni iznos </w:t>
      </w:r>
      <w:r w:rsidR="00C2621D" w:rsidRPr="004168BF">
        <w:rPr>
          <w:rFonts w:hAnsi="Times New Roman" w:ascii="Times New Roman"/>
          <w:szCs w:val="24"/>
          <w:lang w:val="hr-HR"/>
        </w:rPr>
        <w:lastRenderedPageBreak/>
        <w:t>kredita, dok se za obračun kamata koristi proporcionalna metoda na bazi stvarnih dana korištenja sredstava, a zasniva se na godini od 360 dana (članak 2.g Ugovora)</w:t>
      </w:r>
      <w:r w:rsidR="00E14701" w:rsidRPr="004168BF">
        <w:rPr>
          <w:rFonts w:hAnsi="Times New Roman" w:ascii="Times New Roman"/>
          <w:szCs w:val="24"/>
          <w:lang w:val="hr-HR"/>
        </w:rPr>
        <w:t xml:space="preserve">, te </w:t>
      </w:r>
      <w:r w:rsidR="00306D9B" w:rsidRPr="004168BF">
        <w:rPr>
          <w:rFonts w:hAnsi="Times New Roman" w:ascii="Times New Roman"/>
          <w:szCs w:val="24"/>
          <w:lang w:val="hr-HR"/>
        </w:rPr>
        <w:t xml:space="preserve">da će se u razdoblju korištenja kredita na iskorišteni iznos kredita obračunavati kamata u visini redovne. </w:t>
      </w:r>
      <w:r w:rsidR="00BD6CAD">
        <w:rPr>
          <w:rFonts w:hAnsi="Times New Roman" w:ascii="Times New Roman"/>
          <w:szCs w:val="24"/>
          <w:lang w:val="hr-HR"/>
        </w:rPr>
        <w:t>K</w:t>
      </w:r>
      <w:r w:rsidR="00306D9B" w:rsidRPr="004168BF">
        <w:rPr>
          <w:rFonts w:hAnsi="Times New Roman" w:ascii="Times New Roman"/>
          <w:szCs w:val="24"/>
          <w:lang w:val="hr-HR"/>
        </w:rPr>
        <w:t>amate se obračunavaju i naplaćuju kvartalno (članak 2.h Ugovora). N</w:t>
      </w:r>
      <w:r w:rsidR="007969E1" w:rsidRPr="004168BF">
        <w:rPr>
          <w:rFonts w:hAnsi="Times New Roman" w:ascii="Times New Roman"/>
          <w:szCs w:val="24"/>
          <w:lang w:val="hr-HR"/>
        </w:rPr>
        <w:t>adalje je ugovoreno da je dužnik obvezan na dospjele, a nepodmirene iznose platiti ugovorene kamatne stope uvećane za postotak predviđen Odlukom o kamatnim stopama ako svoje dospjele obveze na ime obroka, kamata, odnosno naknada ne podmiri u roku dospijeća (članak 2.k Ugovora).</w:t>
      </w:r>
      <w:r w:rsidR="00306D9B" w:rsidRPr="004168BF">
        <w:rPr>
          <w:rFonts w:hAnsi="Times New Roman" w:ascii="Times New Roman"/>
          <w:szCs w:val="24"/>
          <w:lang w:val="hr-HR"/>
        </w:rPr>
        <w:t xml:space="preserve"> </w:t>
      </w:r>
      <w:r w:rsidR="006605B3" w:rsidRPr="004168BF">
        <w:rPr>
          <w:rFonts w:hAnsi="Times New Roman" w:ascii="Times New Roman"/>
          <w:szCs w:val="24"/>
          <w:lang w:val="hr-HR"/>
        </w:rPr>
        <w:t>Uvidom u izvadak iz poslovnih knjiga vjerovnika na dan 13. siječnja 2016. u bitnome je utvrđeno kako postoji dugovanje dužnika prema HBOR-u na ime neplaćene glavnice, dospjelih redovnih i zateznih kamata</w:t>
      </w:r>
      <w:r w:rsidR="00B304B1" w:rsidRPr="004168BF">
        <w:rPr>
          <w:rFonts w:hAnsi="Times New Roman" w:ascii="Times New Roman"/>
          <w:szCs w:val="24"/>
          <w:lang w:val="hr-HR"/>
        </w:rPr>
        <w:t xml:space="preserve">. Uzevši u obzir navedeno utvrđeno je kako je navedeni </w:t>
      </w:r>
      <w:r w:rsidR="00FA4291" w:rsidRPr="004168BF">
        <w:rPr>
          <w:rFonts w:hAnsi="Times New Roman" w:ascii="Times New Roman"/>
          <w:szCs w:val="24"/>
          <w:lang w:val="hr-HR"/>
        </w:rPr>
        <w:t>vjerovnik učinio vjerojatnim postojanje tražbine prema dužniku.</w:t>
      </w:r>
    </w:p>
    <w:p w:rsidRDefault="00FA4291" w:rsidP="00FA4291" w:rsidR="00FA4291" w:rsidRPr="004168BF">
      <w:pPr>
        <w:ind w:firstLine="709"/>
        <w:jc w:val="both"/>
        <w:rPr>
          <w:rFonts w:hAnsi="Times New Roman" w:ascii="Times New Roman"/>
          <w:szCs w:val="24"/>
          <w:lang w:val="hr-HR"/>
        </w:rPr>
      </w:pPr>
      <w:r w:rsidRPr="004168BF">
        <w:rPr>
          <w:rFonts w:hAnsi="Times New Roman" w:ascii="Times New Roman"/>
          <w:szCs w:val="24"/>
          <w:lang w:val="hr-HR"/>
        </w:rPr>
        <w:t xml:space="preserve">Nadalje, navedeni vjerovnik u prijedlogu za otvaranje stečajnog postupka navodi kako kod dužnika postoji stečajni razlog nesposobnosti za plaćanje jer u očevidniku redoslijeda osnova za plaćanje ima više neizvršenih osnova za plaćanje u razdoblju dužem od 60 dana. Iz potvrde o </w:t>
      </w:r>
      <w:r w:rsidR="009A575B" w:rsidRPr="004168BF">
        <w:rPr>
          <w:rFonts w:hAnsi="Times New Roman" w:ascii="Times New Roman"/>
          <w:szCs w:val="24"/>
          <w:lang w:val="hr-HR"/>
        </w:rPr>
        <w:t xml:space="preserve">neizvršenim osnovama za plaćanje (list </w:t>
      </w:r>
      <w:r w:rsidR="00BF61D7" w:rsidRPr="004168BF">
        <w:rPr>
          <w:rFonts w:hAnsi="Times New Roman" w:ascii="Times New Roman"/>
          <w:szCs w:val="24"/>
          <w:lang w:val="hr-HR"/>
        </w:rPr>
        <w:t>29</w:t>
      </w:r>
      <w:r w:rsidR="009A575B" w:rsidRPr="004168BF">
        <w:rPr>
          <w:rFonts w:hAnsi="Times New Roman" w:ascii="Times New Roman"/>
          <w:szCs w:val="24"/>
          <w:lang w:val="hr-HR"/>
        </w:rPr>
        <w:t xml:space="preserve">. spisa) proizlazi kako je </w:t>
      </w:r>
      <w:r w:rsidR="00BF61D7" w:rsidRPr="004168BF">
        <w:rPr>
          <w:rFonts w:hAnsi="Times New Roman" w:ascii="Times New Roman"/>
          <w:szCs w:val="24"/>
          <w:lang w:val="hr-HR"/>
        </w:rPr>
        <w:t>13</w:t>
      </w:r>
      <w:r w:rsidR="009A575B" w:rsidRPr="004168BF">
        <w:rPr>
          <w:rFonts w:hAnsi="Times New Roman" w:ascii="Times New Roman"/>
          <w:szCs w:val="24"/>
          <w:lang w:val="hr-HR"/>
        </w:rPr>
        <w:t xml:space="preserve">. lipnja 2018. (list </w:t>
      </w:r>
      <w:r w:rsidR="00BF61D7" w:rsidRPr="004168BF">
        <w:rPr>
          <w:rFonts w:hAnsi="Times New Roman" w:ascii="Times New Roman"/>
          <w:szCs w:val="24"/>
          <w:lang w:val="hr-HR"/>
        </w:rPr>
        <w:t>29</w:t>
      </w:r>
      <w:r w:rsidR="009A575B" w:rsidRPr="004168BF">
        <w:rPr>
          <w:rFonts w:hAnsi="Times New Roman" w:ascii="Times New Roman"/>
          <w:szCs w:val="24"/>
          <w:lang w:val="hr-HR"/>
        </w:rPr>
        <w:t xml:space="preserve">. spisa) </w:t>
      </w:r>
      <w:r w:rsidRPr="004168BF">
        <w:rPr>
          <w:rFonts w:hAnsi="Times New Roman" w:ascii="Times New Roman"/>
          <w:szCs w:val="24"/>
          <w:lang w:val="hr-HR"/>
        </w:rPr>
        <w:t xml:space="preserve">dužnik u očevidniku redoslijeda osnova za plaćanje imao evidentirane neizvršene osnove za plaćanje u neprekinutom razdoblju od </w:t>
      </w:r>
      <w:r w:rsidR="00BF61D7" w:rsidRPr="004168BF">
        <w:rPr>
          <w:rFonts w:hAnsi="Times New Roman" w:ascii="Times New Roman"/>
          <w:szCs w:val="24"/>
          <w:lang w:val="hr-HR"/>
        </w:rPr>
        <w:t>1771</w:t>
      </w:r>
      <w:r w:rsidRPr="004168BF">
        <w:rPr>
          <w:rFonts w:hAnsi="Times New Roman" w:ascii="Times New Roman"/>
          <w:szCs w:val="24"/>
          <w:lang w:val="hr-HR"/>
        </w:rPr>
        <w:t xml:space="preserve"> dana</w:t>
      </w:r>
      <w:r w:rsidR="009A575B" w:rsidRPr="004168BF">
        <w:rPr>
          <w:rFonts w:hAnsi="Times New Roman" w:ascii="Times New Roman"/>
          <w:szCs w:val="24"/>
          <w:lang w:val="hr-HR"/>
        </w:rPr>
        <w:t xml:space="preserve">. </w:t>
      </w:r>
      <w:r w:rsidRPr="004168BF">
        <w:rPr>
          <w:rFonts w:hAnsi="Times New Roman" w:ascii="Times New Roman"/>
          <w:szCs w:val="24"/>
          <w:lang w:val="hr-HR"/>
        </w:rPr>
        <w:t>Budući da dužnik u očevidniku o redoslijedu plaćanja ima evidentirane neizvršene osnove za plaćanje u razdoblju dužem od 60 dana, zbog čega se, u skladu s odredbom čl</w:t>
      </w:r>
      <w:r w:rsidR="009A575B" w:rsidRPr="004168BF">
        <w:rPr>
          <w:rFonts w:hAnsi="Times New Roman" w:ascii="Times New Roman"/>
          <w:szCs w:val="24"/>
          <w:lang w:val="hr-HR"/>
        </w:rPr>
        <w:t>anka</w:t>
      </w:r>
      <w:r w:rsidRPr="004168BF">
        <w:rPr>
          <w:rFonts w:hAnsi="Times New Roman" w:ascii="Times New Roman"/>
          <w:szCs w:val="24"/>
          <w:lang w:val="hr-HR"/>
        </w:rPr>
        <w:t xml:space="preserve"> 6. st</w:t>
      </w:r>
      <w:r w:rsidR="009A575B" w:rsidRPr="004168BF">
        <w:rPr>
          <w:rFonts w:hAnsi="Times New Roman" w:ascii="Times New Roman"/>
          <w:szCs w:val="24"/>
          <w:lang w:val="hr-HR"/>
        </w:rPr>
        <w:t>avka</w:t>
      </w:r>
      <w:r w:rsidRPr="004168BF">
        <w:rPr>
          <w:rFonts w:hAnsi="Times New Roman" w:ascii="Times New Roman"/>
          <w:szCs w:val="24"/>
          <w:lang w:val="hr-HR"/>
        </w:rPr>
        <w:t xml:space="preserve"> 2. podstavak 1. SZ-a, smatra da je nesposoban za plaćanje, to je vjerovnik učinio vjerojatnim i postojanje stečajnog razloga nesposobnosti z</w:t>
      </w:r>
      <w:r w:rsidR="009A575B" w:rsidRPr="004168BF">
        <w:rPr>
          <w:rFonts w:hAnsi="Times New Roman" w:ascii="Times New Roman"/>
          <w:szCs w:val="24"/>
          <w:lang w:val="hr-HR"/>
        </w:rPr>
        <w:t xml:space="preserve">a plaćanje u smislu odredaba članka </w:t>
      </w:r>
      <w:r w:rsidRPr="004168BF">
        <w:rPr>
          <w:rFonts w:hAnsi="Times New Roman" w:ascii="Times New Roman"/>
          <w:szCs w:val="24"/>
          <w:lang w:val="hr-HR"/>
        </w:rPr>
        <w:t>6. SZ-a.</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t>Odredbom čl</w:t>
      </w:r>
      <w:r w:rsidR="009A575B" w:rsidRPr="004168BF">
        <w:rPr>
          <w:rFonts w:hAnsi="Times New Roman" w:ascii="Times New Roman"/>
          <w:szCs w:val="24"/>
          <w:lang w:val="hr-HR"/>
        </w:rPr>
        <w:t>anka</w:t>
      </w:r>
      <w:r w:rsidRPr="004168BF">
        <w:rPr>
          <w:rFonts w:hAnsi="Times New Roman" w:ascii="Times New Roman"/>
          <w:szCs w:val="24"/>
          <w:lang w:val="hr-HR"/>
        </w:rPr>
        <w:t xml:space="preserve"> 115. st</w:t>
      </w:r>
      <w:r w:rsidR="009A575B" w:rsidRPr="004168BF">
        <w:rPr>
          <w:rFonts w:hAnsi="Times New Roman" w:ascii="Times New Roman"/>
          <w:szCs w:val="24"/>
          <w:lang w:val="hr-HR"/>
        </w:rPr>
        <w:t>avka</w:t>
      </w:r>
      <w:r w:rsidRPr="004168BF">
        <w:rPr>
          <w:rFonts w:hAnsi="Times New Roman" w:ascii="Times New Roman"/>
          <w:szCs w:val="24"/>
          <w:lang w:val="hr-HR"/>
        </w:rPr>
        <w:t xml:space="preserve"> 1. SZ-a propisano je da sud na temelju prijedloga za otvaranje stečajnoga postupka donosi rješenje o pokretanju prethodnoga postupka radi utvrđivanja pretpostavki za otvaranje stečajnoga postupka (prethodni postupak). </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t>Uzevši u obzir navedeno, sud je, na temelju odredbe čl</w:t>
      </w:r>
      <w:r w:rsidR="009A575B" w:rsidRPr="004168BF">
        <w:rPr>
          <w:rFonts w:hAnsi="Times New Roman" w:ascii="Times New Roman"/>
          <w:szCs w:val="24"/>
          <w:lang w:val="hr-HR"/>
        </w:rPr>
        <w:t>anka</w:t>
      </w:r>
      <w:r w:rsidRPr="004168BF">
        <w:rPr>
          <w:rFonts w:hAnsi="Times New Roman" w:ascii="Times New Roman"/>
          <w:szCs w:val="24"/>
          <w:lang w:val="hr-HR"/>
        </w:rPr>
        <w:t xml:space="preserve"> 115. st</w:t>
      </w:r>
      <w:r w:rsidR="009A575B" w:rsidRPr="004168BF">
        <w:rPr>
          <w:rFonts w:hAnsi="Times New Roman" w:ascii="Times New Roman"/>
          <w:szCs w:val="24"/>
          <w:lang w:val="hr-HR"/>
        </w:rPr>
        <w:t>avka</w:t>
      </w:r>
      <w:r w:rsidRPr="004168BF">
        <w:rPr>
          <w:rFonts w:hAnsi="Times New Roman" w:ascii="Times New Roman"/>
          <w:szCs w:val="24"/>
          <w:lang w:val="hr-HR"/>
        </w:rPr>
        <w:t xml:space="preserve"> 1. u vezi s odredbom čl</w:t>
      </w:r>
      <w:r w:rsidR="009A575B" w:rsidRPr="004168BF">
        <w:rPr>
          <w:rFonts w:hAnsi="Times New Roman" w:ascii="Times New Roman"/>
          <w:szCs w:val="24"/>
          <w:lang w:val="hr-HR"/>
        </w:rPr>
        <w:t>anka</w:t>
      </w:r>
      <w:r w:rsidRPr="004168BF">
        <w:rPr>
          <w:rFonts w:hAnsi="Times New Roman" w:ascii="Times New Roman"/>
          <w:szCs w:val="24"/>
          <w:lang w:val="hr-HR"/>
        </w:rPr>
        <w:t xml:space="preserve"> 433. SZ-a, odlučio kao u izreci ovog rješenja.</w:t>
      </w:r>
    </w:p>
    <w:p w:rsidRDefault="008302F7" w:rsidP="008302F7" w:rsidR="008302F7" w:rsidRPr="004168BF">
      <w:pPr>
        <w:ind w:firstLine="709"/>
        <w:jc w:val="both"/>
        <w:rPr>
          <w:rFonts w:hAnsi="Times New Roman" w:ascii="Times New Roman"/>
          <w:szCs w:val="24"/>
          <w:u w:val="single"/>
          <w:lang w:val="hr-HR"/>
        </w:rPr>
      </w:pPr>
    </w:p>
    <w:p w:rsidRDefault="008302F7" w:rsidP="008302F7" w:rsidR="008302F7" w:rsidRPr="004168BF">
      <w:pPr>
        <w:ind w:firstLine="709"/>
        <w:jc w:val="both"/>
        <w:rPr>
          <w:rFonts w:hAnsi="Times New Roman" w:ascii="Times New Roman"/>
          <w:szCs w:val="24"/>
          <w:u w:val="single"/>
          <w:lang w:val="hr-HR"/>
        </w:rPr>
      </w:pPr>
      <w:r w:rsidRPr="004168BF">
        <w:rPr>
          <w:rFonts w:hAnsi="Times New Roman" w:ascii="Times New Roman"/>
          <w:szCs w:val="24"/>
          <w:u w:val="single"/>
          <w:lang w:val="hr-HR"/>
        </w:rPr>
        <w:t>U odnosu na zaključak</w:t>
      </w:r>
    </w:p>
    <w:p w:rsidRDefault="008302F7" w:rsidP="008302F7" w:rsidR="008302F7" w:rsidRPr="004168BF">
      <w:pPr>
        <w:ind w:firstLine="720"/>
        <w:jc w:val="both"/>
        <w:rPr>
          <w:rFonts w:hAnsi="Times New Roman" w:ascii="Times New Roman"/>
          <w:szCs w:val="24"/>
          <w:lang w:val="hr-HR"/>
        </w:rPr>
      </w:pPr>
      <w:r w:rsidRPr="004168BF">
        <w:rPr>
          <w:rFonts w:hAnsi="Times New Roman" w:ascii="Times New Roman"/>
          <w:szCs w:val="24"/>
          <w:lang w:val="hr-HR"/>
        </w:rPr>
        <w:t>Prema odredbi čl</w:t>
      </w:r>
      <w:r w:rsidR="009A575B" w:rsidRPr="004168BF">
        <w:rPr>
          <w:rFonts w:hAnsi="Times New Roman" w:ascii="Times New Roman"/>
          <w:szCs w:val="24"/>
          <w:lang w:val="hr-HR"/>
        </w:rPr>
        <w:t>anka</w:t>
      </w:r>
      <w:r w:rsidRPr="004168BF">
        <w:rPr>
          <w:rFonts w:hAnsi="Times New Roman" w:ascii="Times New Roman"/>
          <w:szCs w:val="24"/>
          <w:lang w:val="hr-HR"/>
        </w:rPr>
        <w:t xml:space="preserve"> 117. st</w:t>
      </w:r>
      <w:r w:rsidR="009A575B" w:rsidRPr="004168BF">
        <w:rPr>
          <w:rFonts w:hAnsi="Times New Roman" w:ascii="Times New Roman"/>
          <w:szCs w:val="24"/>
          <w:lang w:val="hr-HR"/>
        </w:rPr>
        <w:t>avka</w:t>
      </w:r>
      <w:r w:rsidRPr="004168BF">
        <w:rPr>
          <w:rFonts w:hAnsi="Times New Roman" w:ascii="Times New Roman"/>
          <w:szCs w:val="24"/>
          <w:lang w:val="hr-HR"/>
        </w:rPr>
        <w:t xml:space="preserve">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711370" w:rsidP="00711370" w:rsidR="00711370" w:rsidRPr="004168BF">
      <w:pPr>
        <w:ind w:firstLine="720"/>
        <w:jc w:val="both"/>
        <w:rPr>
          <w:rFonts w:hAnsi="Times New Roman" w:ascii="Times New Roman"/>
          <w:szCs w:val="24"/>
          <w:lang w:val="hr-HR"/>
        </w:rPr>
      </w:pPr>
      <w:r w:rsidRPr="004168BF">
        <w:rPr>
          <w:rFonts w:hAnsi="Times New Roman" w:ascii="Times New Roman"/>
          <w:szCs w:val="24"/>
          <w:lang w:val="hr-HR"/>
        </w:rPr>
        <w:t>U konkretnom slučaju sud nije mogao utvrditi imovinu dužnika na temelju navoda iz prijedloga za otvaranje stečajnog postupka, odnosno iz drugih javno dostupnih podataka. Zbog toga je, na temelju odredaba članka 117. stavka 1. i. 2. SZ-a,  naređeno osobi ovlaštenoj za zastupanje dužnika dostaviti pisano izvješće o financijsko-gospodarskom stanju dužnika, u kojem će biti navedena cjelokupna imovina dužnika (točka. I. zaključka).</w:t>
      </w:r>
    </w:p>
    <w:p w:rsidRDefault="00711370" w:rsidP="00711370" w:rsidR="00711370" w:rsidRPr="004168BF">
      <w:pPr>
        <w:ind w:firstLine="720"/>
        <w:jc w:val="both"/>
        <w:rPr>
          <w:rFonts w:hAnsi="Times New Roman" w:ascii="Times New Roman"/>
          <w:szCs w:val="24"/>
          <w:lang w:val="hr-HR"/>
        </w:rPr>
      </w:pPr>
      <w:r w:rsidRPr="004168BF">
        <w:rPr>
          <w:rFonts w:hAnsi="Times New Roman" w:ascii="Times New Roman"/>
          <w:szCs w:val="24"/>
          <w:lang w:val="hr-HR"/>
        </w:rPr>
        <w:t>Odluka iz točke II. izreke ovog zaključka temelji se na odredbi članka 17. stavka 2. SZ-a.</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t>Odluka iz točke III. izreke zaključka donesena je na temelju o</w:t>
      </w:r>
      <w:r w:rsidR="00711370" w:rsidRPr="004168BF">
        <w:rPr>
          <w:rFonts w:hAnsi="Times New Roman" w:ascii="Times New Roman"/>
          <w:szCs w:val="24"/>
          <w:lang w:val="hr-HR"/>
        </w:rPr>
        <w:t>dredbi članka</w:t>
      </w:r>
      <w:r w:rsidRPr="004168BF">
        <w:rPr>
          <w:rFonts w:hAnsi="Times New Roman" w:ascii="Times New Roman"/>
          <w:szCs w:val="24"/>
          <w:lang w:val="hr-HR"/>
        </w:rPr>
        <w:t xml:space="preserve"> 117. st</w:t>
      </w:r>
      <w:r w:rsidR="00711370" w:rsidRPr="004168BF">
        <w:rPr>
          <w:rFonts w:hAnsi="Times New Roman" w:ascii="Times New Roman"/>
          <w:szCs w:val="24"/>
          <w:lang w:val="hr-HR"/>
        </w:rPr>
        <w:t xml:space="preserve">avka 1., 2. i </w:t>
      </w:r>
      <w:r w:rsidRPr="004168BF">
        <w:rPr>
          <w:rFonts w:hAnsi="Times New Roman" w:ascii="Times New Roman"/>
          <w:szCs w:val="24"/>
          <w:lang w:val="hr-HR"/>
        </w:rPr>
        <w:t>6. SZ-a u vezi s odredbama čl</w:t>
      </w:r>
      <w:r w:rsidR="00711370" w:rsidRPr="004168BF">
        <w:rPr>
          <w:rFonts w:hAnsi="Times New Roman" w:ascii="Times New Roman"/>
          <w:szCs w:val="24"/>
          <w:lang w:val="hr-HR"/>
        </w:rPr>
        <w:t>anka</w:t>
      </w:r>
      <w:r w:rsidRPr="004168BF">
        <w:rPr>
          <w:rFonts w:hAnsi="Times New Roman" w:ascii="Times New Roman"/>
          <w:szCs w:val="24"/>
          <w:lang w:val="hr-HR"/>
        </w:rPr>
        <w:t xml:space="preserve"> 177., 178. i 180. SZ-a, odluka iz točke IV. izreke zaključka na temelju odredbe čl</w:t>
      </w:r>
      <w:r w:rsidR="00711370" w:rsidRPr="004168BF">
        <w:rPr>
          <w:rFonts w:hAnsi="Times New Roman" w:ascii="Times New Roman"/>
          <w:szCs w:val="24"/>
          <w:lang w:val="hr-HR"/>
        </w:rPr>
        <w:t>anka</w:t>
      </w:r>
      <w:r w:rsidRPr="004168BF">
        <w:rPr>
          <w:rFonts w:hAnsi="Times New Roman" w:ascii="Times New Roman"/>
          <w:szCs w:val="24"/>
          <w:lang w:val="hr-HR"/>
        </w:rPr>
        <w:t xml:space="preserve"> 117. st</w:t>
      </w:r>
      <w:r w:rsidR="00711370" w:rsidRPr="004168BF">
        <w:rPr>
          <w:rFonts w:hAnsi="Times New Roman" w:ascii="Times New Roman"/>
          <w:szCs w:val="24"/>
          <w:lang w:val="hr-HR"/>
        </w:rPr>
        <w:t>avka</w:t>
      </w:r>
      <w:r w:rsidRPr="004168BF">
        <w:rPr>
          <w:rFonts w:hAnsi="Times New Roman" w:ascii="Times New Roman"/>
          <w:szCs w:val="24"/>
          <w:lang w:val="hr-HR"/>
        </w:rPr>
        <w:t xml:space="preserve"> 3. SZ-a, a odluka iz točke V. izreke zaključka na temelju odredbe čl</w:t>
      </w:r>
      <w:r w:rsidR="00711370" w:rsidRPr="004168BF">
        <w:rPr>
          <w:rFonts w:hAnsi="Times New Roman" w:ascii="Times New Roman"/>
          <w:szCs w:val="24"/>
          <w:lang w:val="hr-HR"/>
        </w:rPr>
        <w:t>anka</w:t>
      </w:r>
      <w:r w:rsidRPr="004168BF">
        <w:rPr>
          <w:rFonts w:hAnsi="Times New Roman" w:ascii="Times New Roman"/>
          <w:szCs w:val="24"/>
          <w:lang w:val="hr-HR"/>
        </w:rPr>
        <w:t xml:space="preserve"> 117. st</w:t>
      </w:r>
      <w:r w:rsidR="00711370" w:rsidRPr="004168BF">
        <w:rPr>
          <w:rFonts w:hAnsi="Times New Roman" w:ascii="Times New Roman"/>
          <w:szCs w:val="24"/>
          <w:lang w:val="hr-HR"/>
        </w:rPr>
        <w:t>avka</w:t>
      </w:r>
      <w:r w:rsidRPr="004168BF">
        <w:rPr>
          <w:rFonts w:hAnsi="Times New Roman" w:ascii="Times New Roman"/>
          <w:szCs w:val="24"/>
          <w:lang w:val="hr-HR"/>
        </w:rPr>
        <w:t xml:space="preserve"> 4. SZ-a. </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t>Prema odredbi čl</w:t>
      </w:r>
      <w:r w:rsidR="00711370" w:rsidRPr="004168BF">
        <w:rPr>
          <w:rFonts w:hAnsi="Times New Roman" w:ascii="Times New Roman"/>
          <w:szCs w:val="24"/>
          <w:lang w:val="hr-HR"/>
        </w:rPr>
        <w:t>anka</w:t>
      </w:r>
      <w:r w:rsidRPr="004168BF">
        <w:rPr>
          <w:rFonts w:hAnsi="Times New Roman" w:ascii="Times New Roman"/>
          <w:szCs w:val="24"/>
          <w:lang w:val="hr-HR"/>
        </w:rPr>
        <w:t xml:space="preserve"> 123. st</w:t>
      </w:r>
      <w:r w:rsidR="00711370" w:rsidRPr="004168BF">
        <w:rPr>
          <w:rFonts w:hAnsi="Times New Roman" w:ascii="Times New Roman"/>
          <w:szCs w:val="24"/>
          <w:lang w:val="hr-HR"/>
        </w:rPr>
        <w:t>avka</w:t>
      </w:r>
      <w:r w:rsidRPr="004168BF">
        <w:rPr>
          <w:rFonts w:hAnsi="Times New Roman" w:ascii="Times New Roman"/>
          <w:szCs w:val="24"/>
          <w:lang w:val="hr-HR"/>
        </w:rPr>
        <w:t xml:space="preserve">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w:t>
      </w:r>
      <w:r w:rsidRPr="004168BF">
        <w:rPr>
          <w:rFonts w:hAnsi="Times New Roman" w:ascii="Times New Roman"/>
          <w:szCs w:val="24"/>
          <w:lang w:val="hr-HR"/>
        </w:rPr>
        <w:lastRenderedPageBreak/>
        <w:t>dužnika obavljaju poslove platnog prometa, privremenog stečajnog upravitelja, a prema potrebi i druge  osobe.</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t>Slijedom navedenog, sud je temelju odredbe čl</w:t>
      </w:r>
      <w:r w:rsidR="00D36B4E" w:rsidRPr="004168BF">
        <w:rPr>
          <w:rFonts w:hAnsi="Times New Roman" w:ascii="Times New Roman"/>
          <w:szCs w:val="24"/>
          <w:lang w:val="hr-HR"/>
        </w:rPr>
        <w:t>anka</w:t>
      </w:r>
      <w:r w:rsidRPr="004168BF">
        <w:rPr>
          <w:rFonts w:hAnsi="Times New Roman" w:ascii="Times New Roman"/>
          <w:szCs w:val="24"/>
          <w:lang w:val="hr-HR"/>
        </w:rPr>
        <w:t xml:space="preserve"> 123. st</w:t>
      </w:r>
      <w:r w:rsidR="00D36B4E" w:rsidRPr="004168BF">
        <w:rPr>
          <w:rFonts w:hAnsi="Times New Roman" w:ascii="Times New Roman"/>
          <w:szCs w:val="24"/>
          <w:lang w:val="hr-HR"/>
        </w:rPr>
        <w:t>avka</w:t>
      </w:r>
      <w:r w:rsidRPr="004168BF">
        <w:rPr>
          <w:rFonts w:hAnsi="Times New Roman" w:ascii="Times New Roman"/>
          <w:szCs w:val="24"/>
          <w:lang w:val="hr-HR"/>
        </w:rPr>
        <w:t xml:space="preserve"> 1. SZ-a zakazao ročište radi očitovanja  o prijedlogu za otvaranje stečajnog postupka (točka VI. izreke zaključka).</w:t>
      </w:r>
    </w:p>
    <w:p w:rsidRDefault="008302F7" w:rsidP="008302F7" w:rsidR="008302F7" w:rsidRPr="004168BF">
      <w:pPr>
        <w:ind w:firstLine="709"/>
        <w:jc w:val="both"/>
        <w:rPr>
          <w:rFonts w:hAnsi="Times New Roman" w:ascii="Times New Roman"/>
          <w:szCs w:val="24"/>
          <w:lang w:val="hr-HR"/>
        </w:rPr>
      </w:pPr>
      <w:r w:rsidRPr="004168BF">
        <w:rPr>
          <w:rFonts w:hAnsi="Times New Roman" w:ascii="Times New Roman"/>
          <w:szCs w:val="24"/>
          <w:lang w:val="hr-HR"/>
        </w:rPr>
        <w:t>Budući da se prema odredbi čl</w:t>
      </w:r>
      <w:r w:rsidR="00D36B4E" w:rsidRPr="004168BF">
        <w:rPr>
          <w:rFonts w:hAnsi="Times New Roman" w:ascii="Times New Roman"/>
          <w:szCs w:val="24"/>
          <w:lang w:val="hr-HR"/>
        </w:rPr>
        <w:t>anka</w:t>
      </w:r>
      <w:r w:rsidRPr="004168BF">
        <w:rPr>
          <w:rFonts w:hAnsi="Times New Roman" w:ascii="Times New Roman"/>
          <w:szCs w:val="24"/>
          <w:lang w:val="hr-HR"/>
        </w:rPr>
        <w:t xml:space="preserve"> 123. st</w:t>
      </w:r>
      <w:r w:rsidR="00D36B4E" w:rsidRPr="004168BF">
        <w:rPr>
          <w:rFonts w:hAnsi="Times New Roman" w:ascii="Times New Roman"/>
          <w:szCs w:val="24"/>
          <w:lang w:val="hr-HR"/>
        </w:rPr>
        <w:t>avka</w:t>
      </w:r>
      <w:r w:rsidRPr="004168BF">
        <w:rPr>
          <w:rFonts w:hAnsi="Times New Roman" w:ascii="Times New Roman"/>
          <w:szCs w:val="24"/>
          <w:lang w:val="hr-HR"/>
        </w:rPr>
        <w:t xml:space="preserve"> 2. SZ-a osobe koje su pozvane na navedeno ročište o prijedlogu se mogu očitovati i pisano, odlučeno je kao u točki VII. izreke ovog rješenja.</w:t>
      </w:r>
    </w:p>
    <w:p w:rsidRDefault="002F3C53" w:rsidP="002F3C53" w:rsidR="002F3C53" w:rsidRPr="004168BF">
      <w:pPr>
        <w:jc w:val="center"/>
        <w:rPr>
          <w:rFonts w:hAnsi="Times New Roman" w:ascii="Times New Roman"/>
          <w:szCs w:val="24"/>
          <w:lang w:val="hr-HR"/>
        </w:rPr>
      </w:pPr>
      <w:r w:rsidRPr="004168BF">
        <w:rPr>
          <w:rFonts w:hAnsi="Times New Roman" w:ascii="Times New Roman"/>
          <w:szCs w:val="24"/>
          <w:lang w:val="hr-HR"/>
        </w:rPr>
        <w:t xml:space="preserve">U Zagrebu </w:t>
      </w:r>
      <w:r w:rsidR="00F061DB" w:rsidRPr="004168BF">
        <w:rPr>
          <w:rFonts w:hAnsi="Times New Roman" w:ascii="Times New Roman"/>
          <w:szCs w:val="24"/>
          <w:lang w:val="hr-HR"/>
        </w:rPr>
        <w:t>16. srpnja 2018</w:t>
      </w:r>
      <w:r w:rsidRPr="004168BF">
        <w:rPr>
          <w:rFonts w:hAnsi="Times New Roman" w:ascii="Times New Roman"/>
          <w:szCs w:val="24"/>
          <w:lang w:val="hr-HR"/>
        </w:rPr>
        <w:t>.</w:t>
      </w:r>
    </w:p>
    <w:p w:rsidRDefault="002F3C53" w:rsidP="002F3C53" w:rsidR="002F3C53" w:rsidRPr="004168BF">
      <w:pPr>
        <w:ind w:firstLine="720" w:left="5040"/>
        <w:jc w:val="center"/>
        <w:rPr>
          <w:rFonts w:hAnsi="Times New Roman" w:ascii="Times New Roman"/>
          <w:szCs w:val="24"/>
          <w:lang w:val="hr-HR"/>
        </w:rPr>
      </w:pPr>
      <w:r w:rsidRPr="004168BF">
        <w:rPr>
          <w:rFonts w:hAnsi="Times New Roman" w:ascii="Times New Roman"/>
          <w:szCs w:val="24"/>
          <w:lang w:val="hr-HR"/>
        </w:rPr>
        <w:t>SUDAC</w:t>
      </w:r>
    </w:p>
    <w:p w:rsidRDefault="002F3C53" w:rsidP="00BE5442" w:rsidR="002F3C53" w:rsidRPr="004168BF">
      <w:pPr>
        <w:ind w:left="5040"/>
        <w:rPr>
          <w:rFonts w:hAnsi="Times New Roman" w:ascii="Times New Roman"/>
          <w:szCs w:val="24"/>
          <w:lang w:val="hr-HR"/>
        </w:rPr>
      </w:pPr>
      <w:r w:rsidRPr="004168BF">
        <w:rPr>
          <w:rFonts w:hAnsi="Times New Roman" w:ascii="Times New Roman"/>
          <w:szCs w:val="24"/>
          <w:lang w:val="hr-HR"/>
        </w:rPr>
        <w:t>mr.sc. Ivana Koštarić Fegeš</w:t>
      </w:r>
      <w:r w:rsidR="00BE5442">
        <w:rPr>
          <w:rFonts w:hAnsi="Times New Roman" w:ascii="Times New Roman"/>
          <w:szCs w:val="24"/>
          <w:lang w:val="hr-HR"/>
        </w:rPr>
        <w:t>, v.r.</w:t>
      </w:r>
    </w:p>
    <w:p w:rsidRDefault="002F3C53" w:rsidP="002F3C53" w:rsidR="002F3C53" w:rsidRPr="004168BF">
      <w:pPr>
        <w:jc w:val="both"/>
        <w:rPr>
          <w:rFonts w:hAnsi="Times New Roman" w:ascii="Times New Roman"/>
          <w:b/>
          <w:szCs w:val="24"/>
          <w:lang w:val="hr-HR"/>
        </w:rPr>
      </w:pPr>
    </w:p>
    <w:p w:rsidRDefault="002F3C53" w:rsidP="002F3C53" w:rsidR="002F3C53" w:rsidRPr="004168BF">
      <w:pPr>
        <w:overflowPunct w:val="false"/>
        <w:autoSpaceDE w:val="false"/>
        <w:autoSpaceDN w:val="false"/>
        <w:adjustRightInd w:val="false"/>
        <w:textAlignment w:val="baseline"/>
        <w:rPr>
          <w:rFonts w:hAnsi="Times New Roman" w:ascii="Times New Roman"/>
          <w:szCs w:val="24"/>
          <w:lang w:val="hr-HR"/>
        </w:rPr>
      </w:pPr>
      <w:r w:rsidRPr="004168BF">
        <w:rPr>
          <w:rFonts w:hAnsi="Times New Roman" w:ascii="Times New Roman"/>
          <w:szCs w:val="24"/>
          <w:lang w:val="hr-HR"/>
        </w:rPr>
        <w:t>UPUTA O PRAVNOM LIJEKU</w:t>
      </w:r>
      <w:r w:rsidR="00657332" w:rsidRPr="004168BF">
        <w:rPr>
          <w:rFonts w:hAnsi="Times New Roman" w:ascii="Times New Roman"/>
          <w:szCs w:val="24"/>
          <w:lang w:val="hr-HR"/>
        </w:rPr>
        <w:t>:</w:t>
      </w:r>
    </w:p>
    <w:p w:rsidRDefault="002F3C53" w:rsidP="002F3C53" w:rsidR="002F3C53" w:rsidRPr="004168BF">
      <w:pPr>
        <w:overflowPunct w:val="false"/>
        <w:autoSpaceDE w:val="false"/>
        <w:autoSpaceDN w:val="false"/>
        <w:adjustRightInd w:val="false"/>
        <w:jc w:val="both"/>
        <w:textAlignment w:val="baseline"/>
        <w:rPr>
          <w:rFonts w:hAnsi="Times New Roman" w:ascii="Times New Roman"/>
          <w:szCs w:val="24"/>
          <w:lang w:val="hr-HR"/>
        </w:rPr>
      </w:pPr>
      <w:r w:rsidRPr="004168BF">
        <w:rPr>
          <w:rFonts w:hAnsi="Times New Roman" w:ascii="Times New Roman"/>
          <w:szCs w:val="24"/>
          <w:lang w:val="hr-HR"/>
        </w:rPr>
        <w:t xml:space="preserve">Protiv ovog rješenja, nezadovoljna stranka može uložiti žalbu Visokom trgovačkom sudu Republike Hrvatske u roku od 8 dana </w:t>
      </w:r>
      <w:r w:rsidR="009B3C28" w:rsidRPr="004168BF">
        <w:rPr>
          <w:rFonts w:hAnsi="Times New Roman" w:ascii="Times New Roman"/>
          <w:szCs w:val="24"/>
          <w:lang w:val="hr-HR"/>
        </w:rPr>
        <w:t xml:space="preserve">od dostave </w:t>
      </w:r>
      <w:r w:rsidRPr="004168BF">
        <w:rPr>
          <w:rFonts w:hAnsi="Times New Roman" w:ascii="Times New Roman"/>
          <w:szCs w:val="24"/>
          <w:lang w:val="hr-HR"/>
        </w:rPr>
        <w:t xml:space="preserve">rješenja, a ulaže se putem ovog suda u 2 primjerka za sud i po 1 za svaku protivnu stranku. </w:t>
      </w:r>
      <w:r w:rsidR="00F061DB" w:rsidRPr="004168BF">
        <w:rPr>
          <w:rFonts w:hAnsi="Times New Roman" w:ascii="Times New Roman"/>
          <w:szCs w:val="24"/>
          <w:lang w:val="hr-HR"/>
        </w:rPr>
        <w:t xml:space="preserve">Dostava se smatra obavljenom </w:t>
      </w:r>
      <w:r w:rsidR="002A63E0" w:rsidRPr="004168BF">
        <w:rPr>
          <w:rFonts w:hAnsi="Times New Roman" w:ascii="Times New Roman"/>
          <w:szCs w:val="24"/>
          <w:lang w:val="hr-HR"/>
        </w:rPr>
        <w:t>istekom</w:t>
      </w:r>
      <w:r w:rsidR="00F061DB" w:rsidRPr="004168BF">
        <w:rPr>
          <w:rFonts w:hAnsi="Times New Roman" w:ascii="Times New Roman"/>
          <w:szCs w:val="24"/>
          <w:lang w:val="hr-HR"/>
        </w:rPr>
        <w:t xml:space="preserve"> osmoga</w:t>
      </w:r>
      <w:r w:rsidR="002A63E0" w:rsidRPr="004168BF">
        <w:rPr>
          <w:rFonts w:hAnsi="Times New Roman" w:ascii="Times New Roman"/>
          <w:szCs w:val="24"/>
          <w:lang w:val="hr-HR"/>
        </w:rPr>
        <w:t xml:space="preserve"> </w:t>
      </w:r>
      <w:r w:rsidR="00F061DB" w:rsidRPr="004168BF">
        <w:rPr>
          <w:rFonts w:hAnsi="Times New Roman" w:ascii="Times New Roman"/>
          <w:szCs w:val="24"/>
          <w:lang w:val="hr-HR"/>
        </w:rPr>
        <w:t xml:space="preserve">dana od dana </w:t>
      </w:r>
      <w:r w:rsidR="002A63E0" w:rsidRPr="004168BF">
        <w:rPr>
          <w:rFonts w:hAnsi="Times New Roman" w:ascii="Times New Roman"/>
          <w:szCs w:val="24"/>
          <w:lang w:val="hr-HR"/>
        </w:rPr>
        <w:t>objave</w:t>
      </w:r>
      <w:r w:rsidR="00F061DB" w:rsidRPr="004168BF">
        <w:rPr>
          <w:rFonts w:hAnsi="Times New Roman" w:ascii="Times New Roman"/>
          <w:szCs w:val="24"/>
          <w:lang w:val="hr-HR"/>
        </w:rPr>
        <w:t xml:space="preserve"> ovog rješenja na mrežnoj stranici e-oglasna ploča Trgovačkog suda u Zagrebu (članak 12. stavak 1. SZ-a).</w:t>
      </w:r>
    </w:p>
    <w:p w:rsidRDefault="002F3C53" w:rsidP="002F3C53" w:rsidR="002F3C53" w:rsidRPr="004168BF">
      <w:pPr>
        <w:overflowPunct w:val="false"/>
        <w:autoSpaceDE w:val="false"/>
        <w:autoSpaceDN w:val="false"/>
        <w:adjustRightInd w:val="false"/>
        <w:textAlignment w:val="baseline"/>
        <w:rPr>
          <w:rFonts w:hAnsi="Times New Roman" w:ascii="Times New Roman"/>
          <w:szCs w:val="24"/>
          <w:lang w:val="hr-HR"/>
        </w:rPr>
      </w:pPr>
    </w:p>
    <w:p w:rsidRDefault="002F3C53" w:rsidP="002F3C53" w:rsidR="002F3C53" w:rsidRPr="004168BF">
      <w:pPr>
        <w:jc w:val="both"/>
        <w:rPr>
          <w:rFonts w:hAnsi="Times New Roman" w:ascii="Times New Roman"/>
          <w:szCs w:val="24"/>
          <w:lang w:val="hr-HR"/>
        </w:rPr>
      </w:pPr>
    </w:p>
    <w:p w:rsidRDefault="00BE5442" w:rsidP="00BE5442" w:rsidR="00BE5442">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BE5442" w:rsidP="00BE5442" w:rsidR="002F3C53" w:rsidRPr="004168BF">
      <w:pPr>
        <w:jc w:val="both"/>
        <w:rPr>
          <w:rFonts w:hAnsi="Times New Roman" w:ascii="Times New Roman"/>
          <w:szCs w:val="24"/>
          <w:lang w:val="hr-HR"/>
        </w:rPr>
      </w:pPr>
      <w:r>
        <w:rPr>
          <w:rFonts w:hAnsi="Times New Roman" w:ascii="Times New Roman"/>
          <w:szCs w:val="24"/>
          <w:lang w:val="hr-HR"/>
        </w:rPr>
        <w:t>Natalija Perković</w:t>
      </w:r>
    </w:p>
    <w:p w:rsidRDefault="002F3C53" w:rsidP="00431FD5" w:rsidR="002F3C53" w:rsidRPr="004168BF">
      <w:pPr>
        <w:rPr>
          <w:rFonts w:hAnsi="Times New Roman" w:ascii="Times New Roman"/>
          <w:szCs w:val="24"/>
          <w:lang w:val="hr-HR"/>
        </w:rPr>
      </w:pPr>
    </w:p>
    <w:p w:rsidRDefault="002F3C53" w:rsidP="00431FD5" w:rsidR="002F3C53" w:rsidRPr="004168BF">
      <w:pPr>
        <w:rPr>
          <w:rFonts w:hAnsi="Times New Roman" w:ascii="Times New Roman"/>
          <w:szCs w:val="24"/>
          <w:lang w:val="hr-HR"/>
        </w:rPr>
      </w:pPr>
    </w:p>
    <w:p w:rsidRDefault="002F3C53" w:rsidP="00431FD5" w:rsidR="002F3C53" w:rsidRPr="004168BF">
      <w:pPr>
        <w:rPr>
          <w:rFonts w:hAnsi="Times New Roman" w:ascii="Times New Roman"/>
          <w:szCs w:val="24"/>
          <w:lang w:val="hr-HR"/>
        </w:rPr>
      </w:pPr>
    </w:p>
    <w:p w:rsidRDefault="00F34093" w:rsidP="006C314D" w:rsidR="00F34093" w:rsidRPr="004168BF">
      <w:pPr>
        <w:rPr>
          <w:rFonts w:hAnsi="Times New Roman" w:ascii="Times New Roman"/>
          <w:szCs w:val="24"/>
          <w:lang w:val="hr-HR"/>
        </w:rPr>
      </w:pPr>
    </w:p>
    <w:p w:rsidRDefault="00A20843" w:rsidP="00A20843" w:rsidR="00A20843" w:rsidRPr="004168BF">
      <w:pPr>
        <w:jc w:val="both"/>
        <w:rPr>
          <w:rFonts w:hAnsi="Times New Roman" w:ascii="Times New Roman"/>
          <w:szCs w:val="24"/>
          <w:lang w:val="hr-HR"/>
        </w:rPr>
      </w:pPr>
      <w:r w:rsidRPr="004168BF">
        <w:rPr>
          <w:rFonts w:hAnsi="Times New Roman" w:ascii="Times New Roman"/>
          <w:szCs w:val="24"/>
          <w:lang w:val="hr-HR"/>
        </w:rPr>
        <w:tab/>
      </w:r>
    </w:p>
    <w:p w:rsidRDefault="0091753F" w:rsidP="00A20843" w:rsidR="00F92F0D" w:rsidRPr="004168BF">
      <w:pPr>
        <w:jc w:val="both"/>
        <w:rPr>
          <w:rFonts w:hAnsi="Times New Roman" w:ascii="Times New Roman"/>
          <w:szCs w:val="24"/>
          <w:lang w:val="hr-HR"/>
        </w:rPr>
      </w:pPr>
      <w:r w:rsidRPr="004168BF">
        <w:rPr>
          <w:rFonts w:hAnsi="Times New Roman" w:ascii="Times New Roman"/>
          <w:szCs w:val="24"/>
          <w:lang w:val="hr-HR"/>
        </w:rPr>
        <w:tab/>
      </w:r>
    </w:p>
    <w:p w:rsidRDefault="00464EAF" w:rsidP="002B6470" w:rsidR="00711333" w:rsidRPr="004168BF">
      <w:pPr>
        <w:jc w:val="both"/>
        <w:rPr>
          <w:rFonts w:hAnsi="Times New Roman" w:ascii="Times New Roman"/>
          <w:szCs w:val="24"/>
          <w:lang w:val="hr-HR"/>
        </w:rPr>
      </w:pPr>
      <w:r w:rsidRPr="004168BF">
        <w:rPr>
          <w:rFonts w:hAnsi="Times New Roman" w:ascii="Times New Roman"/>
          <w:szCs w:val="24"/>
          <w:lang w:val="hr-HR"/>
        </w:rPr>
        <w:tab/>
      </w:r>
    </w:p>
    <w:sectPr w:rsidSect="00BC6732" w:rsidR="00711333" w:rsidRPr="004168BF">
      <w:headerReference w:type="even" r:id="rId10"/>
      <w:headerReference w:type="default" r:id="rId11"/>
      <w:pgSz w:code="9" w:h="16840" w:w="11907"/>
      <w:pgMar w:gutter="0" w:footer="720" w:header="720" w:left="1985" w:bottom="993"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4454"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4454"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BE5442">
      <w:rPr>
        <w:rStyle w:val="Brojstranice"/>
        <w:rFonts w:hAnsi="Times New Roman" w:ascii="Times New Roman"/>
        <w:noProof/>
      </w:rPr>
      <w:t>4</w:t>
    </w:r>
    <w:r w:rsidRPr="00F34093">
      <w:rPr>
        <w:rStyle w:val="Brojstranice"/>
        <w:rFonts w:hAnsi="Times New Roman" w:ascii="Times New Roman"/>
      </w:rPr>
      <w:fldChar w:fldCharType="end"/>
    </w:r>
  </w:p>
  <w:p w:rsidRDefault="002F3C53" w:rsidP="00BD649B" w:rsidR="004A4385" w:rsidRPr="00B168AE">
    <w:pPr>
      <w:pStyle w:val="Zaglavlje"/>
      <w:jc w:val="right"/>
      <w:rPr>
        <w:rFonts w:hAnsi="Times New Roman" w:ascii="Times New Roman"/>
        <w:szCs w:val="24"/>
      </w:rPr>
    </w:pPr>
    <w:r>
      <w:rPr>
        <w:rFonts w:hAnsi="Times New Roman" w:ascii="Times New Roman"/>
        <w:szCs w:val="24"/>
      </w:rPr>
      <w:t>85</w:t>
    </w:r>
    <w:r w:rsidR="0068282D">
      <w:rPr>
        <w:rFonts w:hAnsi="Times New Roman" w:ascii="Times New Roman"/>
        <w:szCs w:val="24"/>
      </w:rPr>
      <w:t>. St-</w:t>
    </w:r>
    <w:r w:rsidR="003D2189">
      <w:rPr>
        <w:rFonts w:hAnsi="Times New Roman" w:ascii="Times New Roman"/>
        <w:szCs w:val="24"/>
      </w:rPr>
      <w:t>795</w:t>
    </w:r>
    <w:r w:rsidR="00BC6732">
      <w:rPr>
        <w:rFonts w:hAnsi="Times New Roman" w:ascii="Times New Roman"/>
        <w:szCs w:val="24"/>
      </w:rPr>
      <w:t>/1</w:t>
    </w:r>
    <w:r w:rsidR="003D2189">
      <w:rPr>
        <w:rFonts w:hAnsi="Times New Roman" w:ascii="Times New Roman"/>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17A2"/>
    <w:rsid w:val="00003617"/>
    <w:rsid w:val="00005603"/>
    <w:rsid w:val="00025631"/>
    <w:rsid w:val="00026EE2"/>
    <w:rsid w:val="00035E27"/>
    <w:rsid w:val="00041293"/>
    <w:rsid w:val="000627AD"/>
    <w:rsid w:val="0006762B"/>
    <w:rsid w:val="00071394"/>
    <w:rsid w:val="0007218E"/>
    <w:rsid w:val="00073859"/>
    <w:rsid w:val="000B5A32"/>
    <w:rsid w:val="000B609B"/>
    <w:rsid w:val="000C57EC"/>
    <w:rsid w:val="000F339C"/>
    <w:rsid w:val="000F60F4"/>
    <w:rsid w:val="000F76B5"/>
    <w:rsid w:val="00112B50"/>
    <w:rsid w:val="00130ABF"/>
    <w:rsid w:val="001333B3"/>
    <w:rsid w:val="0014043D"/>
    <w:rsid w:val="00140F6C"/>
    <w:rsid w:val="001576A3"/>
    <w:rsid w:val="00161295"/>
    <w:rsid w:val="00163C90"/>
    <w:rsid w:val="00175BE2"/>
    <w:rsid w:val="001775A2"/>
    <w:rsid w:val="00182088"/>
    <w:rsid w:val="00186B75"/>
    <w:rsid w:val="001901E0"/>
    <w:rsid w:val="00194EBF"/>
    <w:rsid w:val="001A22BB"/>
    <w:rsid w:val="001C44B8"/>
    <w:rsid w:val="001C4CB4"/>
    <w:rsid w:val="00206A4D"/>
    <w:rsid w:val="00214938"/>
    <w:rsid w:val="00257F6E"/>
    <w:rsid w:val="00275665"/>
    <w:rsid w:val="00284525"/>
    <w:rsid w:val="00291D59"/>
    <w:rsid w:val="00295991"/>
    <w:rsid w:val="002A0BE2"/>
    <w:rsid w:val="002A2DE3"/>
    <w:rsid w:val="002A63E0"/>
    <w:rsid w:val="002B0308"/>
    <w:rsid w:val="002B6470"/>
    <w:rsid w:val="002C147D"/>
    <w:rsid w:val="002E02D4"/>
    <w:rsid w:val="002E1DE9"/>
    <w:rsid w:val="002E5B45"/>
    <w:rsid w:val="002F3C53"/>
    <w:rsid w:val="00302FCB"/>
    <w:rsid w:val="00306D9B"/>
    <w:rsid w:val="00324D4E"/>
    <w:rsid w:val="00325BC7"/>
    <w:rsid w:val="00327E9E"/>
    <w:rsid w:val="00335CD1"/>
    <w:rsid w:val="003406C1"/>
    <w:rsid w:val="00340E22"/>
    <w:rsid w:val="003474BF"/>
    <w:rsid w:val="003524DF"/>
    <w:rsid w:val="0036028F"/>
    <w:rsid w:val="0036561D"/>
    <w:rsid w:val="00372F0D"/>
    <w:rsid w:val="00376A41"/>
    <w:rsid w:val="00396073"/>
    <w:rsid w:val="003A137F"/>
    <w:rsid w:val="003A6429"/>
    <w:rsid w:val="003C021E"/>
    <w:rsid w:val="003C37CB"/>
    <w:rsid w:val="003C7406"/>
    <w:rsid w:val="003D0221"/>
    <w:rsid w:val="003D2189"/>
    <w:rsid w:val="003D3B21"/>
    <w:rsid w:val="003E4632"/>
    <w:rsid w:val="003E5697"/>
    <w:rsid w:val="004168BF"/>
    <w:rsid w:val="0042668A"/>
    <w:rsid w:val="00431FD5"/>
    <w:rsid w:val="00440E47"/>
    <w:rsid w:val="004560C6"/>
    <w:rsid w:val="00464EAF"/>
    <w:rsid w:val="004717F7"/>
    <w:rsid w:val="00487C63"/>
    <w:rsid w:val="00495E9E"/>
    <w:rsid w:val="004A245E"/>
    <w:rsid w:val="004A4385"/>
    <w:rsid w:val="004B15A9"/>
    <w:rsid w:val="004B4712"/>
    <w:rsid w:val="004C3E80"/>
    <w:rsid w:val="004D2E5F"/>
    <w:rsid w:val="004D31F6"/>
    <w:rsid w:val="004D6EFB"/>
    <w:rsid w:val="004E3CA8"/>
    <w:rsid w:val="004E7585"/>
    <w:rsid w:val="004F79F7"/>
    <w:rsid w:val="00503E8C"/>
    <w:rsid w:val="00505B02"/>
    <w:rsid w:val="00547986"/>
    <w:rsid w:val="00565D6E"/>
    <w:rsid w:val="00583809"/>
    <w:rsid w:val="00590D3B"/>
    <w:rsid w:val="005940E9"/>
    <w:rsid w:val="005A2A50"/>
    <w:rsid w:val="005A3213"/>
    <w:rsid w:val="005A713C"/>
    <w:rsid w:val="005B1816"/>
    <w:rsid w:val="005B18D5"/>
    <w:rsid w:val="005C7094"/>
    <w:rsid w:val="005F7685"/>
    <w:rsid w:val="00607D8C"/>
    <w:rsid w:val="00626D4C"/>
    <w:rsid w:val="00627967"/>
    <w:rsid w:val="00634D08"/>
    <w:rsid w:val="006356C5"/>
    <w:rsid w:val="006370A1"/>
    <w:rsid w:val="006403E6"/>
    <w:rsid w:val="0064041D"/>
    <w:rsid w:val="006425EE"/>
    <w:rsid w:val="0064424F"/>
    <w:rsid w:val="00657332"/>
    <w:rsid w:val="006605B3"/>
    <w:rsid w:val="0067762B"/>
    <w:rsid w:val="00680F33"/>
    <w:rsid w:val="0068282D"/>
    <w:rsid w:val="00685FBA"/>
    <w:rsid w:val="006A36FF"/>
    <w:rsid w:val="006A5185"/>
    <w:rsid w:val="006C0C9D"/>
    <w:rsid w:val="006C314D"/>
    <w:rsid w:val="006E16E6"/>
    <w:rsid w:val="006E488E"/>
    <w:rsid w:val="006F1FA2"/>
    <w:rsid w:val="006F2DB4"/>
    <w:rsid w:val="006F65A7"/>
    <w:rsid w:val="006F6D4E"/>
    <w:rsid w:val="00711333"/>
    <w:rsid w:val="00711370"/>
    <w:rsid w:val="007122F4"/>
    <w:rsid w:val="007300CB"/>
    <w:rsid w:val="00764304"/>
    <w:rsid w:val="0076770F"/>
    <w:rsid w:val="00767FB1"/>
    <w:rsid w:val="00781DF4"/>
    <w:rsid w:val="007969E1"/>
    <w:rsid w:val="007A29F9"/>
    <w:rsid w:val="007A3924"/>
    <w:rsid w:val="007B28F7"/>
    <w:rsid w:val="007C6968"/>
    <w:rsid w:val="0082323E"/>
    <w:rsid w:val="0082677E"/>
    <w:rsid w:val="008302F7"/>
    <w:rsid w:val="008470E7"/>
    <w:rsid w:val="0085631A"/>
    <w:rsid w:val="00862D18"/>
    <w:rsid w:val="00871A45"/>
    <w:rsid w:val="0088276B"/>
    <w:rsid w:val="008C06FE"/>
    <w:rsid w:val="008C5861"/>
    <w:rsid w:val="00902EEE"/>
    <w:rsid w:val="00915528"/>
    <w:rsid w:val="0091753F"/>
    <w:rsid w:val="00946A86"/>
    <w:rsid w:val="009526AF"/>
    <w:rsid w:val="00965B7C"/>
    <w:rsid w:val="009668DE"/>
    <w:rsid w:val="00997BA9"/>
    <w:rsid w:val="009A575B"/>
    <w:rsid w:val="009A7E24"/>
    <w:rsid w:val="009B215C"/>
    <w:rsid w:val="009B3C28"/>
    <w:rsid w:val="009C5CC8"/>
    <w:rsid w:val="00A02DFD"/>
    <w:rsid w:val="00A101E8"/>
    <w:rsid w:val="00A11C2C"/>
    <w:rsid w:val="00A20843"/>
    <w:rsid w:val="00A37FD9"/>
    <w:rsid w:val="00A517CE"/>
    <w:rsid w:val="00A73365"/>
    <w:rsid w:val="00A77FAA"/>
    <w:rsid w:val="00A93140"/>
    <w:rsid w:val="00A95334"/>
    <w:rsid w:val="00AB1F90"/>
    <w:rsid w:val="00AB7883"/>
    <w:rsid w:val="00AE42BB"/>
    <w:rsid w:val="00AE6E9B"/>
    <w:rsid w:val="00B03169"/>
    <w:rsid w:val="00B04D13"/>
    <w:rsid w:val="00B04E55"/>
    <w:rsid w:val="00B168AE"/>
    <w:rsid w:val="00B1773C"/>
    <w:rsid w:val="00B304B1"/>
    <w:rsid w:val="00B34AB1"/>
    <w:rsid w:val="00B34C70"/>
    <w:rsid w:val="00B4055C"/>
    <w:rsid w:val="00B43C9A"/>
    <w:rsid w:val="00B5469E"/>
    <w:rsid w:val="00BB593D"/>
    <w:rsid w:val="00BB7066"/>
    <w:rsid w:val="00BC09C0"/>
    <w:rsid w:val="00BC3226"/>
    <w:rsid w:val="00BC6732"/>
    <w:rsid w:val="00BD1239"/>
    <w:rsid w:val="00BD5CF6"/>
    <w:rsid w:val="00BD649B"/>
    <w:rsid w:val="00BD6CAD"/>
    <w:rsid w:val="00BE5442"/>
    <w:rsid w:val="00BF0C89"/>
    <w:rsid w:val="00BF61D7"/>
    <w:rsid w:val="00C01640"/>
    <w:rsid w:val="00C17466"/>
    <w:rsid w:val="00C17F3C"/>
    <w:rsid w:val="00C2621D"/>
    <w:rsid w:val="00C31FFD"/>
    <w:rsid w:val="00C32BA7"/>
    <w:rsid w:val="00C35157"/>
    <w:rsid w:val="00C4489F"/>
    <w:rsid w:val="00C4545E"/>
    <w:rsid w:val="00C461E0"/>
    <w:rsid w:val="00C51268"/>
    <w:rsid w:val="00C524B4"/>
    <w:rsid w:val="00C624C3"/>
    <w:rsid w:val="00C832C8"/>
    <w:rsid w:val="00C84468"/>
    <w:rsid w:val="00C906D7"/>
    <w:rsid w:val="00C94454"/>
    <w:rsid w:val="00CA6259"/>
    <w:rsid w:val="00CB0F3B"/>
    <w:rsid w:val="00CC13C1"/>
    <w:rsid w:val="00CE31C3"/>
    <w:rsid w:val="00CE4F54"/>
    <w:rsid w:val="00CF2939"/>
    <w:rsid w:val="00D03A92"/>
    <w:rsid w:val="00D1024B"/>
    <w:rsid w:val="00D10382"/>
    <w:rsid w:val="00D1797E"/>
    <w:rsid w:val="00D36B4E"/>
    <w:rsid w:val="00D42B94"/>
    <w:rsid w:val="00D56D4B"/>
    <w:rsid w:val="00D714C9"/>
    <w:rsid w:val="00DA5E50"/>
    <w:rsid w:val="00DB0C88"/>
    <w:rsid w:val="00DD387B"/>
    <w:rsid w:val="00DD508B"/>
    <w:rsid w:val="00DD7FB0"/>
    <w:rsid w:val="00DE7483"/>
    <w:rsid w:val="00E01B33"/>
    <w:rsid w:val="00E02E12"/>
    <w:rsid w:val="00E05F88"/>
    <w:rsid w:val="00E14701"/>
    <w:rsid w:val="00E15098"/>
    <w:rsid w:val="00E25DCF"/>
    <w:rsid w:val="00E63919"/>
    <w:rsid w:val="00E67442"/>
    <w:rsid w:val="00E937C3"/>
    <w:rsid w:val="00EA3B52"/>
    <w:rsid w:val="00EA4124"/>
    <w:rsid w:val="00EC6F8C"/>
    <w:rsid w:val="00EE3F5E"/>
    <w:rsid w:val="00EE5750"/>
    <w:rsid w:val="00F061DB"/>
    <w:rsid w:val="00F149A4"/>
    <w:rsid w:val="00F2280A"/>
    <w:rsid w:val="00F2613A"/>
    <w:rsid w:val="00F34093"/>
    <w:rsid w:val="00F62A72"/>
    <w:rsid w:val="00F63564"/>
    <w:rsid w:val="00F904E6"/>
    <w:rsid w:val="00F92F0D"/>
    <w:rsid w:val="00F93C00"/>
    <w:rsid w:val="00FA065F"/>
    <w:rsid w:val="00FA4291"/>
    <w:rsid w:val="00FA57F0"/>
    <w:rsid w:val="00FB55C8"/>
    <w:rsid w:val="00FC5BBE"/>
    <w:rsid w:val="00FD0F8B"/>
    <w:rsid w:val="00FE56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547986"/>
    <w:rPr>
      <w:color w:val="808080"/>
      <w:bdr w:space="0" w:sz="0" w:color="auto" w:val="none"/>
      <w:shd w:fill="auto" w:color="auto" w:val="clear"/>
    </w:rPr>
  </w:style>
  <w:style w:customStyle="true" w:styleId="eSPISCCParagraphDefaultFont" w:type="character">
    <w:name w:val="eSPIS_CC_Paragraph Default Font"/>
    <w:basedOn w:val="Zadanifontodlomka"/>
    <w:rsid w:val="0054798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4798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4798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798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ascii="Tahoma" w:cs="Tahoma" w:hAnsi="Tahoma"/>
      <w:sz w:val="16"/>
      <w:szCs w:val="16"/>
    </w:rPr>
  </w:style>
  <w:style w:styleId="Hiperveza" w:type="character">
    <w:name w:val="Hyperlink"/>
    <w:rsid w:val="00B5469E"/>
    <w:rPr>
      <w:color w:val="000000"/>
      <w:u w:val="single"/>
    </w:rPr>
  </w:style>
  <w:style w:customStyle="1" w:styleId="Default" w:type="paragraph">
    <w:name w:val="Default"/>
    <w:rsid w:val="00A20843"/>
    <w:pPr>
      <w:autoSpaceDE w:val="0"/>
      <w:autoSpaceDN w:val="0"/>
      <w:adjustRightInd w:val="0"/>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547986"/>
    <w:rPr>
      <w:color w:val="808080"/>
      <w:bdr w:color="auto" w:space="0" w:sz="0" w:val="none"/>
      <w:shd w:color="auto" w:fill="auto" w:val="clear"/>
    </w:rPr>
  </w:style>
  <w:style w:customStyle="1" w:styleId="eSPISCCParagraphDefaultFont" w:type="character">
    <w:name w:val="eSPIS_CC_Paragraph Default Font"/>
    <w:basedOn w:val="Zadanifontodlomka"/>
    <w:rsid w:val="0054798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4798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4798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798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62219197">
      <w:bodyDiv w:val="true"/>
      <w:marLeft w:val="0"/>
      <w:marRight w:val="0"/>
      <w:marTop w:val="0"/>
      <w:marBottom w:val="0"/>
      <w:divBdr>
        <w:top w:space="0" w:sz="0" w:color="auto" w:val="none"/>
        <w:left w:space="0" w:sz="0" w:color="auto" w:val="none"/>
        <w:bottom w:space="0" w:sz="0" w:color="auto" w:val="none"/>
        <w:right w:space="0" w:sz="0" w:color="auto" w:val="none"/>
      </w:divBdr>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St-795/2018-18</izvorni_sadrzaj>
    <derivirana_varijabla naziv="DomainObject.Oznaka_1">St-795/2018-18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izvorni_sadrzaj>
    <derivirana_varijabla naziv="DomainObject.Predmet.Broj_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2018.</izvorni_sadrzaj>
    <derivirana_varijabla naziv="DomainObject.Predmet.DatumOsnivanja_1">21.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St-795/2018</izvorni_sadrzaj>
    <derivirana_varijabla naziv="DomainObject.Predmet.OznakaBroj_1">St-795/2018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DIĐUSTI, d.o.o. zastupanog po punomoćniku Mario Di Giusti</izvorni_sadrzaj>
    <derivirana_varijabla naziv="DomainObject.Predmet.ProtustrankaFormated_1">  DIĐUSTI, d.o.o. zastupanog po punomoćniku Mario Di Giusti</derivirana_varijabla>
  </DomainObject.Predmet.ProtustrankaFormated>
  <DomainObject.Predmet.ProtustrankaFormatedOIB>
    <izvorni_sadrzaj>  DIĐUSTI, d.o.o., OIB 23498936718 zastupanog po punomoćniku Mario Di Giusti</izvorni_sadrzaj>
    <derivirana_varijabla naziv="DomainObject.Predmet.ProtustrankaFormatedOIB_1">  DIĐUSTI, d.o.o., OIB 23498936718 zastupanog po punomoćniku Mario Di Giusti</derivirana_varijabla>
  </DomainObject.Predmet.ProtustrankaFormatedOIB>
  <DomainObject.Predmet.ProtustrankaFormatedWithAdress>
    <izvorni_sadrzaj> DIĐUSTI, d.o.o., Staro Čiće, Velikogorička 44, 10410 Velika Gorica zastupanog po punomoćniku Mario Di Giusti</izvorni_sadrzaj>
    <derivirana_varijabla naziv="DomainObject.Predmet.ProtustrankaFormatedWithAdress_1"> DIĐUSTI, d.o.o., Staro Čiće, Velikogorička 44, 10410 Velika Gorica zastupanog po punomoćniku Mario Di Giusti</derivirana_varijabla>
  </DomainObject.Predmet.ProtustrankaFormatedWithAdress>
  <DomainObject.Predmet.ProtustrankaFormatedWithAdressOIB>
    <izvorni_sadrzaj> DIĐUSTI, d.o.o., OIB 23498936718, Staro Čiće, Velikogorička 44, 10410 Velika Gorica zastupanog po punomoćniku Mario Di Giusti</izvorni_sadrzaj>
    <derivirana_varijabla naziv="DomainObject.Predmet.ProtustrankaFormatedWithAdressOIB_1"> DIĐUSTI, d.o.o., OIB 23498936718, Staro Čiće, Velikogorička 44, 10410 Velika Gorica zastupanog po punomoćniku Mario Di Giusti</derivirana_varijabla>
  </DomainObject.Predmet.ProtustrankaFormatedWithAdressOIB>
  <DomainObject.Predmet.ProtustrankaWithAdress>
    <izvorni_sadrzaj>DIĐUSTI, d.o.o. Staro Čiće, Velikogorička 44, 10410 Velika Gorica</izvorni_sadrzaj>
    <derivirana_varijabla naziv="DomainObject.Predmet.ProtustrankaWithAdress_1">DIĐUSTI, d.o.o. Staro Čiće, Velikogorička 44, 10410 Velika Gorica</derivirana_varijabla>
  </DomainObject.Predmet.ProtustrankaWithAdress>
  <DomainObject.Predmet.ProtustrankaWithAdressOIB>
    <izvorni_sadrzaj>DIĐUSTI, d.o.o., OIB 23498936718, Staro Čiće, Velikogorička 44, 10410 Velika Gorica</izvorni_sadrzaj>
    <derivirana_varijabla naziv="DomainObject.Predmet.ProtustrankaWithAdressOIB_1">DIĐUSTI, d.o.o., OIB 23498936718, Staro Čiće, Velikogorička 44, 10410 Velika Gorica</derivirana_varijabla>
  </DomainObject.Predmet.ProtustrankaWithAdressOIB>
  <DomainObject.Predmet.ProtustrankaNazivFormated>
    <izvorni_sadrzaj>DIĐUSTI, d.o.o.</izvorni_sadrzaj>
    <derivirana_varijabla naziv="DomainObject.Predmet.ProtustrankaNazivFormated_1">DIĐUSTI, d.o.o.</derivirana_varijabla>
  </DomainObject.Predmet.ProtustrankaNazivFormated>
  <DomainObject.Predmet.ProtustrankaNazivFormatedOIB>
    <izvorni_sadrzaj>DIĐUSTI, d.o.o., OIB 23498936718</izvorni_sadrzaj>
    <derivirana_varijabla naziv="DomainObject.Predmet.ProtustrankaNazivFormatedOIB_1">DIĐUSTI, d.o.o., OIB 23498936718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DIĐUSTI, d.o.o. zastupanog po punomoćniku Mario Di Giusti</item>
    </izvorni_sadrzaj>
    <derivirana_varijabla naziv="DomainObject.Predmet.ProtuStrankaListFormated_1">
      <item>DIĐUSTI, d.o.o. zastupanog po punomoćniku Mario Di Giusti</item>
    </derivirana_varijabla>
  </DomainObject.Predmet.ProtuStrankaListFormated>
  <DomainObject.Predmet.ProtuStrankaListFormatedOIB>
    <izvorni_sadrzaj>
      <item>DIĐUSTI, d.o.o., OIB 23498936718 zastupanog po punomoćniku Mario Di Giusti</item>
    </izvorni_sadrzaj>
    <derivirana_varijabla naziv="DomainObject.Predmet.ProtuStrankaListFormatedOIB_1">
      <item>DIĐUSTI, d.o.o., OIB 23498936718 zastupanog po punomoćniku Mario Di Giusti</item>
    </derivirana_varijabla>
  </DomainObject.Predmet.ProtuStrankaListFormatedOIB>
  <DomainObject.Predmet.ProtuStrankaListFormatedWithAdress>
    <izvorni_sadrzaj>
      <item>DIĐUSTI, d.o.o., Staro Čiće, Velikogorička 44, 10410 Velika Gorica zastupanog po punomoćniku Mario Di Giusti</item>
    </izvorni_sadrzaj>
    <derivirana_varijabla naziv="DomainObject.Predmet.ProtuStrankaListFormatedWithAdress_1">
      <item>DIĐUSTI, d.o.o., Staro Čiće, Velikogorička 44, 10410 Velika Gorica zastupanog po punomoćniku Mario Di Giusti</item>
    </derivirana_varijabla>
  </DomainObject.Predmet.ProtuStrankaListFormatedWithAdress>
  <DomainObject.Predmet.ProtuStrankaListFormatedWithAdressOIB>
    <izvorni_sadrzaj>
      <item>DIĐUSTI, d.o.o., OIB 23498936718, Staro Čiće, Velikogorička 44, 10410 Velika Gorica zastupanog po punomoćniku Mario Di Giusti</item>
    </izvorni_sadrzaj>
    <derivirana_varijabla naziv="DomainObject.Predmet.ProtuStrankaListFormatedWithAdressOIB_1">
      <item>DIĐUSTI, d.o.o., OIB 23498936718, Staro Čiće, Velikogorička 44, 10410 Velika Gorica zastupanog po punomoćniku Mario Di Giusti</item>
    </derivirana_varijabla>
  </DomainObject.Predmet.ProtuStrankaListFormatedWithAdressOIB>
  <DomainObject.Predmet.ProtuStrankaListNazivFormated>
    <izvorni_sadrzaj>
      <item>DIĐUSTI, d.o.o.</item>
    </izvorni_sadrzaj>
    <derivirana_varijabla naziv="DomainObject.Predmet.ProtuStrankaListNazivFormated_1">
      <item>DIĐUSTI, d.o.o.</item>
    </derivirana_varijabla>
  </DomainObject.Predmet.ProtuStrankaListNazivFormated>
  <DomainObject.Predmet.ProtuStrankaListNazivFormatedOIB>
    <izvorni_sadrzaj>
      <item>DIĐUSTI, d.o.o., OIB 23498936718</item>
    </izvorni_sadrzaj>
    <derivirana_varijabla naziv="DomainObject.Predmet.ProtuStrankaListNazivFormatedOIB_1">
      <item>DIĐUSTI, d.o.o., OIB 23498936718</item>
    </derivirana_varijabla>
  </DomainObject.Predmet.ProtuStrankaListNazivFormatedOIB>
  <DomainObject.Predmet.OstaliListFormated>
    <izvorni_sadrzaj>
      <item>Mario Di Giusti punomoćnik sudionika u postupku DIĐUSTI, d.o.o.</item>
    </izvorni_sadrzaj>
    <derivirana_varijabla naziv="DomainObject.Predmet.OstaliListFormated_1">
      <item>Mario Di Giusti punomoćnik sudionika u postupku DIĐUSTI, d.o.o.</item>
    </derivirana_varijabla>
  </DomainObject.Predmet.OstaliListFormated>
  <DomainObject.Predmet.OstaliListFormatedOIB>
    <izvorni_sadrzaj>
      <item>Mario Di Giusti, OIB 82034064646 punomoćnik sudionika u postupku DIĐUSTI, d.o.o.</item>
    </izvorni_sadrzaj>
    <derivirana_varijabla naziv="DomainObject.Predmet.OstaliListFormatedOIB_1">
      <item>Mario Di Giusti, OIB 82034064646 punomoćnik sudionika u postupku DIĐUSTI, d.o.o.</item>
    </derivirana_varijabla>
  </DomainObject.Predmet.OstaliListFormatedOIB>
  <DomainObject.Predmet.OstaliListFormatedWithAdress>
    <izvorni_sadrzaj>
      <item>Mario Di Giusti, Velikogorička 44, 10410 Staro Čiče punomoćnik sudionika u postupku DIĐUSTI, d.o.o.</item>
    </izvorni_sadrzaj>
    <derivirana_varijabla naziv="DomainObject.Predmet.OstaliListFormatedWithAdress_1">
      <item>Mario Di Giusti, Velikogorička 44, 10410 Staro Čiče punomoćnik sudionika u postupku DIĐUSTI, d.o.o.</item>
    </derivirana_varijabla>
  </DomainObject.Predmet.OstaliListFormatedWithAdress>
  <DomainObject.Predmet.OstaliListFormatedWithAdressOIB>
    <izvorni_sadrzaj>
      <item>Mario Di Giusti, OIB 82034064646, Velikogorička 44, 10410 Staro Čiče punomoćnik sudionika u postupku DIĐUSTI, d.o.o.</item>
    </izvorni_sadrzaj>
    <derivirana_varijabla naziv="DomainObject.Predmet.OstaliListFormatedWithAdressOIB_1">
      <item>Mario Di Giusti, OIB 82034064646, Velikogorička 44, 10410 Staro Čiče punomoćnik sudionika u postupku DIĐUSTI, d.o.o.</item>
    </derivirana_varijabla>
  </DomainObject.Predmet.OstaliListFormatedWithAdressOIB>
  <DomainObject.Predmet.OstaliListNazivFormated>
    <izvorni_sadrzaj>
      <item>Mario Di Giusti</item>
    </izvorni_sadrzaj>
    <derivirana_varijabla naziv="DomainObject.Predmet.OstaliListNazivFormated_1">
      <item>Mario Di Giusti</item>
    </derivirana_varijabla>
  </DomainObject.Predmet.OstaliListNazivFormated>
  <DomainObject.Predmet.OstaliListNazivFormatedOIB>
    <izvorni_sadrzaj>
      <item>Mario Di Giusti, OIB 82034064646</item>
    </izvorni_sadrzaj>
    <derivirana_varijabla naziv="DomainObject.Predmet.OstaliListNazivFormatedOIB_1">
      <item>Mario Di Giusti, OIB 82034064646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St-795/2018-18</izvorni_sadrzaj>
    <derivirana_varijabla naziv="DomainObject.PoslovniBrojDokumenta_1">St-795/2018-18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DIĐUSTI, d.o.o.</izvorni_sadrzaj>
    <derivirana_varijabla naziv="DomainObject.Predmet.ProtustrankaIDrugi_1">DIĐUSTI,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DIĐUSTI, d.o.o., OIB 23498936718, Staro Čiće, Velikogorička 44, 10410 Velika Gorica</izvorni_sadrzaj>
    <derivirana_varijabla naziv="DomainObject.Predmet.ProtustrankaIDrugiAdressOIB_1">DIĐUSTI, d.o.o., OIB 23498936718, Staro Čiće, Velikogorička 44,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DIĐUSTI, d.o.o.</item>
      <item>FINA Regionalni centar Zagreb</item>
      <item>Mario Di Giusti</item>
    </izvorni_sadrzaj>
    <derivirana_varijabla naziv="DomainObject.Predmet.SudioniciListNaziv_1">
      <item>DIĐUSTI, d.o.o.</item>
      <item>FINA Regionalni centar Zagreb</item>
      <item>Mario Di Giusti</item>
    </derivirana_varijabla>
  </DomainObject.Predmet.SudioniciListNaziv>
  <DomainObject.Predmet.SudioniciListAdressOIB>
    <izvorni_sadrzaj>
      <item>DIĐUSTI, d.o.o., OIB 23498936718, Staro Čiće, Velikogorička 44,10410 Velika Gorica</item>
      <item>FINA Regionalni centar Zagreb, OIB 85821130368, Trg svibanjskih žrtava 1995. br. 1,10000 Zagreb</item>
      <item>Mario Di Giusti, OIB 82034064646, Velikogorička 44,10410 Staro Čiče</item>
    </izvorni_sadrzaj>
    <derivirana_varijabla naziv="DomainObject.Predmet.SudioniciListAdressOIB_1">
      <item>DIĐUSTI, d.o.o., OIB 23498936718, Staro Čiće, Velikogorička 44,10410 Velika Gorica</item>
      <item>FINA Regionalni centar Zagreb, OIB 85821130368, Trg svibanjskih žrtava 1995. br. 1,10000 Zagreb</item>
      <item>Mario Di Giusti, OIB 82034064646, Velikogorička 44,10410 Staro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23498936718</item>
      <item>, OIB 85821130368</item>
      <item>, OIB 82034064646</item>
    </izvorni_sadrzaj>
    <derivirana_varijabla naziv="DomainObject.Predmet.SudioniciListNazivOIB_1">
      <item>, OIB 23498936718</item>
      <item>, OIB 85821130368</item>
      <item>, OIB 82034064646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1646</properties:Words>
  <properties:Characters>8995</properties:Characters>
  <properties:Lines>179</properties:Lines>
  <properties:Paragraphs>49</properties:Paragraphs>
  <properties:TotalTime>121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2018-07-16T07:53:00Z</dcterms:created>
  <dc:creator>Sudsko vijeæe</dc:creator>
  <cp:lastModifiedBy>Natalija Perković</cp:lastModifiedBy>
  <cp:lastPrinted>2018-07-16T10:27:00Z</cp:lastPrinted>
  <dcterms:modified xmlns:xsi="http://www.w3.org/2001/XMLSchema-instance" xsi:type="dcterms:W3CDTF">2018-07-16T10:27:00Z</dcterms:modified>
  <cp:revision>62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St-795/2018-18 / Odluka - Rješenje o pokretanju prethodnog postupka nakon obustave skraćenog stečajnog postupka (Rj._o_pokretanju_pp_vjerovnik_predlagatelj._o_pokretanju_pp_vjerovnik_predlagatelj)</vt:lpwstr>
  </prop:property>
  <prop:property name="CC_coloring" pid="4" fmtid="{D5CDD505-2E9C-101B-9397-08002B2CF9AE}">
    <vt:bool>false</vt:bool>
  </prop:property>
  <prop:property name="BrojStranica" pid="5" fmtid="{D5CDD505-2E9C-101B-9397-08002B2CF9AE}">
    <vt:i4>4</vt:i4>
  </prop:property>
</prop:Properties>
</file>