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c7a6" w14:paraId="cb8c7a6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520C0" w:rsidP="005520C0" w:rsidR="005520C0" w:rsidRPr="005520C0">
      <w:pPr>
        <w:jc w:val="both"/>
        <w:rPr>
          <w:rFonts w:hAnsi="Times New Roman" w:ascii="Times New Roman"/>
          <w:sz w:val="24"/>
        </w:rPr>
      </w:pPr>
      <w:r w:rsidRPr="005520C0">
        <w:rPr>
          <w:rFonts w:hAnsi="Times New Roman" w:ascii="Times New Roman"/>
          <w:sz w:val="24"/>
          <w:szCs w:val="24"/>
        </w:rPr>
        <w:t>Nadle</w:t>
      </w:r>
      <w:r w:rsidRPr="005520C0">
        <w:rPr>
          <w:rFonts w:hAnsi="Times New Roman" w:ascii="Times New Roman"/>
          <w:sz w:val="24"/>
        </w:rPr>
        <w:t>ž</w:t>
      </w:r>
      <w:r w:rsidRPr="005520C0">
        <w:rPr>
          <w:rFonts w:hAnsi="Times New Roman" w:ascii="Times New Roman"/>
          <w:sz w:val="24"/>
          <w:szCs w:val="24"/>
        </w:rPr>
        <w:t>ni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trgova</w:t>
      </w:r>
      <w:r w:rsidRPr="005520C0">
        <w:rPr>
          <w:rFonts w:hAnsi="Times New Roman" w:ascii="Times New Roman"/>
          <w:sz w:val="24"/>
        </w:rPr>
        <w:t>č</w:t>
      </w:r>
      <w:r w:rsidRPr="005520C0">
        <w:rPr>
          <w:rFonts w:hAnsi="Times New Roman" w:ascii="Times New Roman"/>
          <w:sz w:val="24"/>
          <w:szCs w:val="24"/>
        </w:rPr>
        <w:t>ki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sud</w:t>
      </w:r>
      <w:r w:rsidRPr="005520C0">
        <w:rPr>
          <w:rFonts w:hAnsi="Times New Roman" w:ascii="Times New Roman"/>
          <w:sz w:val="24"/>
        </w:rPr>
        <w:t xml:space="preserve"> : TRGOVAČKI SUD U ZAGREBU</w:t>
      </w:r>
    </w:p>
    <w:p w:rsidRDefault="005520C0" w:rsidP="00775C6F" w:rsidR="00775C6F">
      <w:pPr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5520C0">
        <w:rPr>
          <w:rFonts w:hAnsi="Times New Roman" w:ascii="Times New Roman"/>
          <w:sz w:val="24"/>
          <w:szCs w:val="24"/>
        </w:rPr>
        <w:t xml:space="preserve">Poslovni broj spisa: </w:t>
      </w:r>
      <w:r w:rsidR="00665E2C" w:rsidRPr="00665E2C">
        <w:rPr>
          <w:rFonts w:hAnsi="Times New Roman" w:ascii="Times New Roman"/>
          <w:b/>
          <w:sz w:val="24"/>
          <w:szCs w:val="24"/>
          <w:u w:val="single"/>
        </w:rPr>
        <w:t>89. St-4603/16</w:t>
      </w:r>
    </w:p>
    <w:p w:rsidRDefault="005520C0" w:rsidP="00775C6F" w:rsidR="005520C0" w:rsidRPr="005520C0">
      <w:pPr>
        <w:jc w:val="both"/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665E2C" w:rsidP="00E975CD" w:rsidR="00665E2C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665E2C">
        <w:rPr>
          <w:rFonts w:hAnsi="Times New Roman" w:ascii="Times New Roman"/>
          <w:b/>
          <w:sz w:val="24"/>
          <w:szCs w:val="24"/>
        </w:rPr>
        <w:t>XIAOMEI-TRGOVINA  d.o.o. u stečaju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665E2C">
        <w:rPr>
          <w:rFonts w:hAnsi="Times New Roman" w:ascii="Times New Roman"/>
          <w:b/>
          <w:sz w:val="24"/>
          <w:szCs w:val="24"/>
        </w:rPr>
        <w:t xml:space="preserve">Zagreb, </w:t>
      </w:r>
      <w:proofErr w:type="spellStart"/>
      <w:r w:rsidRPr="00665E2C">
        <w:rPr>
          <w:rFonts w:hAnsi="Times New Roman" w:ascii="Times New Roman"/>
          <w:b/>
          <w:sz w:val="24"/>
          <w:szCs w:val="24"/>
        </w:rPr>
        <w:t>Dankovečka</w:t>
      </w:r>
      <w:proofErr w:type="spellEnd"/>
      <w:r w:rsidRPr="00665E2C">
        <w:rPr>
          <w:rFonts w:hAnsi="Times New Roman" w:ascii="Times New Roman"/>
          <w:b/>
          <w:sz w:val="24"/>
          <w:szCs w:val="24"/>
        </w:rPr>
        <w:t xml:space="preserve"> 3</w:t>
      </w:r>
    </w:p>
    <w:p w:rsidRDefault="00665E2C" w:rsidP="00E975CD" w:rsidR="00775C6F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665E2C">
        <w:rPr>
          <w:rFonts w:hAnsi="Times New Roman" w:ascii="Times New Roman"/>
          <w:b/>
          <w:sz w:val="24"/>
          <w:szCs w:val="24"/>
        </w:rPr>
        <w:t>OIB: 986220052801</w:t>
      </w:r>
    </w:p>
    <w:p w:rsidRDefault="00E975CD" w:rsidP="00E975CD" w:rsidR="00E975CD">
      <w:pPr>
        <w:spacing w:after="0"/>
        <w:jc w:val="both"/>
        <w:rPr>
          <w:rFonts w:hAnsi="Times New Roman" w:ascii="Times New Roman"/>
          <w:sz w:val="24"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tbl>
      <w:tblPr>
        <w:tblW w:type="dxa" w:w="8513"/>
        <w:tblLook w:val="04A0" w:noVBand="1" w:noHBand="0" w:lastColumn="0" w:firstColumn="1" w:lastRow="0" w:firstRow="1"/>
      </w:tblPr>
      <w:tblGrid>
        <w:gridCol w:w="709"/>
        <w:gridCol w:w="6484"/>
        <w:gridCol w:w="1320"/>
      </w:tblGrid>
      <w:tr w:rsidTr="00BD4E63" w:rsidR="003D21B3" w:rsidRPr="003D21B3">
        <w:trPr>
          <w:trHeight w:val="324"/>
        </w:trPr>
        <w:tc>
          <w:tcPr>
            <w:tcW w:type="dxa" w:w="719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 / Pregled svih ostvarenih priliva novčanih sredstava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BD4E63" w:rsidR="003D21B3" w:rsidRPr="003D21B3">
        <w:trPr>
          <w:trHeight w:val="576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4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BD4E6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4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BD4E6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4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osnove unovčenja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BD4E6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priliv novčanih sredstava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BD4E63" w:rsidR="003D21B3" w:rsidRPr="003D21B3">
        <w:trPr>
          <w:trHeight w:val="312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D4E63" w:rsidR="003D21B3" w:rsidRPr="003D21B3">
        <w:trPr>
          <w:trHeight w:val="324"/>
        </w:trPr>
        <w:tc>
          <w:tcPr>
            <w:tcW w:type="dxa" w:w="719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 / Pregled svih ostvarenih odliva novčanih sredstava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BD4E6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4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BD4E6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3D21B3"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4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Nagrada stečajnom upravitelju (u bruto iznosu)                       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B7B02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75C6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BD4E6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3D21B3"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4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Materijalni </w:t>
            </w:r>
            <w:r w:rsidR="00D747F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izdaci </w:t>
            </w: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žig, poštarina 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300,00</w:t>
            </w:r>
          </w:p>
        </w:tc>
      </w:tr>
      <w:tr w:rsidTr="00BD4E6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odliv novčanih sredstava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BD4E63" w:rsidR="003D21B3" w:rsidRPr="003D21B3">
        <w:trPr>
          <w:trHeight w:val="300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D4E63" w:rsidR="003D21B3" w:rsidRPr="003D21B3">
        <w:trPr>
          <w:trHeight w:val="324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Stanje novčanih sredstava na računu na dan </w:t>
            </w:r>
            <w:r w:rsidR="00E975C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</w:t>
            </w: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.01.201</w:t>
            </w:r>
            <w:r w:rsidR="00E975C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 godine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</w:t>
      </w:r>
      <w:r w:rsidR="00DB4637">
        <w:rPr>
          <w:rFonts w:hAnsi="Times New Roman" w:ascii="Times New Roman"/>
          <w:sz w:val="24"/>
        </w:rPr>
        <w:t xml:space="preserve">ZAVRŠNA BILANCA </w:t>
      </w:r>
    </w:p>
    <w:p w:rsidRDefault="00BD4E63" w:rsidP="005F1ABE" w:rsidR="00BD4E63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F3616A" w:rsidP="005F1ABE" w:rsidR="00DB4637" w:rsidRPr="00256118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56118">
        <w:rPr>
          <w:rFonts w:hAnsi="Times New Roman" w:ascii="Times New Roman"/>
          <w:sz w:val="24"/>
          <w:szCs w:val="24"/>
        </w:rPr>
        <w:t>A / IMOVINA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171"/>
        <w:gridCol w:w="1891"/>
        <w:gridCol w:w="1310"/>
        <w:gridCol w:w="3916"/>
      </w:tblGrid>
      <w:tr w:rsidTr="00BD4E63" w:rsidR="00256118" w:rsidRPr="00256118">
        <w:trPr>
          <w:trHeight w:val="636"/>
        </w:trPr>
        <w:tc>
          <w:tcPr>
            <w:tcW w:type="pct" w:w="116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10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Početno stanje </w:t>
            </w:r>
          </w:p>
        </w:tc>
        <w:tc>
          <w:tcPr>
            <w:tcW w:type="pct" w:w="7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21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Završno stanje nakon unovčenja</w:t>
            </w:r>
          </w:p>
        </w:tc>
      </w:tr>
      <w:tr w:rsidTr="00BD4E63" w:rsidR="007A531D" w:rsidRPr="00256118">
        <w:trPr>
          <w:trHeight w:val="324"/>
        </w:trPr>
        <w:tc>
          <w:tcPr>
            <w:tcW w:type="pct" w:w="116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A531D" w:rsidP="00256118" w:rsidR="007A531D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1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A531D" w:rsidP="00256118" w:rsidR="007A531D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0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A531D" w:rsidP="00256118" w:rsidR="007A531D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1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7A531D" w:rsidP="00256118" w:rsidR="007A531D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D4E63" w:rsidR="00256118" w:rsidRPr="00256118">
        <w:trPr>
          <w:trHeight w:val="324"/>
        </w:trPr>
        <w:tc>
          <w:tcPr>
            <w:tcW w:type="pct" w:w="116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101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5C6F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70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1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7A531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</w:tbl>
    <w:p w:rsidRDefault="00BD4E63" w:rsidP="005F1ABE" w:rsidR="00BD4E63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DB4637" w:rsidP="005F1ABE" w:rsidR="005F1ABE">
      <w:p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Struktura ostvarene stečajne mase od unovčenja nekretnina i naplate potraživanja.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53"/>
        <w:gridCol w:w="4287"/>
        <w:gridCol w:w="1826"/>
        <w:gridCol w:w="2222"/>
      </w:tblGrid>
      <w:tr w:rsidTr="007A531D" w:rsidR="00256118" w:rsidRPr="00256118">
        <w:trPr>
          <w:trHeight w:val="636"/>
        </w:trPr>
        <w:tc>
          <w:tcPr>
            <w:tcW w:type="pct" w:w="5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23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9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11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7A531D" w:rsidR="00256118" w:rsidRPr="00256118">
        <w:trPr>
          <w:trHeight w:val="324"/>
        </w:trPr>
        <w:tc>
          <w:tcPr>
            <w:tcW w:type="pct" w:w="513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2308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983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7A531D" w:rsidR="00256118" w:rsidRPr="00256118">
        <w:trPr>
          <w:trHeight w:val="336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Prihodi s osnova unovčenja 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775C6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A531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  <w:r w:rsidR="00256118"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7A531D" w:rsidR="00256118" w:rsidRPr="00256118">
        <w:trPr>
          <w:trHeight w:val="324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A531D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r w:rsidR="00775C6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</w:p>
        </w:tc>
      </w:tr>
    </w:tbl>
    <w:p w:rsidRDefault="00F3616A" w:rsidP="005F1ABE" w:rsidR="00F3616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B / OBVEZE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290"/>
        <w:gridCol w:w="2298"/>
        <w:gridCol w:w="1986"/>
        <w:gridCol w:w="2714"/>
      </w:tblGrid>
      <w:tr w:rsidTr="00E975CD" w:rsidR="00775C6F" w:rsidRPr="00775C6F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type="pct" w:w="123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Osporeno </w:t>
            </w:r>
          </w:p>
        </w:tc>
      </w:tr>
      <w:tr w:rsidTr="00E975CD" w:rsidR="00775C6F" w:rsidRPr="00775C6F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I. viši isplatni red</w:t>
            </w:r>
          </w:p>
        </w:tc>
        <w:tc>
          <w:tcPr>
            <w:tcW w:type="pct" w:w="123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0</w:t>
            </w:r>
          </w:p>
        </w:tc>
      </w:tr>
      <w:tr w:rsidTr="00E975CD" w:rsidR="00E975CD" w:rsidRPr="00775C6F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975CD" w:rsidP="00E975CD" w:rsidR="00E975CD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II. viši isplatni red</w:t>
            </w:r>
          </w:p>
        </w:tc>
        <w:tc>
          <w:tcPr>
            <w:tcW w:type="pct" w:w="123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E975CD" w:rsidP="00E975CD" w:rsidR="00E975CD" w:rsidRPr="00E975C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975CD">
              <w:rPr>
                <w:rFonts w:hAnsi="Times New Roman" w:ascii="Times New Roman"/>
                <w:sz w:val="24"/>
                <w:szCs w:val="24"/>
              </w:rPr>
              <w:t>99.435,44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E975CD" w:rsidP="00E975CD" w:rsidR="00E975CD" w:rsidRPr="00E975C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975CD">
              <w:rPr>
                <w:rFonts w:hAnsi="Times New Roman" w:ascii="Times New Roman"/>
                <w:sz w:val="24"/>
                <w:szCs w:val="24"/>
              </w:rPr>
              <w:t>99.435,44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975CD" w:rsidP="00E975CD" w:rsidR="00E975CD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0</w:t>
            </w:r>
          </w:p>
        </w:tc>
      </w:tr>
      <w:tr w:rsidTr="00E975CD" w:rsidR="00E975CD" w:rsidRPr="00775C6F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975CD" w:rsidP="00E975CD" w:rsidR="00E975CD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123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E975CD" w:rsidP="00E975CD" w:rsidR="00E975CD" w:rsidRPr="00E975C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975CD">
              <w:rPr>
                <w:rFonts w:hAnsi="Times New Roman" w:ascii="Times New Roman"/>
                <w:sz w:val="24"/>
                <w:szCs w:val="24"/>
              </w:rPr>
              <w:t>99.435,44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E975CD" w:rsidP="00E975CD" w:rsidR="00E975CD" w:rsidRPr="00E975C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975CD">
              <w:rPr>
                <w:rFonts w:hAnsi="Times New Roman" w:ascii="Times New Roman"/>
                <w:sz w:val="24"/>
                <w:szCs w:val="24"/>
              </w:rPr>
              <w:t>99.435,44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975CD" w:rsidP="00E975CD" w:rsidR="00E975CD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Default="00DB2A9B" w:rsidP="00F3616A" w:rsidR="00DB2A9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F3616A" w:rsidP="00F3616A" w:rsidR="00F3616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975CD" w:rsidP="00F810D8" w:rsidR="009E498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975CD">
        <w:rPr>
          <w:rFonts w:hAnsi="Times New Roman" w:ascii="Times New Roman"/>
          <w:sz w:val="24"/>
          <w:szCs w:val="24"/>
          <w:lang w:val="pl-PL"/>
        </w:rPr>
        <w:t>Rješenjem  Trgovačkog suda u Zagrebu br St-4603/16 od 14. svibnja 2018. godine otvoren je stečajni postupak nad XIAOMEI-TRGOVINA društvo s ograničenom odgovornošću za trgovinu u stečaju, Zagreb, Dankovečka 3, OIB: 98620052801.</w:t>
      </w:r>
    </w:p>
    <w:p w:rsidRDefault="00E975CD" w:rsidP="00F810D8" w:rsidR="00E975C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8B6" w:rsidP="00F3616A" w:rsidR="00F3616A" w:rsidRPr="00DD28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28B6">
        <w:rPr>
          <w:rFonts w:hAnsi="Times New Roman" w:ascii="Times New Roman"/>
          <w:b/>
          <w:sz w:val="24"/>
          <w:szCs w:val="24"/>
          <w:lang w:val="pl-PL"/>
        </w:rPr>
        <w:t>Poduzete radnje</w:t>
      </w:r>
    </w:p>
    <w:p w:rsidRDefault="00775C6F" w:rsidP="00775C6F" w:rsidR="00775C6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75C6F">
        <w:rPr>
          <w:rFonts w:hAnsi="Times New Roman" w:ascii="Times New Roman"/>
          <w:sz w:val="24"/>
          <w:szCs w:val="24"/>
          <w:lang w:val="pl-PL"/>
        </w:rPr>
        <w:t>Izrađen je novi pečat stečajnog dužnika. Od bivših ovlaštenih osoba stečajnog dužnika nije preuzet stari pečat iz razloga što sa istima</w:t>
      </w:r>
      <w:r>
        <w:rPr>
          <w:rFonts w:hAnsi="Times New Roman" w:ascii="Times New Roman"/>
          <w:sz w:val="24"/>
          <w:szCs w:val="24"/>
          <w:lang w:val="pl-PL"/>
        </w:rPr>
        <w:t xml:space="preserve"> nisam mogao stupiti u kontakt.</w:t>
      </w:r>
    </w:p>
    <w:p w:rsidRDefault="00775C6F" w:rsidP="00775C6F" w:rsidR="00775C6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Sa odgovornom osobom dužnika nije moguće stupiti u kontakt, pošto se radi o </w:t>
      </w:r>
      <w:r w:rsidR="00E975CD">
        <w:rPr>
          <w:rFonts w:hAnsi="Times New Roman" w:ascii="Times New Roman"/>
          <w:sz w:val="24"/>
          <w:szCs w:val="24"/>
          <w:lang w:val="pl-PL"/>
        </w:rPr>
        <w:t>državljanu Republike Kine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BD4E63">
        <w:rPr>
          <w:rFonts w:hAnsi="Times New Roman" w:ascii="Times New Roman"/>
          <w:sz w:val="24"/>
          <w:szCs w:val="24"/>
          <w:lang w:val="pl-PL"/>
        </w:rPr>
        <w:t xml:space="preserve"> U stečajnom postupku nije dostavljena nikakva dokumentacija.</w:t>
      </w:r>
    </w:p>
    <w:p w:rsidRDefault="00BD4E63" w:rsidP="00775C6F" w:rsidR="00BD4E6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B82" w:rsidP="00775C6F" w:rsidR="00DB2A9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85B82">
        <w:rPr>
          <w:rFonts w:hAnsi="Times New Roman" w:ascii="Times New Roman"/>
          <w:b/>
          <w:sz w:val="24"/>
          <w:szCs w:val="24"/>
          <w:lang w:val="pl-PL"/>
        </w:rPr>
        <w:t>Imovina dužnika</w:t>
      </w:r>
    </w:p>
    <w:p w:rsidRDefault="00BD4E63" w:rsidP="00F3616A" w:rsidR="00085B82" w:rsidRPr="00F810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pronađena nikakva imovina dužnika.</w:t>
      </w:r>
    </w:p>
    <w:p w:rsidRDefault="00F810D8" w:rsidP="00F3616A" w:rsidR="00F810D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85B82" w:rsidP="00F3616A" w:rsidR="00085B82" w:rsidRPr="00085B8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Prihodi i rashodi stečajnog postupka</w:t>
      </w:r>
    </w:p>
    <w:p w:rsidRDefault="00146E14" w:rsidP="00F3616A" w:rsidR="00146E1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14"/>
        <w:tblInd w:type="dxa" w:w="-25"/>
        <w:tblLook w:val="04A0" w:noVBand="1" w:noHBand="0" w:lastColumn="0" w:firstColumn="1" w:lastRow="0" w:firstRow="1"/>
      </w:tblPr>
      <w:tblGrid>
        <w:gridCol w:w="27"/>
        <w:gridCol w:w="836"/>
        <w:gridCol w:w="4827"/>
        <w:gridCol w:w="726"/>
        <w:gridCol w:w="173"/>
        <w:gridCol w:w="1455"/>
        <w:gridCol w:w="1270"/>
      </w:tblGrid>
      <w:tr w:rsidTr="00BD4E63" w:rsidR="00C8769F" w:rsidRPr="00C8769F">
        <w:trPr>
          <w:gridBefore w:val="1"/>
          <w:wBefore w:type="pct" w:w="14"/>
          <w:trHeight w:val="636"/>
        </w:trPr>
        <w:tc>
          <w:tcPr>
            <w:tcW w:type="pct" w:w="44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3074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7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68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BD4E63" w:rsidR="00C8769F" w:rsidRPr="00C8769F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78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2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BD4E63" w:rsidR="00C8769F" w:rsidRPr="00C8769F">
        <w:trPr>
          <w:gridBefore w:val="1"/>
          <w:wBefore w:type="pct" w:w="14"/>
          <w:trHeight w:val="336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Prihodi s osnova unovčenja </w:t>
            </w:r>
          </w:p>
        </w:tc>
        <w:tc>
          <w:tcPr>
            <w:tcW w:type="pct" w:w="7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BD4E63" w:rsidR="00C8769F" w:rsidRPr="00C8769F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7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BD4E63" w:rsidR="00C8769F" w:rsidRPr="00C8769F">
        <w:trPr>
          <w:gridBefore w:val="1"/>
          <w:wBefore w:type="pct" w:w="14"/>
          <w:trHeight w:val="300"/>
        </w:trPr>
        <w:tc>
          <w:tcPr>
            <w:tcW w:type="pct" w:w="4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0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D4E63" w:rsidR="00C8769F" w:rsidRPr="00C8769F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space="0" w:sz="8" w:color="auto" w:val="single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</w:t>
            </w:r>
          </w:p>
        </w:tc>
        <w:tc>
          <w:tcPr>
            <w:tcW w:type="pct" w:w="3074"/>
            <w:gridSpan w:val="3"/>
            <w:tcBorders>
              <w:top w:space="0" w:sz="8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type="pct" w:w="781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2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BD4E63" w:rsidR="00BD4E63" w:rsidRPr="00C8769F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855"/>
            <w:gridSpan w:val="4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Nagrada stečajnom upravitelju (u bruto iznosu)                       </w:t>
            </w: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BD4E63" w:rsidR="00BD4E63" w:rsidRPr="00C8769F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Materijalni </w:t>
            </w:r>
            <w:r w:rsidR="00D747F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izdaci</w:t>
            </w: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žig, poštarina </w:t>
            </w:r>
          </w:p>
        </w:tc>
        <w:tc>
          <w:tcPr>
            <w:tcW w:type="pct" w:w="7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300,00</w:t>
            </w:r>
          </w:p>
        </w:tc>
      </w:tr>
      <w:tr w:rsidTr="00BD4E63" w:rsidR="00BD4E63" w:rsidRPr="00C8769F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ostvareni rashodi</w:t>
            </w:r>
          </w:p>
        </w:tc>
        <w:tc>
          <w:tcPr>
            <w:tcW w:type="pct" w:w="7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BD4E63" w:rsidR="00C8769F" w:rsidRPr="006A12E4">
        <w:trPr>
          <w:gridBefore w:val="1"/>
          <w:wBefore w:type="pct" w:w="14"/>
          <w:trHeight w:val="300"/>
        </w:trPr>
        <w:tc>
          <w:tcPr>
            <w:tcW w:type="pct" w:w="4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6A12E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0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6A12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6A12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6A12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975CD" w:rsidR="00BD4E63" w:rsidRPr="006A12E4">
        <w:trPr>
          <w:trHeight w:val="330"/>
        </w:trPr>
        <w:tc>
          <w:tcPr>
            <w:tcW w:type="pct" w:w="305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6A12E4">
            <w:pPr>
              <w:ind w:right="-483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6A12E4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Nepodmireni troškovi stečajnog postupka:</w:t>
            </w:r>
          </w:p>
        </w:tc>
        <w:tc>
          <w:tcPr>
            <w:tcW w:type="pct" w:w="39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pct" w:w="1556"/>
            <w:gridSpan w:val="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E975CD" w:rsidR="00BD4E63" w:rsidRPr="006A12E4">
        <w:trPr>
          <w:trHeight w:val="330"/>
        </w:trPr>
        <w:tc>
          <w:tcPr>
            <w:tcW w:type="pct" w:w="305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57A2" w:rsidP="00A02281" w:rsidR="00BD4E63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Izdaci </w:t>
            </w:r>
            <w:r w:rsidR="00BD4E63"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>stečajno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g</w:t>
            </w:r>
            <w:r w:rsidR="00BD4E63"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upravitelj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a</w:t>
            </w:r>
            <w:r w:rsidR="00BD4E63"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type="pct" w:w="39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556"/>
            <w:gridSpan w:val="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57A2" w:rsidP="00A02281" w:rsidR="00BD4E63" w:rsidRPr="006A12E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30</w:t>
            </w:r>
            <w:r w:rsidR="00BD4E63"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</w:tr>
    </w:tbl>
    <w:p w:rsidRDefault="00BD4E63" w:rsidP="00BD4E63" w:rsidR="00BD4E63" w:rsidRPr="006A12E4">
      <w:pPr>
        <w:ind w:right="-483" w:left="390"/>
        <w:jc w:val="both"/>
        <w:outlineLvl w:val="0"/>
        <w:rPr>
          <w:rFonts w:hAnsi="Times New Roman" w:ascii="Times New Roman"/>
          <w:b/>
          <w:spacing w:val="-5"/>
          <w:sz w:val="24"/>
          <w:szCs w:val="24"/>
        </w:rPr>
      </w:pPr>
    </w:p>
    <w:tbl>
      <w:tblPr>
        <w:tblW w:type="dxa" w:w="9072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</w:tblBorders>
        <w:tblLook w:val="04A0" w:noVBand="1" w:noHBand="0" w:lastColumn="0" w:firstColumn="1" w:lastRow="0" w:firstRow="1"/>
      </w:tblPr>
      <w:tblGrid>
        <w:gridCol w:w="5720"/>
        <w:gridCol w:w="1241"/>
        <w:gridCol w:w="2111"/>
      </w:tblGrid>
      <w:tr w:rsidTr="008760A9" w:rsidR="00BD4E63" w:rsidRPr="006A12E4">
        <w:trPr>
          <w:trHeight w:val="330"/>
        </w:trPr>
        <w:tc>
          <w:tcPr>
            <w:tcW w:type="dxa" w:w="5720"/>
            <w:shd w:fill="auto" w:color="auto" w:val="clear"/>
            <w:noWrap/>
            <w:vAlign w:val="bottom"/>
            <w:hideMark/>
          </w:tcPr>
          <w:p w:rsidRDefault="00BD4E63" w:rsidP="00A02281" w:rsidR="00BD4E63" w:rsidRPr="006A12E4">
            <w:pPr>
              <w:ind w:right="-483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6A12E4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Nepodmirene obveze stečajne mase:</w:t>
            </w:r>
          </w:p>
        </w:tc>
        <w:tc>
          <w:tcPr>
            <w:tcW w:type="dxa" w:w="1241"/>
            <w:shd w:fill="auto" w:color="auto" w:val="clear"/>
            <w:noWrap/>
            <w:vAlign w:val="bottom"/>
            <w:hideMark/>
          </w:tcPr>
          <w:p w:rsidRDefault="00BD4E63" w:rsidP="00A02281" w:rsidR="00BD4E63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2111"/>
            <w:shd w:fill="auto" w:color="auto" w:val="clear"/>
            <w:noWrap/>
            <w:vAlign w:val="bottom"/>
            <w:hideMark/>
          </w:tcPr>
          <w:p w:rsidRDefault="00BD4E63" w:rsidP="00A02281" w:rsidR="00BD4E63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8760A9" w:rsidR="00BD4E63" w:rsidRPr="006A12E4">
        <w:trPr>
          <w:trHeight w:val="330"/>
        </w:trPr>
        <w:tc>
          <w:tcPr>
            <w:tcW w:type="dxa" w:w="5720"/>
            <w:shd w:fill="auto" w:color="auto" w:val="clear"/>
            <w:noWrap/>
            <w:vAlign w:val="bottom"/>
            <w:hideMark/>
          </w:tcPr>
          <w:p w:rsidRDefault="008760A9" w:rsidP="00A02281" w:rsidR="00BD4E63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>Materijalni troškovi</w:t>
            </w:r>
          </w:p>
        </w:tc>
        <w:tc>
          <w:tcPr>
            <w:tcW w:type="dxa" w:w="1241"/>
            <w:shd w:fill="auto" w:color="auto" w:val="clear"/>
            <w:noWrap/>
            <w:vAlign w:val="bottom"/>
            <w:hideMark/>
          </w:tcPr>
          <w:p w:rsidRDefault="00BD4E63" w:rsidP="00A02281" w:rsidR="00BD4E63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111"/>
            <w:shd w:fill="auto" w:color="auto" w:val="clear"/>
            <w:noWrap/>
            <w:vAlign w:val="bottom"/>
            <w:hideMark/>
          </w:tcPr>
          <w:p w:rsidRDefault="00BD4E63" w:rsidP="008760A9" w:rsidR="00BD4E63" w:rsidRPr="006A12E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</w:tr>
    </w:tbl>
    <w:p w:rsidRDefault="006A12E4" w:rsidP="00782B05" w:rsidR="006A12E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82B05" w:rsidP="00782B05" w:rsidR="00782B05" w:rsidRPr="00782B0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82B05">
        <w:rPr>
          <w:rFonts w:hAnsi="Times New Roman" w:ascii="Times New Roman"/>
          <w:b/>
          <w:sz w:val="24"/>
          <w:szCs w:val="24"/>
          <w:lang w:val="pl-PL"/>
        </w:rPr>
        <w:lastRenderedPageBreak/>
        <w:t>Diobeni popis za naknadnu diobu</w:t>
      </w:r>
    </w:p>
    <w:p w:rsidRDefault="00782B05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B05">
        <w:rPr>
          <w:rFonts w:hAnsi="Times New Roman" w:ascii="Times New Roman"/>
          <w:sz w:val="24"/>
          <w:szCs w:val="24"/>
          <w:lang w:val="pl-PL"/>
        </w:rPr>
        <w:t>Diobeni popis za naknadnu diobu temeljem članka 2</w:t>
      </w:r>
      <w:r w:rsidR="00363251">
        <w:rPr>
          <w:rFonts w:hAnsi="Times New Roman" w:ascii="Times New Roman"/>
          <w:sz w:val="24"/>
          <w:szCs w:val="24"/>
          <w:lang w:val="pl-PL"/>
        </w:rPr>
        <w:t>9</w:t>
      </w:r>
      <w:r w:rsidRPr="00782B05">
        <w:rPr>
          <w:rFonts w:hAnsi="Times New Roman" w:ascii="Times New Roman"/>
          <w:sz w:val="24"/>
          <w:szCs w:val="24"/>
          <w:lang w:val="pl-PL"/>
        </w:rPr>
        <w:t xml:space="preserve">1. Stečajnog zakona dostavlja se u privitku i sastavni je dio ovog izvješća. </w:t>
      </w:r>
    </w:p>
    <w:p w:rsidRDefault="008760A9" w:rsidP="00782B05" w:rsidR="008760A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8760A9" w:rsidR="008760A9" w:rsidRPr="008760A9">
      <w:pPr>
        <w:jc w:val="both"/>
        <w:rPr>
          <w:rFonts w:hAnsi="Times New Roman" w:ascii="Times New Roman"/>
          <w:b/>
          <w:sz w:val="24"/>
          <w:szCs w:val="24"/>
        </w:rPr>
      </w:pPr>
      <w:r w:rsidRPr="008760A9">
        <w:rPr>
          <w:rFonts w:hAnsi="Times New Roman" w:ascii="Times New Roman"/>
          <w:b/>
          <w:sz w:val="24"/>
          <w:szCs w:val="24"/>
        </w:rPr>
        <w:t>Predvidivi troškovi stečajnog postupka</w:t>
      </w:r>
    </w:p>
    <w:p w:rsidRDefault="008760A9" w:rsidP="008760A9" w:rsidR="008760A9" w:rsidRPr="008760A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8760A9">
        <w:rPr>
          <w:rFonts w:hAnsi="Times New Roman" w:ascii="Times New Roman"/>
          <w:sz w:val="24"/>
          <w:szCs w:val="24"/>
        </w:rPr>
        <w:t>tečajni upravitelj donosi specifikaciju predvidivih troškova stečajnog postupka i obveza stečajne mase za idućih 6 mjeseci</w:t>
      </w:r>
    </w:p>
    <w:p w:rsidRDefault="008760A9" w:rsidP="008760A9" w:rsidR="008760A9" w:rsidRPr="008760A9">
      <w:pPr>
        <w:jc w:val="both"/>
        <w:rPr>
          <w:rFonts w:hAnsi="Times New Roman" w:ascii="Times New Roman"/>
          <w:sz w:val="24"/>
          <w:szCs w:val="24"/>
        </w:rPr>
      </w:pPr>
      <w:r w:rsidRPr="008760A9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dxa" w:w="8060"/>
        <w:tblInd w:type="dxa" w:w="93"/>
        <w:tblLook w:val="04A0" w:noVBand="1" w:noHBand="0" w:lastColumn="0" w:firstColumn="1" w:lastRow="0" w:firstRow="1"/>
      </w:tblPr>
      <w:tblGrid>
        <w:gridCol w:w="5101"/>
        <w:gridCol w:w="299"/>
        <w:gridCol w:w="1360"/>
        <w:gridCol w:w="1300"/>
      </w:tblGrid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Nepodmireni troškovi stečajnog postupka: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57A2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6957A2">
              <w:rPr>
                <w:rFonts w:hAnsi="Times New Roman" w:ascii="Times New Roman"/>
                <w:sz w:val="24"/>
                <w:szCs w:val="24"/>
                <w:lang w:eastAsia="zh-CN"/>
              </w:rPr>
              <w:t>Izdaci stečajnog upravitelja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57A2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300</w:t>
            </w:r>
            <w:r w:rsidR="008760A9"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,00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Nepodmirene obveze stečajne mase: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67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Materijalni troškovi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</w:t>
            </w: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,00</w:t>
            </w:r>
          </w:p>
        </w:tc>
      </w:tr>
      <w:tr w:rsidTr="00A02281" w:rsidR="008760A9" w:rsidRPr="008760A9">
        <w:trPr>
          <w:trHeight w:val="165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UKUPNO nepodmireni troškovi 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300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,00</w:t>
            </w:r>
          </w:p>
        </w:tc>
      </w:tr>
      <w:tr w:rsidTr="00A02281" w:rsidR="008760A9" w:rsidRPr="008760A9">
        <w:trPr>
          <w:trHeight w:val="315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67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Očekivane obveze stečajne mase za slijedećih 6 mjeseci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A02281" w:rsidR="008760A9" w:rsidRPr="008760A9">
        <w:trPr>
          <w:trHeight w:val="315"/>
        </w:trPr>
        <w:tc>
          <w:tcPr>
            <w:tcW w:type="dxa" w:w="67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 Knjigovodstvene usluge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6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00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 Materijalni troškovi (poštarina i sl.)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200,00</w:t>
            </w:r>
          </w:p>
        </w:tc>
      </w:tr>
      <w:tr w:rsidTr="00A02281" w:rsidR="008760A9" w:rsidRPr="008760A9">
        <w:trPr>
          <w:trHeight w:val="150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UKUPNO očeki</w:t>
            </w: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vane obveze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6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2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00,00</w:t>
            </w:r>
          </w:p>
        </w:tc>
      </w:tr>
      <w:tr w:rsidTr="00A02281" w:rsidR="008760A9" w:rsidRPr="008760A9">
        <w:trPr>
          <w:trHeight w:val="150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15"/>
        </w:trPr>
        <w:tc>
          <w:tcPr>
            <w:tcW w:type="dxa" w:w="51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SVEUKUPNO</w:t>
            </w:r>
          </w:p>
        </w:tc>
        <w:tc>
          <w:tcPr>
            <w:tcW w:type="dxa" w:w="29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B7B02" w:rsidP="00A02281" w:rsidR="008760A9" w:rsidRPr="008760A9">
            <w:pPr>
              <w:jc w:val="right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6</w:t>
            </w:r>
            <w:r w:rsidR="008760A9"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.</w:t>
            </w:r>
            <w:r w:rsid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500</w:t>
            </w:r>
            <w:r w:rsidR="008760A9"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,00</w:t>
            </w:r>
          </w:p>
        </w:tc>
      </w:tr>
    </w:tbl>
    <w:p w:rsidRDefault="008760A9" w:rsidP="00782B05" w:rsidR="008760A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782B05" w:rsidR="008760A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82B05" w:rsidP="00782B05" w:rsidR="00782B0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240A0">
        <w:rPr>
          <w:rFonts w:hAnsi="Times New Roman" w:ascii="Times New Roman"/>
          <w:b/>
          <w:sz w:val="24"/>
          <w:szCs w:val="24"/>
          <w:lang w:val="pl-PL"/>
        </w:rPr>
        <w:t>Prijedlog odluka</w:t>
      </w:r>
    </w:p>
    <w:p w:rsidRDefault="00341167" w:rsidP="00782B05" w:rsidR="00341167" w:rsidRPr="004240A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82B05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B05">
        <w:rPr>
          <w:rFonts w:hAnsi="Times New Roman" w:ascii="Times New Roman"/>
          <w:sz w:val="24"/>
          <w:szCs w:val="24"/>
          <w:lang w:val="pl-PL"/>
        </w:rPr>
        <w:t>Na temelju iznesenog stečajni upravitelj predlaže</w:t>
      </w:r>
    </w:p>
    <w:p w:rsidRDefault="00782B05" w:rsidP="00341167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341167" w:rsid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ab/>
        <w:t>da se prihvati račun stečajnog upravitelja</w:t>
      </w:r>
      <w:r w:rsidR="00341167">
        <w:rPr>
          <w:rFonts w:hAnsi="Times New Roman" w:ascii="Times New Roman"/>
          <w:sz w:val="24"/>
          <w:szCs w:val="24"/>
          <w:lang w:val="pl-PL"/>
        </w:rPr>
        <w:t>;</w:t>
      </w:r>
    </w:p>
    <w:p w:rsidRDefault="00860760" w:rsidP="00341167" w:rsidR="0086076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ab/>
        <w:t xml:space="preserve">da se zaključi stečajni postupak temeljem članka </w:t>
      </w:r>
      <w:r>
        <w:rPr>
          <w:rFonts w:hAnsi="Times New Roman" w:ascii="Times New Roman"/>
          <w:sz w:val="24"/>
          <w:szCs w:val="24"/>
          <w:lang w:val="pl-PL"/>
        </w:rPr>
        <w:t>293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AE1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</w:p>
    <w:p w:rsidRDefault="00782B05" w:rsidP="00F3616A" w:rsidR="00782B0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E975CD">
        <w:rPr>
          <w:rFonts w:hAnsi="Times New Roman" w:ascii="Times New Roman"/>
          <w:sz w:val="24"/>
        </w:rPr>
        <w:t>21</w:t>
      </w:r>
      <w:r w:rsidRPr="00B234F4">
        <w:rPr>
          <w:rFonts w:hAnsi="Times New Roman" w:ascii="Times New Roman"/>
          <w:sz w:val="24"/>
        </w:rPr>
        <w:t>.</w:t>
      </w:r>
      <w:r w:rsidR="00E149A5">
        <w:rPr>
          <w:rFonts w:hAnsi="Times New Roman" w:ascii="Times New Roman"/>
          <w:sz w:val="24"/>
        </w:rPr>
        <w:t>01</w:t>
      </w:r>
      <w:r w:rsidRPr="00B234F4">
        <w:rPr>
          <w:rFonts w:hAnsi="Times New Roman" w:ascii="Times New Roman"/>
          <w:sz w:val="24"/>
        </w:rPr>
        <w:t>.201</w:t>
      </w:r>
      <w:r w:rsidR="00E975CD">
        <w:rPr>
          <w:rFonts w:hAnsi="Times New Roman" w:ascii="Times New Roman"/>
          <w:sz w:val="24"/>
        </w:rPr>
        <w:t>9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8760A9">
        <w:rPr>
          <w:rFonts w:hAnsi="Times New Roman" w:ascii="Times New Roman"/>
          <w:sz w:val="24"/>
        </w:rPr>
        <w:t xml:space="preserve">Boris </w:t>
      </w:r>
      <w:proofErr w:type="spellStart"/>
      <w:r w:rsidR="008760A9">
        <w:rPr>
          <w:rFonts w:hAnsi="Times New Roman" w:ascii="Times New Roman"/>
          <w:sz w:val="24"/>
        </w:rPr>
        <w:t>Hmelina</w:t>
      </w:r>
      <w:proofErr w:type="spellEnd"/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25F" w:rsidP="00F3616A" w:rsidR="009022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lastRenderedPageBreak/>
        <w:t>IV. ZAVRŠNI (DIOBNI) POPIS</w:t>
      </w:r>
    </w:p>
    <w:p w:rsidRDefault="008E7536" w:rsidP="00F3616A" w:rsidR="008E753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769F" w:rsidP="008E7536" w:rsidR="00C8769F" w:rsidRPr="008E7536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90"/>
        <w:gridCol w:w="618"/>
        <w:gridCol w:w="3429"/>
        <w:gridCol w:w="1328"/>
        <w:gridCol w:w="1815"/>
        <w:gridCol w:w="1508"/>
      </w:tblGrid>
      <w:tr w:rsidTr="006A12E4" w:rsidR="002C0B45" w:rsidRPr="00C8769F">
        <w:trPr>
          <w:trHeight w:val="288"/>
        </w:trPr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5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vjerovnici drugog višeg isplatnog reda</w:t>
            </w:r>
          </w:p>
        </w:tc>
        <w:tc>
          <w:tcPr>
            <w:tcW w:type="pct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8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6A12E4" w:rsidR="002C0B45" w:rsidRPr="00C8769F">
        <w:trPr>
          <w:trHeight w:val="300"/>
        </w:trPr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6A12E4" w:rsidR="00C8769F" w:rsidRPr="00C8769F">
        <w:trPr>
          <w:trHeight w:val="564"/>
        </w:trPr>
        <w:tc>
          <w:tcPr>
            <w:tcW w:type="pct" w:w="3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8769F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r.b</w:t>
            </w:r>
            <w:proofErr w:type="spellEnd"/>
            <w:r w:rsidRPr="00C8769F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3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8769F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b.p</w:t>
            </w:r>
            <w:proofErr w:type="spellEnd"/>
            <w:r w:rsidRPr="00C8769F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18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71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Utvrđeno</w:t>
            </w:r>
          </w:p>
        </w:tc>
        <w:tc>
          <w:tcPr>
            <w:tcW w:type="pct" w:w="97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namiren po prethodnim diobama</w:t>
            </w:r>
          </w:p>
        </w:tc>
        <w:tc>
          <w:tcPr>
            <w:tcW w:type="pct" w:w="8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C8769F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Ostaje za namirenje</w:t>
            </w:r>
          </w:p>
        </w:tc>
      </w:tr>
      <w:tr w:rsidTr="006A12E4" w:rsidR="00C8769F" w:rsidRPr="00C8769F">
        <w:trPr>
          <w:trHeight w:val="1116"/>
        </w:trPr>
        <w:tc>
          <w:tcPr>
            <w:tcW w:type="pct" w:w="3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18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4D0F" w:rsidP="00734D0F" w:rsidR="00734D0F" w:rsidRPr="00734D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RH, MINISTARSVO FINANCIJA, POREZNA UPRAVA</w:t>
            </w:r>
          </w:p>
          <w:p w:rsidRDefault="00734D0F" w:rsidP="00734D0F" w:rsidR="00734D0F" w:rsidRPr="00734D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Zagreb, Savska cesta 41</w:t>
            </w:r>
          </w:p>
          <w:p w:rsidRDefault="00734D0F" w:rsidP="00734D0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OIB: 18683136487</w:t>
            </w:r>
          </w:p>
        </w:tc>
        <w:tc>
          <w:tcPr>
            <w:tcW w:type="pct" w:w="7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34D0F" w:rsidP="00AE1A2D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</w:t>
            </w:r>
            <w:r w:rsidR="00AE1A2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691</w:t>
            </w:r>
            <w:r w:rsidR="00AE1A2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</w:t>
            </w:r>
          </w:p>
        </w:tc>
        <w:tc>
          <w:tcPr>
            <w:tcW w:type="pct" w:w="9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1A2D" w:rsidP="00C8769F" w:rsidR="00C8769F" w:rsidRPr="00C8769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34D0F" w:rsidP="00C8769F" w:rsidR="00C8769F" w:rsidRPr="00C8769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64.691,39</w:t>
            </w:r>
          </w:p>
        </w:tc>
      </w:tr>
      <w:tr w:rsidTr="006A12E4" w:rsidR="00C8769F" w:rsidRPr="00C8769F">
        <w:trPr>
          <w:trHeight w:val="552"/>
        </w:trPr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33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18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4D0F" w:rsidP="00C8769F" w:rsidR="00734D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VIPnet</w:t>
            </w:r>
            <w:proofErr w:type="spellEnd"/>
            <w:r w:rsidRP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d.o.o., </w:t>
            </w:r>
          </w:p>
          <w:p w:rsidRDefault="00734D0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Zagreb, Vrtni put 1</w:t>
            </w:r>
          </w:p>
        </w:tc>
        <w:tc>
          <w:tcPr>
            <w:tcW w:type="pct" w:w="7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1A2D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E1A2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AE1A2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  <w:r w:rsidRPr="00AE1A2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 w:rsid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Pr="00AE1A2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9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1A2D" w:rsidP="00C8769F" w:rsidR="00C8769F" w:rsidRPr="00C8769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pct" w:w="81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34D0F" w:rsidP="00C8769F" w:rsidR="00C8769F" w:rsidRPr="00C8769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34D0F">
              <w:rPr>
                <w:rFonts w:hAnsi="Times New Roman" w:ascii="Times New Roman"/>
                <w:color w:val="000000"/>
                <w:sz w:val="24"/>
                <w:szCs w:val="24"/>
              </w:rPr>
              <w:t>8.010,85</w:t>
            </w:r>
          </w:p>
        </w:tc>
      </w:tr>
      <w:tr w:rsidTr="006A12E4" w:rsidR="00C8769F" w:rsidRPr="00C8769F">
        <w:trPr>
          <w:trHeight w:val="300"/>
        </w:trPr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3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18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OIB: </w:t>
            </w:r>
            <w:r w:rsidR="00734D0F" w:rsidRP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29524210204</w:t>
            </w:r>
          </w:p>
        </w:tc>
        <w:tc>
          <w:tcPr>
            <w:tcW w:type="pct" w:w="7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9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81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A12E4" w:rsidR="00C8769F" w:rsidRPr="00C8769F">
        <w:trPr>
          <w:trHeight w:val="552"/>
        </w:trPr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33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18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4D0F" w:rsidP="00C8769F" w:rsidR="00AE1A2D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VODE-pravna osoba za upravljanje vodama Zagreb, Ul. Gr. Vukovara 220</w:t>
            </w:r>
          </w:p>
        </w:tc>
        <w:tc>
          <w:tcPr>
            <w:tcW w:type="pct" w:w="7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34D0F" w:rsidP="00AE1A2D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3.455,31</w:t>
            </w:r>
          </w:p>
        </w:tc>
        <w:tc>
          <w:tcPr>
            <w:tcW w:type="pct" w:w="9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1A2D" w:rsidP="00C8769F" w:rsidR="00C8769F" w:rsidRPr="00C8769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pct" w:w="81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34D0F" w:rsidP="00AE1A2D" w:rsidR="00C8769F" w:rsidRPr="00C8769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34D0F">
              <w:rPr>
                <w:rFonts w:hAnsi="Times New Roman" w:ascii="Times New Roman"/>
                <w:color w:val="000000"/>
                <w:sz w:val="24"/>
                <w:szCs w:val="24"/>
              </w:rPr>
              <w:t>3.455,31</w:t>
            </w:r>
          </w:p>
        </w:tc>
      </w:tr>
      <w:tr w:rsidTr="006A12E4" w:rsidR="00C8769F" w:rsidRPr="00C8769F">
        <w:trPr>
          <w:trHeight w:val="300"/>
        </w:trPr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3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18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OIB: </w:t>
            </w:r>
            <w:r w:rsidR="00734D0F" w:rsidRPr="00734D0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pct" w:w="7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9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81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A12E4" w:rsidR="00F81AF5" w:rsidRPr="00C8769F">
        <w:trPr>
          <w:trHeight w:val="552"/>
        </w:trPr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12E4" w:rsidP="004072DB" w:rsidR="00F81AF5" w:rsidRPr="00C8769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33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A12E4" w:rsidP="004072DB" w:rsidR="00F81AF5" w:rsidRPr="00C8769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18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A12E4" w:rsidP="004072DB" w:rsidR="00F81AF5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12E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 ZAGREB, Zagreb, Trg Stjepana Radića 1</w:t>
            </w:r>
          </w:p>
        </w:tc>
        <w:tc>
          <w:tcPr>
            <w:tcW w:type="pct" w:w="7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12E4" w:rsidP="004072DB" w:rsidR="00F81AF5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12E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20.599,87</w:t>
            </w:r>
          </w:p>
        </w:tc>
        <w:tc>
          <w:tcPr>
            <w:tcW w:type="pct" w:w="9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81AF5" w:rsidP="004072DB" w:rsidR="00F81AF5" w:rsidRPr="00C8769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pct" w:w="81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12E4" w:rsidP="004072DB" w:rsidR="00F81AF5" w:rsidRPr="00C8769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A12E4">
              <w:rPr>
                <w:rFonts w:hAnsi="Times New Roman" w:ascii="Times New Roman"/>
                <w:color w:val="000000"/>
                <w:sz w:val="24"/>
                <w:szCs w:val="24"/>
              </w:rPr>
              <w:t>20.599,87</w:t>
            </w:r>
          </w:p>
        </w:tc>
      </w:tr>
      <w:tr w:rsidTr="006A12E4" w:rsidR="00F81AF5" w:rsidRPr="00C8769F">
        <w:trPr>
          <w:trHeight w:val="300"/>
        </w:trPr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81AF5" w:rsidP="004072DB" w:rsidR="00F81AF5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3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81AF5" w:rsidP="004072DB" w:rsidR="00F81AF5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18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81AF5" w:rsidP="004072DB" w:rsidR="00F81AF5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OIB: </w:t>
            </w:r>
            <w:r w:rsidR="006A12E4" w:rsidRPr="006A12E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type="pct" w:w="7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81AF5" w:rsidP="004072DB" w:rsidR="00F81AF5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9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81AF5" w:rsidP="004072DB" w:rsidR="00F81AF5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81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81AF5" w:rsidP="004072DB" w:rsidR="00F81AF5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A12E4" w:rsidR="006A12E4" w:rsidRPr="00C8769F">
        <w:trPr>
          <w:trHeight w:val="552"/>
        </w:trPr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12E4" w:rsidP="004072DB" w:rsidR="006A12E4" w:rsidRPr="00C8769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33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A12E4" w:rsidP="004072DB" w:rsidR="006A12E4" w:rsidRPr="00C8769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18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A12E4" w:rsidP="004072DB" w:rsidR="006A12E4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12E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Zagrebački holding d.o.o., Zagreb, Ulica gr. Vukovara 41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pct" w:w="7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12E4" w:rsidP="004072DB" w:rsidR="006A12E4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12E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2.678,02</w:t>
            </w:r>
          </w:p>
        </w:tc>
        <w:tc>
          <w:tcPr>
            <w:tcW w:type="pct" w:w="9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12E4" w:rsidP="004072DB" w:rsidR="006A12E4" w:rsidRPr="00C8769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pct" w:w="81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12E4" w:rsidP="004072DB" w:rsidR="006A12E4" w:rsidRPr="00C8769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A12E4">
              <w:rPr>
                <w:rFonts w:hAnsi="Times New Roman" w:ascii="Times New Roman"/>
                <w:color w:val="000000"/>
                <w:sz w:val="24"/>
                <w:szCs w:val="24"/>
              </w:rPr>
              <w:t>2.678,02</w:t>
            </w:r>
          </w:p>
        </w:tc>
      </w:tr>
      <w:tr w:rsidTr="006A12E4" w:rsidR="006A12E4" w:rsidRPr="00C8769F">
        <w:trPr>
          <w:trHeight w:val="300"/>
        </w:trPr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A12E4" w:rsidP="004072DB" w:rsidR="006A12E4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3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A12E4" w:rsidP="004072DB" w:rsidR="006A12E4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18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A12E4" w:rsidP="004072DB" w:rsidR="006A12E4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OIB: </w:t>
            </w:r>
            <w:r w:rsidRPr="006A12E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pct" w:w="7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A12E4" w:rsidP="004072DB" w:rsidR="006A12E4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9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A12E4" w:rsidP="004072DB" w:rsidR="006A12E4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81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A12E4" w:rsidP="004072DB" w:rsidR="006A12E4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A12E4" w:rsidR="00C8769F" w:rsidRPr="00C8769F">
        <w:trPr>
          <w:trHeight w:val="300"/>
        </w:trPr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3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8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7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12E4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12E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99.435,44</w:t>
            </w:r>
          </w:p>
        </w:tc>
        <w:tc>
          <w:tcPr>
            <w:tcW w:type="pct" w:w="9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1A2D" w:rsidP="00C8769F" w:rsidR="00C8769F" w:rsidRPr="00C8769F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12E4" w:rsidP="00C8769F" w:rsidR="00C8769F" w:rsidRPr="00C8769F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A12E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99.435,44</w:t>
            </w:r>
          </w:p>
        </w:tc>
      </w:tr>
    </w:tbl>
    <w:p w:rsidRDefault="008E7536" w:rsidP="008E7536" w:rsidR="008E7536" w:rsidRPr="008E7536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</w:p>
    <w:p w:rsidRDefault="00AE1A2D" w:rsidP="00AE1A2D" w:rsidR="00AE1A2D" w:rsidRPr="00AE1A2D">
      <w:pPr>
        <w:spacing w:after="0"/>
        <w:rPr>
          <w:rFonts w:hAnsi="Times New Roman" w:ascii="Times New Roman"/>
          <w:sz w:val="24"/>
        </w:rPr>
      </w:pPr>
      <w:r w:rsidRPr="00AE1A2D">
        <w:rPr>
          <w:rFonts w:hAnsi="Times New Roman" w:ascii="Times New Roman"/>
          <w:sz w:val="24"/>
        </w:rPr>
        <w:t xml:space="preserve">Mjesto i datum </w:t>
      </w:r>
      <w:r w:rsidRPr="00AE1A2D">
        <w:rPr>
          <w:rFonts w:hAnsi="Times New Roman" w:ascii="Times New Roman"/>
          <w:sz w:val="24"/>
        </w:rPr>
        <w:tab/>
      </w:r>
      <w:r w:rsidRPr="00AE1A2D">
        <w:rPr>
          <w:rFonts w:hAnsi="Times New Roman" w:ascii="Times New Roman"/>
          <w:sz w:val="24"/>
        </w:rPr>
        <w:tab/>
      </w:r>
      <w:r w:rsidRPr="00AE1A2D">
        <w:rPr>
          <w:rFonts w:hAnsi="Times New Roman" w:ascii="Times New Roman"/>
          <w:sz w:val="24"/>
        </w:rPr>
        <w:tab/>
      </w:r>
      <w:r w:rsidRPr="00AE1A2D">
        <w:rPr>
          <w:rFonts w:hAnsi="Times New Roman" w:ascii="Times New Roman"/>
          <w:sz w:val="24"/>
        </w:rPr>
        <w:tab/>
      </w:r>
      <w:r w:rsidRPr="00AE1A2D">
        <w:rPr>
          <w:rFonts w:hAnsi="Times New Roman" w:ascii="Times New Roman"/>
          <w:sz w:val="24"/>
        </w:rPr>
        <w:tab/>
      </w:r>
      <w:r w:rsidRPr="00AE1A2D">
        <w:rPr>
          <w:rFonts w:hAnsi="Times New Roman" w:ascii="Times New Roman"/>
          <w:sz w:val="24"/>
        </w:rPr>
        <w:tab/>
        <w:t>Stečajni upravitelj</w:t>
      </w:r>
    </w:p>
    <w:p w:rsidRDefault="00AE1A2D" w:rsidP="00AE1A2D" w:rsidR="00AE1A2D" w:rsidRPr="00AE1A2D">
      <w:pPr>
        <w:spacing w:after="0"/>
        <w:rPr>
          <w:rFonts w:hAnsi="Times New Roman" w:ascii="Times New Roman"/>
          <w:sz w:val="24"/>
        </w:rPr>
      </w:pPr>
      <w:r w:rsidRPr="00AE1A2D">
        <w:rPr>
          <w:rFonts w:hAnsi="Times New Roman" w:ascii="Times New Roman"/>
          <w:sz w:val="24"/>
        </w:rPr>
        <w:t xml:space="preserve">Zagreb, </w:t>
      </w:r>
      <w:r w:rsidR="006A12E4">
        <w:rPr>
          <w:rFonts w:hAnsi="Times New Roman" w:ascii="Times New Roman"/>
          <w:sz w:val="24"/>
        </w:rPr>
        <w:t>21</w:t>
      </w:r>
      <w:r w:rsidRPr="00AE1A2D">
        <w:rPr>
          <w:rFonts w:hAnsi="Times New Roman" w:ascii="Times New Roman"/>
          <w:sz w:val="24"/>
        </w:rPr>
        <w:t>.01.201</w:t>
      </w:r>
      <w:r w:rsidR="006A12E4">
        <w:rPr>
          <w:rFonts w:hAnsi="Times New Roman" w:ascii="Times New Roman"/>
          <w:sz w:val="24"/>
        </w:rPr>
        <w:t>9</w:t>
      </w:r>
      <w:r w:rsidRPr="00AE1A2D">
        <w:rPr>
          <w:rFonts w:hAnsi="Times New Roman" w:ascii="Times New Roman"/>
          <w:sz w:val="24"/>
        </w:rPr>
        <w:t xml:space="preserve">.                                                               Boris </w:t>
      </w:r>
      <w:proofErr w:type="spellStart"/>
      <w:r w:rsidRPr="00AE1A2D">
        <w:rPr>
          <w:rFonts w:hAnsi="Times New Roman" w:ascii="Times New Roman"/>
          <w:sz w:val="24"/>
        </w:rPr>
        <w:t>Hmelina</w:t>
      </w:r>
      <w:proofErr w:type="spellEnd"/>
    </w:p>
    <w:p w:rsidRDefault="00C61F72" w:rsidP="00AE1A2D" w:rsidR="00C61F72" w:rsidRPr="005F1ABE">
      <w:pPr>
        <w:spacing w:after="0"/>
        <w:rPr>
          <w:lang w:val="pl-PL"/>
        </w:rPr>
      </w:pPr>
    </w:p>
    <w:sectPr w:rsidSect="003323BB" w:rsidR="00C61F72" w:rsidRPr="005F1A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A5D" w:rsidR="00F26A5D">
      <w:pPr>
        <w:spacing w:after="0"/>
      </w:pPr>
      <w:r>
        <w:separator/>
      </w:r>
    </w:p>
  </w:endnote>
  <w:endnote w:id="0" w:type="continuationSeparator">
    <w:p w:rsidRDefault="00F26A5D" w:rsidR="00F26A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49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A5D" w:rsidR="00F26A5D">
      <w:pPr>
        <w:spacing w:after="0"/>
      </w:pPr>
      <w:r>
        <w:separator/>
      </w:r>
    </w:p>
  </w:footnote>
  <w:footnote w:id="0" w:type="continuationSeparator">
    <w:p w:rsidRDefault="00F26A5D" w:rsidR="00F26A5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49" w:rsidR="00655B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47A78"/>
    <w:multiLevelType w:val="hybridMultilevel"/>
    <w:tmpl w:val="D2522F04"/>
    <w:lvl w:tplc="CEDA095E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1388B"/>
    <w:rsid w:val="00023596"/>
    <w:rsid w:val="0007328A"/>
    <w:rsid w:val="00085B82"/>
    <w:rsid w:val="000C70D7"/>
    <w:rsid w:val="00101623"/>
    <w:rsid w:val="0011033C"/>
    <w:rsid w:val="00146E14"/>
    <w:rsid w:val="00147A18"/>
    <w:rsid w:val="00160A5F"/>
    <w:rsid w:val="001C0C7A"/>
    <w:rsid w:val="00256118"/>
    <w:rsid w:val="00272707"/>
    <w:rsid w:val="00285397"/>
    <w:rsid w:val="002B3539"/>
    <w:rsid w:val="002B5385"/>
    <w:rsid w:val="002C0B45"/>
    <w:rsid w:val="002C7FAA"/>
    <w:rsid w:val="00341167"/>
    <w:rsid w:val="00363251"/>
    <w:rsid w:val="003D1F10"/>
    <w:rsid w:val="003D21B3"/>
    <w:rsid w:val="003E3E9E"/>
    <w:rsid w:val="004240A0"/>
    <w:rsid w:val="0053104E"/>
    <w:rsid w:val="0054526F"/>
    <w:rsid w:val="005520C0"/>
    <w:rsid w:val="005642E4"/>
    <w:rsid w:val="00594C8B"/>
    <w:rsid w:val="005F1ABE"/>
    <w:rsid w:val="00641D89"/>
    <w:rsid w:val="00665E2C"/>
    <w:rsid w:val="006957A2"/>
    <w:rsid w:val="006A12E4"/>
    <w:rsid w:val="006A4017"/>
    <w:rsid w:val="00725483"/>
    <w:rsid w:val="00734D0F"/>
    <w:rsid w:val="0074470A"/>
    <w:rsid w:val="00775C6F"/>
    <w:rsid w:val="00782B05"/>
    <w:rsid w:val="007A531D"/>
    <w:rsid w:val="0081569A"/>
    <w:rsid w:val="008512FB"/>
    <w:rsid w:val="00860760"/>
    <w:rsid w:val="008760A9"/>
    <w:rsid w:val="00891F2A"/>
    <w:rsid w:val="008D5BC1"/>
    <w:rsid w:val="008E7536"/>
    <w:rsid w:val="0090225F"/>
    <w:rsid w:val="00981A41"/>
    <w:rsid w:val="00985DEF"/>
    <w:rsid w:val="0099338F"/>
    <w:rsid w:val="009E498E"/>
    <w:rsid w:val="00A11CD0"/>
    <w:rsid w:val="00AE1A2D"/>
    <w:rsid w:val="00B263B6"/>
    <w:rsid w:val="00BB7B02"/>
    <w:rsid w:val="00BD253F"/>
    <w:rsid w:val="00BD3848"/>
    <w:rsid w:val="00BD4E63"/>
    <w:rsid w:val="00C05ED4"/>
    <w:rsid w:val="00C20CA8"/>
    <w:rsid w:val="00C61F72"/>
    <w:rsid w:val="00C709B9"/>
    <w:rsid w:val="00C8769F"/>
    <w:rsid w:val="00D14FD4"/>
    <w:rsid w:val="00D368DD"/>
    <w:rsid w:val="00D668DF"/>
    <w:rsid w:val="00D747F5"/>
    <w:rsid w:val="00DB2A9B"/>
    <w:rsid w:val="00DB4637"/>
    <w:rsid w:val="00DD28B6"/>
    <w:rsid w:val="00DE5173"/>
    <w:rsid w:val="00E0754E"/>
    <w:rsid w:val="00E149A5"/>
    <w:rsid w:val="00E2778A"/>
    <w:rsid w:val="00E65A42"/>
    <w:rsid w:val="00E72399"/>
    <w:rsid w:val="00E975CD"/>
    <w:rsid w:val="00EB4D49"/>
    <w:rsid w:val="00F26A5D"/>
    <w:rsid w:val="00F273C9"/>
    <w:rsid w:val="00F3616A"/>
    <w:rsid w:val="00F810D8"/>
    <w:rsid w:val="00F8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3411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D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D4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D4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D4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3411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D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D4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D4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D4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2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1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1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32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1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19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1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1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83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1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0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09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5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A263B-0E84-497B-9F50-A4040C16A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581</properties:Words>
  <properties:Characters>3507</properties:Characters>
  <properties:Lines>340</properties:Lines>
  <properties:Paragraphs>186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2019-01-21T13:31:00Z</dcterms:created>
  <dc:creator>ADMINIBM</dc:creator>
  <cp:lastModifiedBy>Valentina Gabud</cp:lastModifiedBy>
  <cp:lastPrinted>2017-01-18T10:18:00Z</cp:lastPrinted>
  <dcterms:modified xmlns:xsi="http://www.w3.org/2001/XMLSchema-instance" xsi:type="dcterms:W3CDTF">2019-01-29T12:47:00Z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St-4603/2016-49 / Podnesak - Podnesak (O22 Završni račun XIAOMEI-TRGOVINA.docx)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