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2750F" w:rsidP="00A303FE" w:rsidRDefault="00E2750F" w14:paraId="27f8974" w14:textId="27f8974">
      <w:pPr>
        <w15:collapsed w:val="false"/>
        <w:rPr>
          <w:szCs w:val="24"/>
        </w:rPr>
      </w:pPr>
      <w:bookmarkStart w:name="_GoBack" w:id="0"/>
      <w:bookmarkEnd w:id="0"/>
    </w:p>
    <w:p w:rsidR="00A303FE" w:rsidP="00A303FE" w:rsidRDefault="00A303FE">
      <w:pPr>
        <w:rPr>
          <w:szCs w:val="24"/>
        </w:rPr>
      </w:pPr>
    </w:p>
    <w:p w:rsidR="00A303FE" w:rsidP="00A303FE" w:rsidRDefault="00A303FE">
      <w:pPr>
        <w:rPr>
          <w:szCs w:val="24"/>
        </w:rPr>
      </w:pPr>
    </w:p>
    <w:p w:rsidR="00A303FE" w:rsidP="00A303FE" w:rsidRDefault="00A303FE">
      <w:pPr>
        <w:rPr>
          <w:szCs w:val="24"/>
        </w:rPr>
      </w:pPr>
    </w:p>
    <w:p w:rsidR="00A303FE" w:rsidP="00A303FE" w:rsidRDefault="00A303FE">
      <w:pPr>
        <w:rPr>
          <w:szCs w:val="24"/>
        </w:rPr>
      </w:pPr>
    </w:p>
    <w:p w:rsidR="00E2750F" w:rsidP="00E2750F" w:rsidRDefault="00E2750F">
      <w:pPr>
        <w:pStyle w:val="Zaglavlje"/>
        <w:jc w:val="right"/>
      </w:pPr>
      <w:r>
        <w:t>6 St-</w:t>
      </w:r>
      <w:r w:rsidR="00263EB7">
        <w:t>73</w:t>
      </w:r>
      <w:r>
        <w:t>/20</w:t>
      </w:r>
      <w:r w:rsidR="00B57CC6">
        <w:t>20</w:t>
      </w:r>
      <w:r>
        <w:t>-3</w:t>
      </w:r>
    </w:p>
    <w:p w:rsidR="00A303FE" w:rsidP="00E2750F" w:rsidRDefault="00A303FE">
      <w:pPr>
        <w:pStyle w:val="Zaglavlje"/>
        <w:jc w:val="right"/>
      </w:pPr>
    </w:p>
    <w:p w:rsidR="00A303FE" w:rsidP="00E2750F" w:rsidRDefault="00A303FE">
      <w:pPr>
        <w:pStyle w:val="Zaglavlje"/>
        <w:jc w:val="right"/>
      </w:pPr>
    </w:p>
    <w:p w:rsidR="00E2750F" w:rsidP="00363C8E" w:rsidRDefault="00E2750F">
      <w:pPr>
        <w:ind w:firstLine="708"/>
        <w:rPr>
          <w:szCs w:val="24"/>
        </w:rPr>
      </w:pPr>
    </w:p>
    <w:p w:rsidR="006C6CE1" w:rsidP="00363C8E" w:rsidRDefault="006C6CE1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>Trgovački sud u Pazinu,</w:t>
      </w:r>
      <w:r>
        <w:rPr>
          <w:rFonts w:eastAsia="Times New Roman" w:cs="Times New Roman"/>
          <w:szCs w:val="24"/>
          <w:lang w:eastAsia="hr-HR"/>
        </w:rPr>
        <w:t xml:space="preserve"> po </w:t>
      </w:r>
      <w:r w:rsidR="00E2750F">
        <w:rPr>
          <w:rFonts w:eastAsia="Times New Roman" w:cs="Times New Roman"/>
          <w:szCs w:val="24"/>
          <w:lang w:eastAsia="hr-HR"/>
        </w:rPr>
        <w:t>sutkinji Andrei Jelenić Pitoski</w:t>
      </w:r>
      <w:r>
        <w:rPr>
          <w:rFonts w:eastAsia="Times New Roman" w:cs="Times New Roman"/>
          <w:szCs w:val="24"/>
          <w:lang w:eastAsia="hr-HR"/>
        </w:rPr>
        <w:t xml:space="preserve">, povodom zahtjeva Financijske agencije, OIB 85821130368, Regionalnog centra Rijeka, Podružnice Pula, Pula, </w:t>
      </w:r>
      <w:proofErr w:type="spellStart"/>
      <w:r>
        <w:rPr>
          <w:rFonts w:eastAsia="Times New Roman" w:cs="Times New Roman"/>
          <w:szCs w:val="24"/>
          <w:lang w:eastAsia="hr-HR"/>
        </w:rPr>
        <w:t>Giardini</w:t>
      </w:r>
      <w:proofErr w:type="spellEnd"/>
      <w:r>
        <w:rPr>
          <w:rFonts w:eastAsia="Times New Roman" w:cs="Times New Roman"/>
          <w:szCs w:val="24"/>
          <w:lang w:eastAsia="hr-HR"/>
        </w:rPr>
        <w:t xml:space="preserve"> 5, za provedbu skraćenog stečajnog postupka nad pravnom osobom (dužnikom) </w:t>
      </w:r>
      <w:r w:rsidR="00263EB7">
        <w:rPr>
          <w:rFonts w:eastAsia="Times New Roman" w:cs="Times New Roman"/>
          <w:szCs w:val="24"/>
          <w:lang w:eastAsia="hr-HR"/>
        </w:rPr>
        <w:t xml:space="preserve">FUNTANA TOURS d.o.o., </w:t>
      </w:r>
      <w:proofErr w:type="spellStart"/>
      <w:r w:rsidR="00263EB7">
        <w:rPr>
          <w:rFonts w:eastAsia="Times New Roman" w:cs="Times New Roman"/>
          <w:szCs w:val="24"/>
          <w:lang w:eastAsia="hr-HR"/>
        </w:rPr>
        <w:t>Funtana</w:t>
      </w:r>
      <w:proofErr w:type="spellEnd"/>
      <w:r w:rsidR="00263EB7">
        <w:rPr>
          <w:rFonts w:eastAsia="Times New Roman" w:cs="Times New Roman"/>
          <w:szCs w:val="24"/>
          <w:lang w:eastAsia="hr-HR"/>
        </w:rPr>
        <w:t>, Jurja Dobrile 15, OIB 61746462780, MBS 040162677</w:t>
      </w:r>
      <w:r w:rsidR="00240963">
        <w:rPr>
          <w:rFonts w:eastAsia="Times New Roman" w:cs="Times New Roman"/>
          <w:szCs w:val="24"/>
          <w:lang w:eastAsia="hr-HR"/>
        </w:rPr>
        <w:t>,</w:t>
      </w:r>
      <w:r>
        <w:rPr>
          <w:rFonts w:eastAsia="Times New Roman" w:cs="Times New Roman"/>
          <w:szCs w:val="24"/>
          <w:lang w:eastAsia="hr-HR"/>
        </w:rPr>
        <w:t xml:space="preserve"> nakon izvršenog uvida u sudski registar, sukladno odredbama čl. 428. i 430. Stečajnog zakona (Narodne novine br. 71/15, 104/17, dalje SZ), </w:t>
      </w:r>
      <w:r w:rsidR="00263EB7">
        <w:rPr>
          <w:rFonts w:eastAsia="Times New Roman" w:cs="Times New Roman"/>
          <w:szCs w:val="24"/>
          <w:lang w:eastAsia="hr-HR"/>
        </w:rPr>
        <w:t>17</w:t>
      </w:r>
      <w:r w:rsidR="00363C8E">
        <w:rPr>
          <w:rFonts w:eastAsia="Times New Roman" w:cs="Times New Roman"/>
          <w:szCs w:val="24"/>
          <w:lang w:eastAsia="hr-HR"/>
        </w:rPr>
        <w:t xml:space="preserve">. </w:t>
      </w:r>
      <w:r w:rsidR="00CE457A">
        <w:rPr>
          <w:rFonts w:eastAsia="Times New Roman" w:cs="Times New Roman"/>
          <w:szCs w:val="24"/>
          <w:lang w:eastAsia="hr-HR"/>
        </w:rPr>
        <w:t>veljače</w:t>
      </w:r>
      <w:r w:rsidR="00FE1EA4">
        <w:rPr>
          <w:rFonts w:eastAsia="Times New Roman" w:cs="Times New Roman"/>
          <w:szCs w:val="24"/>
          <w:lang w:eastAsia="hr-HR"/>
        </w:rPr>
        <w:t xml:space="preserve"> </w:t>
      </w:r>
      <w:r>
        <w:rPr>
          <w:rFonts w:eastAsia="Times New Roman" w:cs="Times New Roman"/>
          <w:szCs w:val="24"/>
          <w:lang w:eastAsia="hr-HR"/>
        </w:rPr>
        <w:t>20</w:t>
      </w:r>
      <w:r w:rsidR="00240963">
        <w:rPr>
          <w:rFonts w:eastAsia="Times New Roman" w:cs="Times New Roman"/>
          <w:szCs w:val="24"/>
          <w:lang w:eastAsia="hr-HR"/>
        </w:rPr>
        <w:t>20</w:t>
      </w:r>
      <w:r>
        <w:rPr>
          <w:rFonts w:eastAsia="Times New Roman" w:cs="Times New Roman"/>
          <w:szCs w:val="24"/>
          <w:lang w:eastAsia="hr-HR"/>
        </w:rPr>
        <w:t>. objavljuje sljedeći</w:t>
      </w:r>
    </w:p>
    <w:p w:rsidR="006C6CE1" w:rsidP="006C6CE1" w:rsidRDefault="006C6CE1">
      <w:pPr>
        <w:ind w:firstLine="708"/>
        <w:rPr>
          <w:rFonts w:eastAsia="Times New Roman" w:cs="Times New Roman"/>
          <w:szCs w:val="24"/>
          <w:lang w:eastAsia="hr-HR"/>
        </w:rPr>
      </w:pPr>
    </w:p>
    <w:p w:rsidR="006C6CE1" w:rsidP="006C6CE1" w:rsidRDefault="006C6CE1">
      <w:pPr>
        <w:jc w:val="center"/>
        <w:rPr>
          <w:szCs w:val="24"/>
        </w:rPr>
      </w:pPr>
      <w:r>
        <w:rPr>
          <w:szCs w:val="24"/>
        </w:rPr>
        <w:t>O G L A S</w:t>
      </w:r>
    </w:p>
    <w:p w:rsidR="006C6CE1" w:rsidP="006C6CE1" w:rsidRDefault="006C6CE1">
      <w:pPr>
        <w:ind w:firstLine="708"/>
        <w:rPr>
          <w:szCs w:val="24"/>
        </w:rPr>
      </w:pPr>
    </w:p>
    <w:p w:rsidR="006C6CE1" w:rsidP="006C6CE1" w:rsidRDefault="006C6CE1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263EB7">
        <w:rPr>
          <w:rFonts w:eastAsia="Times New Roman" w:cs="Times New Roman"/>
          <w:szCs w:val="24"/>
          <w:lang w:eastAsia="hr-HR"/>
        </w:rPr>
        <w:t xml:space="preserve">FUNTANA TOURS d.o.o., </w:t>
      </w:r>
      <w:proofErr w:type="spellStart"/>
      <w:r w:rsidR="00263EB7">
        <w:rPr>
          <w:rFonts w:eastAsia="Times New Roman" w:cs="Times New Roman"/>
          <w:szCs w:val="24"/>
          <w:lang w:eastAsia="hr-HR"/>
        </w:rPr>
        <w:t>Funtana</w:t>
      </w:r>
      <w:proofErr w:type="spellEnd"/>
      <w:r w:rsidR="00263EB7">
        <w:rPr>
          <w:rFonts w:eastAsia="Times New Roman" w:cs="Times New Roman"/>
          <w:szCs w:val="24"/>
          <w:lang w:eastAsia="hr-HR"/>
        </w:rPr>
        <w:t>, Jurja Dobrile 15, OIB 61746462780, MBS 040162677</w:t>
      </w:r>
      <w:r w:rsidR="001D3927">
        <w:rPr>
          <w:rFonts w:eastAsia="Times New Roman" w:cs="Times New Roman"/>
          <w:szCs w:val="24"/>
          <w:lang w:eastAsia="hr-HR"/>
        </w:rPr>
        <w:t xml:space="preserve">, </w:t>
      </w:r>
      <w:r>
        <w:rPr>
          <w:rFonts w:eastAsia="Times New Roman" w:cs="Times New Roman"/>
          <w:szCs w:val="24"/>
          <w:lang w:eastAsia="hr-HR"/>
        </w:rPr>
        <w:t xml:space="preserve">je pravna osoba koja nema zaposlenih, koja je na dan </w:t>
      </w:r>
      <w:r w:rsidR="00263EB7">
        <w:rPr>
          <w:rFonts w:eastAsia="Times New Roman" w:cs="Times New Roman"/>
          <w:szCs w:val="24"/>
          <w:lang w:eastAsia="hr-HR"/>
        </w:rPr>
        <w:t>10</w:t>
      </w:r>
      <w:r>
        <w:rPr>
          <w:rFonts w:eastAsia="Times New Roman" w:cs="Times New Roman"/>
          <w:szCs w:val="24"/>
          <w:lang w:eastAsia="hr-HR"/>
        </w:rPr>
        <w:t xml:space="preserve">. </w:t>
      </w:r>
      <w:r w:rsidR="00CE457A">
        <w:rPr>
          <w:rFonts w:eastAsia="Times New Roman" w:cs="Times New Roman"/>
          <w:szCs w:val="24"/>
          <w:lang w:eastAsia="hr-HR"/>
        </w:rPr>
        <w:t>veljače</w:t>
      </w:r>
      <w:r>
        <w:rPr>
          <w:rFonts w:eastAsia="Times New Roman" w:cs="Times New Roman"/>
          <w:szCs w:val="24"/>
          <w:lang w:eastAsia="hr-HR"/>
        </w:rPr>
        <w:t xml:space="preserve"> 20</w:t>
      </w:r>
      <w:r w:rsidR="00B57CC6">
        <w:rPr>
          <w:rFonts w:eastAsia="Times New Roman" w:cs="Times New Roman"/>
          <w:szCs w:val="24"/>
          <w:lang w:eastAsia="hr-HR"/>
        </w:rPr>
        <w:t>20</w:t>
      </w:r>
      <w:r>
        <w:rPr>
          <w:rFonts w:eastAsia="Times New Roman" w:cs="Times New Roman"/>
          <w:szCs w:val="24"/>
          <w:lang w:eastAsia="hr-HR"/>
        </w:rPr>
        <w:t>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="006C6CE1" w:rsidP="006C6CE1" w:rsidRDefault="006C6CE1">
      <w:pPr>
        <w:ind w:firstLine="708"/>
        <w:rPr>
          <w:szCs w:val="24"/>
        </w:rPr>
      </w:pPr>
    </w:p>
    <w:p w:rsidR="006C6CE1" w:rsidP="006C6CE1" w:rsidRDefault="006C6CE1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263EB7">
        <w:rPr>
          <w:szCs w:val="24"/>
        </w:rPr>
        <w:t>10</w:t>
      </w:r>
      <w:r w:rsidR="00A303FE">
        <w:rPr>
          <w:szCs w:val="24"/>
        </w:rPr>
        <w:t>.</w:t>
      </w:r>
      <w:r>
        <w:rPr>
          <w:rFonts w:eastAsia="Times New Roman" w:cs="Times New Roman"/>
          <w:szCs w:val="24"/>
          <w:lang w:eastAsia="hr-HR"/>
        </w:rPr>
        <w:t xml:space="preserve"> </w:t>
      </w:r>
      <w:r w:rsidR="00CE457A">
        <w:rPr>
          <w:rFonts w:eastAsia="Times New Roman" w:cs="Times New Roman"/>
          <w:szCs w:val="24"/>
          <w:lang w:eastAsia="hr-HR"/>
        </w:rPr>
        <w:t>veljače</w:t>
      </w:r>
      <w:r>
        <w:rPr>
          <w:rFonts w:eastAsia="Times New Roman" w:cs="Times New Roman"/>
          <w:szCs w:val="24"/>
          <w:lang w:eastAsia="hr-HR"/>
        </w:rPr>
        <w:t xml:space="preserve"> 20</w:t>
      </w:r>
      <w:r w:rsidR="00B57CC6">
        <w:rPr>
          <w:rFonts w:eastAsia="Times New Roman" w:cs="Times New Roman"/>
          <w:szCs w:val="24"/>
          <w:lang w:eastAsia="hr-HR"/>
        </w:rPr>
        <w:t>20</w:t>
      </w:r>
      <w:r>
        <w:rPr>
          <w:szCs w:val="24"/>
        </w:rPr>
        <w:t xml:space="preserve">. iznosio </w:t>
      </w:r>
      <w:r w:rsidR="00263EB7">
        <w:rPr>
          <w:szCs w:val="24"/>
        </w:rPr>
        <w:t>7.668,22</w:t>
      </w:r>
      <w:r>
        <w:rPr>
          <w:szCs w:val="24"/>
        </w:rPr>
        <w:t xml:space="preserve"> kn.</w:t>
      </w:r>
    </w:p>
    <w:p w:rsidR="006C6CE1" w:rsidP="006C6CE1" w:rsidRDefault="006C6CE1">
      <w:pPr>
        <w:rPr>
          <w:szCs w:val="24"/>
        </w:rPr>
      </w:pPr>
    </w:p>
    <w:p w:rsidR="006C6CE1" w:rsidP="006C6CE1" w:rsidRDefault="006C6CE1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eastAsia="Times New Roman" w:cs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="006C6CE1" w:rsidP="006C6CE1" w:rsidRDefault="006C6CE1">
      <w:pPr>
        <w:ind w:firstLine="708"/>
        <w:rPr>
          <w:rFonts w:eastAsia="Times New Roman" w:cs="Times New Roman"/>
          <w:szCs w:val="24"/>
          <w:lang w:eastAsia="hr-HR"/>
        </w:rPr>
      </w:pPr>
    </w:p>
    <w:p w:rsidR="006C6CE1" w:rsidP="009F54D3" w:rsidRDefault="006C6CE1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rFonts w:eastAsia="Times New Roman" w:cs="Times New Roman"/>
          <w:szCs w:val="24"/>
          <w:lang w:eastAsia="hr-HR"/>
        </w:rPr>
        <w:t xml:space="preserve">IV. Pozivaju se vjerovnici dužnika da najkasnije u roku od </w:t>
      </w:r>
      <w:r w:rsidR="00557940">
        <w:rPr>
          <w:rFonts w:eastAsia="Times New Roman" w:cs="Times New Roman"/>
          <w:szCs w:val="24"/>
          <w:lang w:eastAsia="hr-HR"/>
        </w:rPr>
        <w:t>45</w:t>
      </w:r>
      <w:r>
        <w:rPr>
          <w:rFonts w:eastAsia="Times New Roman" w:cs="Times New Roman"/>
          <w:szCs w:val="24"/>
          <w:lang w:eastAsia="hr-HR"/>
        </w:rPr>
        <w:t xml:space="preserve">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263EB7">
        <w:rPr>
          <w:rFonts w:eastAsia="Times New Roman" w:cs="Times New Roman"/>
          <w:szCs w:val="24"/>
          <w:lang w:eastAsia="hr-HR"/>
        </w:rPr>
        <w:t>73</w:t>
      </w:r>
      <w:r>
        <w:rPr>
          <w:rFonts w:eastAsia="Times New Roman" w:cs="Times New Roman"/>
          <w:szCs w:val="24"/>
          <w:lang w:eastAsia="hr-HR"/>
        </w:rPr>
        <w:t>-20</w:t>
      </w:r>
      <w:r w:rsidR="00B57CC6">
        <w:rPr>
          <w:rFonts w:eastAsia="Times New Roman" w:cs="Times New Roman"/>
          <w:szCs w:val="24"/>
          <w:lang w:eastAsia="hr-HR"/>
        </w:rPr>
        <w:t>20</w:t>
      </w:r>
      <w:r>
        <w:rPr>
          <w:rFonts w:eastAsia="Times New Roman" w:cs="Times New Roman"/>
          <w:szCs w:val="24"/>
          <w:lang w:eastAsia="hr-HR"/>
        </w:rPr>
        <w:t>, i da u istom roku uplate na depozit ovog suda broj HR 4323900011300029763, poziv na broj 020-</w:t>
      </w:r>
      <w:r w:rsidR="00263EB7">
        <w:rPr>
          <w:rFonts w:eastAsia="Times New Roman" w:cs="Times New Roman"/>
          <w:szCs w:val="24"/>
          <w:lang w:eastAsia="hr-HR"/>
        </w:rPr>
        <w:t>73</w:t>
      </w:r>
      <w:r>
        <w:rPr>
          <w:rFonts w:eastAsia="Times New Roman" w:cs="Times New Roman"/>
          <w:szCs w:val="24"/>
          <w:lang w:eastAsia="hr-HR"/>
        </w:rPr>
        <w:t>-</w:t>
      </w:r>
      <w:r w:rsidR="00B57CC6">
        <w:rPr>
          <w:rFonts w:eastAsia="Times New Roman" w:cs="Times New Roman"/>
          <w:szCs w:val="24"/>
          <w:lang w:eastAsia="hr-HR"/>
        </w:rPr>
        <w:t>20</w:t>
      </w:r>
      <w:r>
        <w:rPr>
          <w:rFonts w:eastAsia="Times New Roman" w:cs="Times New Roman"/>
          <w:szCs w:val="24"/>
          <w:lang w:eastAsia="hr-HR"/>
        </w:rPr>
        <w:t xml:space="preserve">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eastAsia="Times New Roman" w:cs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="006C6CE1" w:rsidP="006C6CE1" w:rsidRDefault="006C6CE1">
      <w:pPr>
        <w:ind w:firstLine="708"/>
        <w:rPr>
          <w:szCs w:val="24"/>
        </w:rPr>
      </w:pPr>
    </w:p>
    <w:p w:rsidR="006C6CE1" w:rsidP="006C6CE1" w:rsidRDefault="006C6CE1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eastAsia="Times New Roman" w:cs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eastAsia="Times New Roman" w:cs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 xml:space="preserve"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</w:t>
      </w:r>
      <w:r>
        <w:rPr>
          <w:szCs w:val="24"/>
        </w:rPr>
        <w:lastRenderedPageBreak/>
        <w:t>slučaju sud će po službenoj dužnosti donijeti rješenje o otvaranju i zaključenju skraćenog stečajnog postupka.</w:t>
      </w:r>
    </w:p>
    <w:p w:rsidR="006C6CE1" w:rsidP="006C6CE1" w:rsidRDefault="006C6CE1">
      <w:pPr>
        <w:ind w:firstLine="708"/>
        <w:rPr>
          <w:szCs w:val="24"/>
        </w:rPr>
      </w:pPr>
    </w:p>
    <w:p w:rsidR="00F84C5A" w:rsidP="006C6CE1" w:rsidRDefault="00F84C5A">
      <w:pPr>
        <w:ind w:firstLine="708"/>
        <w:rPr>
          <w:szCs w:val="24"/>
        </w:rPr>
      </w:pPr>
    </w:p>
    <w:p w:rsidR="006C6CE1" w:rsidP="006C6CE1" w:rsidRDefault="006C6CE1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263EB7">
        <w:rPr>
          <w:szCs w:val="24"/>
        </w:rPr>
        <w:t>17</w:t>
      </w:r>
      <w:r>
        <w:rPr>
          <w:szCs w:val="24"/>
        </w:rPr>
        <w:t xml:space="preserve">. </w:t>
      </w:r>
      <w:r w:rsidR="00CE457A">
        <w:rPr>
          <w:szCs w:val="24"/>
        </w:rPr>
        <w:t>veljače</w:t>
      </w:r>
      <w:r>
        <w:rPr>
          <w:szCs w:val="24"/>
        </w:rPr>
        <w:t xml:space="preserve"> 20</w:t>
      </w:r>
      <w:r w:rsidR="00240963">
        <w:rPr>
          <w:szCs w:val="24"/>
        </w:rPr>
        <w:t>20</w:t>
      </w:r>
      <w:r>
        <w:rPr>
          <w:szCs w:val="24"/>
        </w:rPr>
        <w:t>.</w:t>
      </w:r>
    </w:p>
    <w:p w:rsidR="00F84C5A" w:rsidP="00A97EE0" w:rsidRDefault="00F84C5A">
      <w:pPr>
        <w:ind w:left="5664" w:firstLine="708"/>
        <w:jc w:val="center"/>
        <w:rPr>
          <w:szCs w:val="24"/>
        </w:rPr>
      </w:pPr>
    </w:p>
    <w:p w:rsidR="006C6CE1" w:rsidP="00A97EE0" w:rsidRDefault="00E2750F">
      <w:pPr>
        <w:ind w:left="5664" w:firstLine="708"/>
        <w:jc w:val="center"/>
        <w:rPr>
          <w:szCs w:val="24"/>
        </w:rPr>
      </w:pPr>
      <w:r>
        <w:rPr>
          <w:szCs w:val="24"/>
        </w:rPr>
        <w:t>Sutkinja</w:t>
      </w:r>
    </w:p>
    <w:p w:rsidR="00240963" w:rsidP="00A97EE0" w:rsidRDefault="00240963">
      <w:pPr>
        <w:ind w:left="5664" w:firstLine="708"/>
        <w:jc w:val="center"/>
        <w:rPr>
          <w:szCs w:val="24"/>
        </w:rPr>
      </w:pPr>
    </w:p>
    <w:p w:rsidR="00E2750F" w:rsidP="00A97EE0" w:rsidRDefault="00E2750F">
      <w:pPr>
        <w:ind w:left="5664" w:firstLine="708"/>
        <w:jc w:val="center"/>
        <w:rPr>
          <w:szCs w:val="24"/>
        </w:rPr>
      </w:pPr>
      <w:r>
        <w:rPr>
          <w:szCs w:val="24"/>
        </w:rPr>
        <w:t>Andrea Jelenić Pitoski</w:t>
      </w:r>
    </w:p>
    <w:p w:rsidR="00F84C5A" w:rsidP="00A97EE0" w:rsidRDefault="00F84C5A">
      <w:pPr>
        <w:ind w:left="5664" w:firstLine="708"/>
        <w:jc w:val="center"/>
        <w:rPr>
          <w:szCs w:val="24"/>
        </w:rPr>
      </w:pPr>
    </w:p>
    <w:p w:rsidR="00F84C5A" w:rsidP="00A97EE0" w:rsidRDefault="00F84C5A">
      <w:pPr>
        <w:ind w:left="5664" w:firstLine="708"/>
        <w:jc w:val="center"/>
        <w:rPr>
          <w:szCs w:val="24"/>
        </w:rPr>
      </w:pPr>
    </w:p>
    <w:p w:rsidR="00E2750F" w:rsidP="006C6CE1" w:rsidRDefault="00E2750F">
      <w:pPr>
        <w:rPr>
          <w:szCs w:val="24"/>
        </w:rPr>
      </w:pPr>
    </w:p>
    <w:p w:rsidR="006C6CE1" w:rsidP="006C6CE1" w:rsidRDefault="006C6CE1">
      <w:pPr>
        <w:rPr>
          <w:szCs w:val="24"/>
        </w:rPr>
      </w:pPr>
      <w:r>
        <w:rPr>
          <w:szCs w:val="24"/>
        </w:rPr>
        <w:t>DNA:</w:t>
      </w:r>
    </w:p>
    <w:p w:rsidRPr="006C6CE1" w:rsidR="006D6747" w:rsidP="006C6CE1" w:rsidRDefault="006C6CE1">
      <w:pPr>
        <w:jc w:val="left"/>
        <w:rPr>
          <w:szCs w:val="24"/>
        </w:rPr>
      </w:pPr>
      <w:r>
        <w:rPr>
          <w:szCs w:val="24"/>
        </w:rPr>
        <w:t>- mrežna stranica e-Oglasna ploča sudova (</w:t>
      </w:r>
      <w:r w:rsidR="006F5D9D">
        <w:rPr>
          <w:szCs w:val="24"/>
        </w:rPr>
        <w:t>55</w:t>
      </w:r>
      <w:r>
        <w:rPr>
          <w:szCs w:val="24"/>
        </w:rPr>
        <w:t xml:space="preserve"> dana).</w:t>
      </w:r>
    </w:p>
    <w:sectPr w:rsidRPr="006C6CE1" w:rsidR="006D6747" w:rsidSect="00742BD5">
      <w:headerReference w:type="default" r:id="rId8"/>
      <w:pgSz w:w="11906" w:h="16838"/>
      <w:pgMar w:top="1417" w:right="1417" w:bottom="1134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7D54E4" w:rsidRDefault="007D54E4">
      <w:r>
        <w:separator/>
      </w:r>
    </w:p>
  </w:endnote>
  <w:endnote w:type="continuationSeparator" w:id="0">
    <w:p w:rsidR="007D54E4" w:rsidRDefault="007D54E4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7D54E4" w:rsidRDefault="007D54E4">
      <w:r>
        <w:separator/>
      </w:r>
    </w:p>
  </w:footnote>
  <w:footnote w:type="continuationSeparator" w:id="0">
    <w:p w:rsidR="007D54E4" w:rsidRDefault="007D54E4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303FE" w:rsidP="00A303FE" w:rsidRDefault="009F54D3">
    <w:pPr>
      <w:pStyle w:val="Zaglavlje"/>
      <w:jc w:val="right"/>
    </w:pPr>
    <w:r>
      <w:tab/>
    </w:r>
    <w:r w:rsidR="00742BD5">
      <w:t>2</w:t>
    </w:r>
    <w:r>
      <w:tab/>
    </w:r>
    <w:r w:rsidR="00A303FE">
      <w:t>6 St-</w:t>
    </w:r>
    <w:r w:rsidR="00263EB7">
      <w:t>73</w:t>
    </w:r>
    <w:r w:rsidR="00A303FE">
      <w:t>/20</w:t>
    </w:r>
    <w:r w:rsidR="00B57CC6">
      <w:t>20</w:t>
    </w:r>
    <w:r w:rsidR="00A303FE">
      <w:t>-3</w:t>
    </w:r>
  </w:p>
  <w:p w:rsidR="009F54D3" w:rsidP="00A303FE" w:rsidRDefault="00742BD5">
    <w:pPr>
      <w:pStyle w:val="Zaglavlje"/>
    </w:pPr>
    <w:r>
      <w:tab/>
    </w:r>
  </w:p>
  <w:p w:rsidR="009F54D3" w:rsidRDefault="009F54D3">
    <w:pPr>
      <w:pStyle w:val="Zaglavlje"/>
    </w:pP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60E4"/>
    <w:rsid w:val="00041247"/>
    <w:rsid w:val="000B38EF"/>
    <w:rsid w:val="000B67B0"/>
    <w:rsid w:val="000E3A55"/>
    <w:rsid w:val="001801F8"/>
    <w:rsid w:val="001B5761"/>
    <w:rsid w:val="001C1B70"/>
    <w:rsid w:val="001D3927"/>
    <w:rsid w:val="00240963"/>
    <w:rsid w:val="00263EB7"/>
    <w:rsid w:val="002A52EC"/>
    <w:rsid w:val="002E7C70"/>
    <w:rsid w:val="00301984"/>
    <w:rsid w:val="00305BBD"/>
    <w:rsid w:val="00325ECF"/>
    <w:rsid w:val="00363C8E"/>
    <w:rsid w:val="00387994"/>
    <w:rsid w:val="003A438C"/>
    <w:rsid w:val="003B2F21"/>
    <w:rsid w:val="003C0683"/>
    <w:rsid w:val="003F3F30"/>
    <w:rsid w:val="0044645C"/>
    <w:rsid w:val="00463AE2"/>
    <w:rsid w:val="004C0061"/>
    <w:rsid w:val="004E1F53"/>
    <w:rsid w:val="00530D09"/>
    <w:rsid w:val="00557940"/>
    <w:rsid w:val="00592004"/>
    <w:rsid w:val="005D1458"/>
    <w:rsid w:val="005F60E4"/>
    <w:rsid w:val="00646356"/>
    <w:rsid w:val="0069116F"/>
    <w:rsid w:val="006C6CE1"/>
    <w:rsid w:val="006F5D9D"/>
    <w:rsid w:val="007312E5"/>
    <w:rsid w:val="00742BD5"/>
    <w:rsid w:val="007A7FE3"/>
    <w:rsid w:val="007D54E4"/>
    <w:rsid w:val="007E29E0"/>
    <w:rsid w:val="007F7F4A"/>
    <w:rsid w:val="0083202C"/>
    <w:rsid w:val="0083786B"/>
    <w:rsid w:val="00867840"/>
    <w:rsid w:val="00871D9C"/>
    <w:rsid w:val="008E5660"/>
    <w:rsid w:val="009676C7"/>
    <w:rsid w:val="00992A6E"/>
    <w:rsid w:val="009A7D83"/>
    <w:rsid w:val="009F54D3"/>
    <w:rsid w:val="00A018A7"/>
    <w:rsid w:val="00A303FE"/>
    <w:rsid w:val="00A527B6"/>
    <w:rsid w:val="00A8666A"/>
    <w:rsid w:val="00A97EE0"/>
    <w:rsid w:val="00AE3111"/>
    <w:rsid w:val="00B44634"/>
    <w:rsid w:val="00B57CC6"/>
    <w:rsid w:val="00C221BE"/>
    <w:rsid w:val="00C906AE"/>
    <w:rsid w:val="00CB78E7"/>
    <w:rsid w:val="00CE457A"/>
    <w:rsid w:val="00D23C74"/>
    <w:rsid w:val="00D660E4"/>
    <w:rsid w:val="00D73636"/>
    <w:rsid w:val="00E2750F"/>
    <w:rsid w:val="00E61FF9"/>
    <w:rsid w:val="00ED3692"/>
    <w:rsid w:val="00F16E2D"/>
    <w:rsid w:val="00F326B7"/>
    <w:rsid w:val="00F61751"/>
    <w:rsid w:val="00F84C5A"/>
    <w:rsid w:val="00FE1EA4"/>
    <w:rsid w:val="00FE5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ecimalSymbol w:val=","/>
  <w:listSeparator w:val=";"/>
  <w15:docId w15:val="{73D5B9B0-6754-4A4F-B53F-A2AF85783EE3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6C6CE1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6C6CE1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6C6CE1"/>
    <w:rPr>
      <w:rFonts w:ascii="Times New Roman" w:hAnsi="Times New Roman"/>
      <w:sz w:val="24"/>
    </w:rPr>
  </w:style>
  <w:style w:type="paragraph" w:styleId="Podnoje">
    <w:name w:val="footer"/>
    <w:basedOn w:val="Normal"/>
    <w:link w:val="PodnojeChar"/>
    <w:uiPriority w:val="99"/>
    <w:unhideWhenUsed/>
    <w:rsid w:val="00305BBD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305BBD"/>
    <w:rPr>
      <w:rFonts w:ascii="Times New Roman" w:hAnsi="Times New Roman"/>
      <w:sz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E2750F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E2750F"/>
    <w:rPr>
      <w:rFonts w:ascii="Segoe UI" w:hAnsi="Segoe UI" w:cs="Segoe UI"/>
      <w:sz w:val="18"/>
      <w:szCs w:val="18"/>
    </w:rPr>
  </w:style>
  <w:style w:type="character" w:styleId="Tekstrezerviranogmjesta">
    <w:name w:val="Placeholder Text"/>
    <w:basedOn w:val="Zadanifontodlomka"/>
    <w:uiPriority w:val="99"/>
    <w:semiHidden/>
    <w:rsid w:val="0086784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67840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867840"/>
    <w:rPr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67840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67840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webSettings.xml" Type="http://schemas.openxmlformats.org/officeDocument/2006/relationships/webSettings" Id="rId5"/><Relationship Target="theme/theme1.xml" Type="http://schemas.openxmlformats.org/officeDocument/2006/relationships/theme" Id="rId10"/><Relationship Target="settings.xml" Type="http://schemas.openxmlformats.org/officeDocument/2006/relationships/setting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18. veljače 2020.</izvorni_sadrzaj>
    <derivirana_varijabla naziv="DomainObject.DatumDonosenjaOdluke_1">18. veljače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Andrea</izvorni_sadrzaj>
    <derivirana_varijabla naziv="DomainObject.DonositeljOdluke.Ime_1">Andrea</derivirana_varijabla>
  </DomainObject.DonositeljOdluke.Ime>
  <DomainObject.DonositeljOdluke.Prezime>
    <izvorni_sadrzaj>Jelenić Pitoski</izvorni_sadrzaj>
    <derivirana_varijabla naziv="DomainObject.DonositeljOdluke.Prezime_1">Jelenić Pitoski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</izvorni_sadrzaj>
    <derivirana_varijabla naziv="DomainObject.Predmet.Broj_1">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11. veljače 2020.</izvorni_sadrzaj>
    <derivirana_varijabla naziv="DomainObject.Predmet.DatumIzradeOptuznogAkta_1">11. veljače 2020.</derivirana_varijabla>
  </DomainObject.Predmet.DatumIzradeOptuznogAkta>
  <DomainObject.Predmet.DatumIzradeOptuznogAktaFormated>
    <izvorni_sadrzaj>11.2.2020.</izvorni_sadrzaj>
    <derivirana_varijabla naziv="DomainObject.Predmet.DatumIzradeOptuznogAktaFormated_1">11.2.2020.</derivirana_varijabla>
  </DomainObject.Predmet.DatumIzradeOptuznogAktaFormated>
  <DomainObject.Predmet.DatumOsnivanja>
    <izvorni_sadrzaj>12. veljače 2020.</izvorni_sadrzaj>
    <derivirana_varijabla naziv="DomainObject.Predmet.DatumOsnivanja_1">12. veljače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11. veljače 2020.</izvorni_sadrzaj>
    <derivirana_varijabla naziv="DomainObject.Predmet.DatumPrimitkaOptuznogAkta_1">11. veljače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St-73/2020</izvorni_sadrzaj>
    <derivirana_varijabla naziv="DomainObject.Predmet.OznakaBroj_1">St-73/2020</derivirana_varijabla>
  </DomainObject.Predmet.OznakaBroj>
  <DomainObject.Predmet.OznakaBrojOptuznogAkta>
    <izvorni_sadrzaj>04-06-20-770</izvorni_sadrzaj>
    <derivirana_varijabla naziv="DomainObject.Predmet.OznakaBrojOptuznogAkta_1">04-06-20-770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FUNTANA TOURS d. o. o. FUNTANA</izvorni_sadrzaj>
    <derivirana_varijabla naziv="DomainObject.Predmet.ProtustrankaFormated_1">  FUNTANA TOURS d. o. o. FUNTANA</derivirana_varijabla>
  </DomainObject.Predmet.ProtustrankaFormated>
  <DomainObject.Predmet.ProtustrankaFormatedOIB>
    <izvorni_sadrzaj>  FUNTANA TOURS d. o. o. FUNTANA, OIB 61746462780</izvorni_sadrzaj>
    <derivirana_varijabla naziv="DomainObject.Predmet.ProtustrankaFormatedOIB_1">  FUNTANA TOURS d. o. o. FUNTANA, OIB 61746462780</derivirana_varijabla>
  </DomainObject.Predmet.ProtustrankaFormatedOIB>
  <DomainObject.Predmet.ProtustrankaFormatedWithAdress>
    <izvorni_sadrzaj> FUNTANA TOURS d. o. o. FUNTANA, Juraja Dobrile 15, 52450 Funtana</izvorni_sadrzaj>
    <derivirana_varijabla naziv="DomainObject.Predmet.ProtustrankaFormatedWithAdress_1"> FUNTANA TOURS d. o. o. FUNTANA, Juraja Dobrile 15, 52450 Funtana</derivirana_varijabla>
  </DomainObject.Predmet.ProtustrankaFormatedWithAdress>
  <DomainObject.Predmet.ProtustrankaFormatedWithAdressOIB>
    <izvorni_sadrzaj> FUNTANA TOURS d. o. o. FUNTANA, OIB 61746462780, Juraja Dobrile 15, 52450 Funtana</izvorni_sadrzaj>
    <derivirana_varijabla naziv="DomainObject.Predmet.ProtustrankaFormatedWithAdressOIB_1"> FUNTANA TOURS d. o. o. FUNTANA, OIB 61746462780, Juraja Dobrile 15, 52450 Funtana</derivirana_varijabla>
  </DomainObject.Predmet.ProtustrankaFormatedWithAdressOIB>
  <DomainObject.Predmet.ProtustrankaWithAdress>
    <izvorni_sadrzaj>FUNTANA TOURS d. o. o. FUNTANA Juraja Dobrile 15, 52450 Funtana</izvorni_sadrzaj>
    <derivirana_varijabla naziv="DomainObject.Predmet.ProtustrankaWithAdress_1">FUNTANA TOURS d. o. o. FUNTANA Juraja Dobrile 15, 52450 Funtana</derivirana_varijabla>
  </DomainObject.Predmet.ProtustrankaWithAdress>
  <DomainObject.Predmet.ProtustrankaWithAdressOIB>
    <izvorni_sadrzaj>FUNTANA TOURS d. o. o. FUNTANA, OIB 61746462780, Juraja Dobrile 15, 52450 Funtana</izvorni_sadrzaj>
    <derivirana_varijabla naziv="DomainObject.Predmet.ProtustrankaWithAdressOIB_1">FUNTANA TOURS d. o. o. FUNTANA, OIB 61746462780, Juraja Dobrile 15, 52450 Funtana</derivirana_varijabla>
  </DomainObject.Predmet.ProtustrankaWithAdressOIB>
  <DomainObject.Predmet.ProtustrankaNazivFormated>
    <izvorni_sadrzaj>FUNTANA TOURS d. o. o. FUNTANA</izvorni_sadrzaj>
    <derivirana_varijabla naziv="DomainObject.Predmet.ProtustrankaNazivFormated_1">FUNTANA TOURS d. o. o. FUNTANA</derivirana_varijabla>
  </DomainObject.Predmet.ProtustrankaNazivFormated>
  <DomainObject.Predmet.ProtustrankaNazivFormatedOIB>
    <izvorni_sadrzaj>FUNTANA TOURS d. o. o. FUNTANA, OIB 61746462780</izvorni_sadrzaj>
    <derivirana_varijabla naziv="DomainObject.Predmet.ProtustrankaNazivFormatedOIB_1">FUNTANA TOURS d. o. o. FUNTANA, OIB 61746462780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3 - MBR</izvorni_sadrzaj>
    <derivirana_varijabla naziv="DomainObject.Predmet.Referada.Prostorija.Naziv_1">Soba 3 - MBR</derivirana_varijabla>
  </DomainObject.Predmet.Referada.Prostorija.Naziv>
  <DomainObject.Predmet.Referada.Prostorija.Oznaka>
    <izvorni_sadrzaj>3-MBR</izvorni_sadrzaj>
    <derivirana_varijabla naziv="DomainObject.Predmet.Referada.Prostorija.Oznaka_1">3-MBR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Andrea Jelenić Pitoski</izvorni_sadrzaj>
    <derivirana_varijabla naziv="DomainObject.Predmet.Referada.Sudac_1">Andrea Jelenić Pitoski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7668.22</izvorni_sadrzaj>
    <derivirana_varijabla naziv="DomainObject.Predmet.TrenutnaVrijednost_1">7668.22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Erika Mohorović</izvorni_sadrzaj>
    <derivirana_varijabla naziv="DomainObject.Predmet.Zapisnicar_1">Erika Mohorović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FUNTANA TOURS d. o. o. FUNTANA</item>
    </izvorni_sadrzaj>
    <derivirana_varijabla naziv="DomainObject.Predmet.ProtuStrankaListFormated_1">
      <item>FUNTANA TOURS d. o. o. FUNTANA</item>
    </derivirana_varijabla>
  </DomainObject.Predmet.ProtuStrankaListFormated>
  <DomainObject.Predmet.ProtuStrankaListFormatedOIB>
    <izvorni_sadrzaj>
      <item>FUNTANA TOURS d. o. o. FUNTANA, OIB 61746462780</item>
    </izvorni_sadrzaj>
    <derivirana_varijabla naziv="DomainObject.Predmet.ProtuStrankaListFormatedOIB_1">
      <item>FUNTANA TOURS d. o. o. FUNTANA, OIB 61746462780</item>
    </derivirana_varijabla>
  </DomainObject.Predmet.ProtuStrankaListFormatedOIB>
  <DomainObject.Predmet.ProtuStrankaListFormatedWithAdress>
    <izvorni_sadrzaj>
      <item>FUNTANA TOURS d. o. o. FUNTANA, Juraja Dobrile 15, 52450 Funtana</item>
    </izvorni_sadrzaj>
    <derivirana_varijabla naziv="DomainObject.Predmet.ProtuStrankaListFormatedWithAdress_1">
      <item>FUNTANA TOURS d. o. o. FUNTANA, Juraja Dobrile 15, 52450 Funtana</item>
    </derivirana_varijabla>
  </DomainObject.Predmet.ProtuStrankaListFormatedWithAdress>
  <DomainObject.Predmet.ProtuStrankaListFormatedWithAdressOIB>
    <izvorni_sadrzaj>
      <item>FUNTANA TOURS d. o. o. FUNTANA, OIB 61746462780, Juraja Dobrile 15, 52450 Funtana</item>
    </izvorni_sadrzaj>
    <derivirana_varijabla naziv="DomainObject.Predmet.ProtuStrankaListFormatedWithAdressOIB_1">
      <item>FUNTANA TOURS d. o. o. FUNTANA, OIB 61746462780, Juraja Dobrile 15, 52450 Funtana</item>
    </derivirana_varijabla>
  </DomainObject.Predmet.ProtuStrankaListFormatedWithAdressOIB>
  <DomainObject.Predmet.ProtuStrankaListNazivFormated>
    <izvorni_sadrzaj>
      <item>FUNTANA TOURS d. o. o. FUNTANA</item>
    </izvorni_sadrzaj>
    <derivirana_varijabla naziv="DomainObject.Predmet.ProtuStrankaListNazivFormated_1">
      <item>FUNTANA TOURS d. o. o. FUNTANA</item>
    </derivirana_varijabla>
  </DomainObject.Predmet.ProtuStrankaListNazivFormated>
  <DomainObject.Predmet.ProtuStrankaListNazivFormatedOIB>
    <izvorni_sadrzaj>
      <item>FUNTANA TOURS d. o. o. FUNTANA, OIB 61746462780</item>
    </izvorni_sadrzaj>
    <derivirana_varijabla naziv="DomainObject.Predmet.ProtuStrankaListNazivFormatedOIB_1">
      <item>FUNTANA TOURS d. o. o. FUNTANA, OIB 61746462780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18. veljače 2020.</izvorni_sadrzaj>
    <derivirana_varijabla naziv="DomainObject.Datum_1">18. veljače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FUNTANA TOURS d. o. o. FUNTANA</izvorni_sadrzaj>
    <derivirana_varijabla naziv="DomainObject.Predmet.ProtustrankaIDrugi_1">FUNTANA TOURS d. o. o. FUNTANA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FUNTANA TOURS d. o. o. FUNTANA, OIB 61746462780, Juraja Dobrile 15, 52450 Funtana</izvorni_sadrzaj>
    <derivirana_varijabla naziv="DomainObject.Predmet.ProtustrankaIDrugiAdressOIB_1">FUNTANA TOURS d. o. o. FUNTANA, OIB 61746462780, Juraja Dobrile 15, 52450 Funtana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FUNTANA TOURS d. o. o. FUNTANA</item>
      <item>FINANCIJSKA AGENCIJA, RC RIJEKA, PODRUŽNICA PULA, PULA</item>
    </izvorni_sadrzaj>
    <derivirana_varijabla naziv="DomainObject.Predmet.SudioniciListNaziv_1">
      <item>FUNTANA TOURS d. o. o. FUNTANA</item>
      <item>FINANCIJSKA AGENCIJA, RC RIJEKA, PODRUŽNICA PULA, PULA</item>
    </derivirana_varijabla>
  </DomainObject.Predmet.SudioniciListNaziv>
  <DomainObject.Predmet.SudioniciListAdressOIB>
    <izvorni_sadrzaj>
      <item>FUNTANA TOURS d. o. o. FUNTANA, OIB 61746462780, Juraja Dobrile 15,52450 Funtana</item>
      <item>FINANCIJSKA AGENCIJA, RC RIJEKA, PODRUŽNICA PULA, PULA, OIB 85821130368, GIARDINI 5,52100 Pula</item>
    </izvorni_sadrzaj>
    <derivirana_varijabla naziv="DomainObject.Predmet.SudioniciListAdressOIB_1">
      <item>FUNTANA TOURS d. o. o. FUNTANA, OIB 61746462780, Juraja Dobrile 15,52450 Funtana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61746462780</item>
      <item>, OIB 85821130368</item>
    </izvorni_sadrzaj>
    <derivirana_varijabla naziv="DomainObject.Predmet.SudioniciListNazivOIB_1">
      <item>, OIB 61746462780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11. veljače 2020.</izvorni_sadrzaj>
    <derivirana_varijabla naziv="DomainObject.Predmet.DatumPocetkaProcesa_1">11. veljače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8086CC-6140-4071-8039-BB8A682F3E04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485</properties:Words>
  <properties:Characters>2681</properties:Characters>
  <properties:Lines>65</properties:Lines>
  <properties:Paragraphs>13</properties:Paragraphs>
  <properties:TotalTime>10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3153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2020-02-17T08:54:00Z</dcterms:created>
  <dc:creator>Mihaela Kaligari</dc:creator>
  <cp:lastModifiedBy>Erika Mohorović</cp:lastModifiedBy>
  <cp:lastPrinted>2019-10-16T06:26:00Z</cp:lastPrinted>
  <dcterms:modified xmlns:xsi="http://www.w3.org/2001/XMLSchema-instance" xsi:type="dcterms:W3CDTF">2020-02-18T08:14:00Z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Nova odluka (St-73-2020 FUNTANA TOURS doo.docx)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