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027d" w14:paraId="4cb027d" w:rsidRDefault="001C063A" w:rsidP="00910611" w:rsidR="001C063A" w:rsidRPr="001C063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C063A">
        <w:rPr>
          <w:rFonts w:hAnsi="Times New Roman" w:ascii="Times New Roman"/>
          <w:b w:val="false"/>
        </w:rPr>
        <w:t xml:space="preserve">     </w:t>
      </w:r>
      <w:r w:rsidRPr="001C063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63A" w:rsidP="00910611" w:rsidR="001C063A" w:rsidRPr="001C063A">
      <w:pPr>
        <w:rPr>
          <w:rFonts w:hAnsi="Times New Roman" w:ascii="Times New Roman"/>
          <w:b w:val="false"/>
        </w:rPr>
      </w:pPr>
      <w:r w:rsidRPr="001C063A">
        <w:rPr>
          <w:rFonts w:eastAsia="MS Mincho" w:hAnsi="Times New Roman" w:ascii="Times New Roman"/>
          <w:b w:val="false"/>
        </w:rPr>
        <w:t xml:space="preserve">   REPUBLIKA HRVATSKA</w:t>
      </w:r>
    </w:p>
    <w:p w:rsidRDefault="001C063A" w:rsidP="00910611" w:rsidR="001C063A" w:rsidRPr="001C063A">
      <w:pPr>
        <w:rPr>
          <w:rFonts w:hAnsi="Times New Roman" w:ascii="Times New Roman"/>
          <w:b w:val="false"/>
        </w:rPr>
      </w:pPr>
      <w:r w:rsidRPr="001C063A">
        <w:rPr>
          <w:rFonts w:eastAsia="MS Mincho" w:hAnsi="Times New Roman" w:ascii="Times New Roman"/>
          <w:b w:val="false"/>
        </w:rPr>
        <w:t>TRGOVAČKI SUD U RIJECI</w:t>
      </w:r>
    </w:p>
    <w:p w:rsidRDefault="001C063A" w:rsidR="001C063A" w:rsidRPr="001C063A">
      <w:pPr>
        <w:rPr>
          <w:rFonts w:eastAsia="MS Mincho" w:hAnsi="Times New Roman" w:ascii="Times New Roman"/>
          <w:b w:val="false"/>
        </w:rPr>
      </w:pPr>
      <w:r w:rsidRPr="001C063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</w:t>
      </w: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5B08A9" w:rsidRPr="005B08A9">
        <w:rPr>
          <w:rFonts w:hAnsi="Times New Roman" w:ascii="Times New Roman"/>
          <w:b w:val="false"/>
          <w:lang w:val="hr-HR"/>
        </w:rPr>
        <w:t>nastavku postupka radi naknadne diobe Stečajne mase iza MARTINA DIMOVA d.o.o. Samobor, Sunčani put 8</w:t>
      </w:r>
      <w:r w:rsidR="00283C8D" w:rsidRPr="00B91F53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5B08A9">
        <w:rPr>
          <w:rFonts w:hAnsi="Times New Roman" w:ascii="Times New Roman"/>
          <w:b w:val="false"/>
          <w:lang w:val="hr-HR"/>
        </w:rPr>
        <w:t>25</w:t>
      </w:r>
      <w:r w:rsidR="00CA4E9A">
        <w:rPr>
          <w:rFonts w:hAnsi="Times New Roman" w:ascii="Times New Roman"/>
          <w:b w:val="false"/>
          <w:lang w:val="hr-HR"/>
        </w:rPr>
        <w:t xml:space="preserve">. </w:t>
      </w:r>
      <w:r w:rsidR="00B91F53">
        <w:rPr>
          <w:rFonts w:hAnsi="Times New Roman" w:ascii="Times New Roman"/>
          <w:b w:val="false"/>
          <w:lang w:val="hr-HR"/>
        </w:rPr>
        <w:t>rujna</w:t>
      </w:r>
      <w:r w:rsidR="00CA4E9A">
        <w:rPr>
          <w:rFonts w:hAnsi="Times New Roman" w:ascii="Times New Roman"/>
          <w:b w:val="false"/>
          <w:lang w:val="hr-HR"/>
        </w:rPr>
        <w:t xml:space="preserve">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5B08A9" w:rsidR="005B08A9">
      <w:pPr>
        <w:numPr>
          <w:ilvl w:val="0"/>
          <w:numId w:val="13"/>
        </w:numPr>
        <w:ind w:hanging="1080" w:left="709"/>
        <w:jc w:val="both"/>
        <w:rPr>
          <w:rFonts w:hAnsi="Times New Roman" w:ascii="Times New Roman"/>
          <w:b w:val="false"/>
          <w:lang w:val="hr-HR"/>
        </w:rPr>
      </w:pPr>
      <w:r w:rsidRPr="00167BC8">
        <w:rPr>
          <w:rFonts w:hAnsi="Times New Roman" w:ascii="Times New Roman"/>
          <w:b w:val="false"/>
          <w:lang w:val="hr-HR"/>
        </w:rPr>
        <w:t>Utvrđena vrijednost nekretnin</w:t>
      </w:r>
      <w:r w:rsidR="00167BC8" w:rsidRPr="00167BC8">
        <w:rPr>
          <w:rFonts w:hAnsi="Times New Roman" w:ascii="Times New Roman"/>
          <w:b w:val="false"/>
          <w:lang w:val="hr-HR"/>
        </w:rPr>
        <w:t>e</w:t>
      </w:r>
      <w:r w:rsidR="00CA3AAB" w:rsidRPr="00167BC8">
        <w:rPr>
          <w:rFonts w:hAnsi="Times New Roman" w:ascii="Times New Roman"/>
          <w:b w:val="false"/>
          <w:lang w:val="hr-HR"/>
        </w:rPr>
        <w:t xml:space="preserve"> </w:t>
      </w:r>
      <w:r w:rsidR="00B91F53" w:rsidRPr="00167BC8">
        <w:rPr>
          <w:rFonts w:hAnsi="Times New Roman" w:ascii="Times New Roman"/>
          <w:b w:val="false"/>
          <w:lang w:val="hr-HR"/>
        </w:rPr>
        <w:t>stečajnog dužnika</w:t>
      </w:r>
      <w:r w:rsidR="00942317" w:rsidRPr="00167BC8">
        <w:rPr>
          <w:rFonts w:hAnsi="Times New Roman" w:ascii="Times New Roman"/>
          <w:b w:val="false"/>
          <w:lang w:val="hr-HR"/>
        </w:rPr>
        <w:t xml:space="preserve"> upisan</w:t>
      </w:r>
      <w:r w:rsidR="00167BC8" w:rsidRPr="00167BC8">
        <w:rPr>
          <w:rFonts w:hAnsi="Times New Roman" w:ascii="Times New Roman"/>
          <w:b w:val="false"/>
          <w:lang w:val="hr-HR"/>
        </w:rPr>
        <w:t>a</w:t>
      </w:r>
      <w:r w:rsidR="00B91F53" w:rsidRPr="00167BC8">
        <w:rPr>
          <w:rFonts w:hAnsi="Times New Roman" w:ascii="Times New Roman"/>
          <w:b w:val="false"/>
          <w:lang w:val="hr-HR"/>
        </w:rPr>
        <w:t xml:space="preserve"> </w:t>
      </w:r>
      <w:r w:rsidRPr="00167BC8">
        <w:rPr>
          <w:rFonts w:hAnsi="Times New Roman" w:ascii="Times New Roman"/>
          <w:b w:val="false"/>
          <w:lang w:val="hr-HR"/>
        </w:rPr>
        <w:t xml:space="preserve">u </w:t>
      </w:r>
      <w:r w:rsidR="00167BC8" w:rsidRPr="00167BC8">
        <w:rPr>
          <w:rFonts w:hAnsi="Times New Roman" w:ascii="Times New Roman"/>
          <w:b w:val="false"/>
          <w:lang w:val="hr-HR"/>
        </w:rPr>
        <w:t xml:space="preserve">Općinskom sudu u </w:t>
      </w:r>
      <w:r w:rsidR="005B08A9">
        <w:rPr>
          <w:rFonts w:hAnsi="Times New Roman" w:ascii="Times New Roman"/>
          <w:b w:val="false"/>
          <w:lang w:val="hr-HR"/>
        </w:rPr>
        <w:t>Rijeci</w:t>
      </w:r>
      <w:r w:rsidR="00167BC8" w:rsidRPr="00167BC8">
        <w:rPr>
          <w:rFonts w:hAnsi="Times New Roman" w:ascii="Times New Roman"/>
          <w:b w:val="false"/>
          <w:lang w:val="hr-HR"/>
        </w:rPr>
        <w:t xml:space="preserve">, Zemljišnoknjižni odjel </w:t>
      </w:r>
      <w:r w:rsidR="005B08A9">
        <w:rPr>
          <w:rFonts w:hAnsi="Times New Roman" w:ascii="Times New Roman"/>
          <w:b w:val="false"/>
          <w:lang w:val="hr-HR"/>
        </w:rPr>
        <w:t>Rab</w:t>
      </w:r>
      <w:r w:rsidR="00167BC8" w:rsidRPr="00167BC8">
        <w:rPr>
          <w:rFonts w:hAnsi="Times New Roman" w:ascii="Times New Roman"/>
          <w:b w:val="false"/>
          <w:lang w:val="hr-HR"/>
        </w:rPr>
        <w:t xml:space="preserve">, </w:t>
      </w:r>
    </w:p>
    <w:p w:rsidRDefault="00B3138F" w:rsidP="005B08A9" w:rsidR="005B08A9" w:rsidRPr="005B08A9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a) </w:t>
      </w:r>
      <w:r w:rsidR="005B08A9" w:rsidRPr="005B08A9">
        <w:rPr>
          <w:rFonts w:hAnsi="Times New Roman" w:ascii="Times New Roman"/>
          <w:b w:val="false"/>
          <w:lang w:val="hr-HR"/>
        </w:rPr>
        <w:t>1. suvlasnički dio: 3281/10000, etažno vlasništvo (E-1), 1. dijela, povezano s vlasništvom stana broj 1 u prizemlju, koji se sastoji od hodnika, dvije kupaonice, WC-a, dnevnog boravka s blagovaonicom i kuhinjom, dvije sobe i natkrivene terase, ukupne površine 71,36 m2, u planu etažiranja označeno žutom bojom, sagrađeno na k.č.br. 360/1, površine 415 m2, upisano u zk.ul. 2228, k.o. Kampor</w:t>
      </w:r>
      <w:r w:rsidR="005B08A9">
        <w:rPr>
          <w:rFonts w:hAnsi="Times New Roman" w:ascii="Times New Roman"/>
          <w:b w:val="false"/>
          <w:lang w:val="hr-HR"/>
        </w:rPr>
        <w:t>,  iznosi 670.000,00 kn</w:t>
      </w:r>
      <w:r w:rsidR="005B08A9" w:rsidRPr="005B08A9">
        <w:rPr>
          <w:rFonts w:hAnsi="Times New Roman" w:ascii="Times New Roman"/>
          <w:b w:val="false"/>
          <w:lang w:val="hr-HR"/>
        </w:rPr>
        <w:t>;</w:t>
      </w:r>
    </w:p>
    <w:p w:rsidRDefault="00B3138F" w:rsidP="005B08A9" w:rsidR="005B08A9" w:rsidRPr="005B08A9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b) </w:t>
      </w:r>
      <w:r w:rsidR="005B08A9" w:rsidRPr="005B08A9">
        <w:rPr>
          <w:rFonts w:hAnsi="Times New Roman" w:ascii="Times New Roman"/>
          <w:b w:val="false"/>
          <w:lang w:val="hr-HR"/>
        </w:rPr>
        <w:t>2. suvlasnički dio: 157/10000, etažno vlasništvo (E-2), 1. dijela, povezano s vlasništvom spremišta u prizemlju, ukupne površine 3,42 m2, u planu etažiranja označeno crvenom bojom, sagrađeno na k.č.br. 360/1, površine 415 m2, upisano u zk.ul. 2228, k.o. Kampor</w:t>
      </w:r>
      <w:r w:rsidR="005B08A9">
        <w:rPr>
          <w:rFonts w:hAnsi="Times New Roman" w:ascii="Times New Roman"/>
          <w:b w:val="false"/>
          <w:lang w:val="hr-HR"/>
        </w:rPr>
        <w:t>, iznosi 26.000,00 kn;</w:t>
      </w:r>
    </w:p>
    <w:p w:rsidRDefault="00B3138F" w:rsidP="005B08A9" w:rsidR="005B08A9" w:rsidRPr="005B08A9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c) </w:t>
      </w:r>
      <w:r w:rsidR="005B08A9" w:rsidRPr="005B08A9">
        <w:rPr>
          <w:rFonts w:hAnsi="Times New Roman" w:ascii="Times New Roman"/>
          <w:b w:val="false"/>
          <w:lang w:val="hr-HR"/>
        </w:rPr>
        <w:t>3. suvlasnički dio: 3281/10000, etažno vlasništvo (E-3), 1. dijela, povezano s vlasništvom stana br. 2, na prvom katu koji se sastoji od hodnika, dvije kupaonice, WC-a, dnevnog boravka s blagovaonicom i kuhinjom, dvije sobe i natkrivene terase, ukupne površine 71,36 m2, u planu etažiranja označeno plavom bojom, sagrađeno na k.č.br. 360/1, površine 415 m2, upisano u zk.ul. 2228, k.o. Kampor</w:t>
      </w:r>
      <w:r w:rsidR="005B08A9">
        <w:rPr>
          <w:rFonts w:hAnsi="Times New Roman" w:ascii="Times New Roman"/>
          <w:b w:val="false"/>
          <w:lang w:val="hr-HR"/>
        </w:rPr>
        <w:t>, iznosi 701.000,00 kn</w:t>
      </w:r>
      <w:r w:rsidR="005B08A9" w:rsidRPr="005B08A9">
        <w:rPr>
          <w:rFonts w:hAnsi="Times New Roman" w:ascii="Times New Roman"/>
          <w:b w:val="false"/>
          <w:lang w:val="hr-HR"/>
        </w:rPr>
        <w:t>;</w:t>
      </w:r>
    </w:p>
    <w:p w:rsidRDefault="00B3138F" w:rsidP="005B08A9" w:rsidR="005B08A9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d) </w:t>
      </w:r>
      <w:r w:rsidR="005B08A9" w:rsidRPr="005B08A9">
        <w:rPr>
          <w:rFonts w:hAnsi="Times New Roman" w:ascii="Times New Roman"/>
          <w:b w:val="false"/>
          <w:lang w:val="hr-HR"/>
        </w:rPr>
        <w:t>4. suvlasnički dio: 3281/10000, etažno vlasništvo (E-4), 1. dijela, povezano s vlasništvom stana br. 3, na drugom katu koji se sastoji od hodnika, dvije kupaonice, WC-a, dnevnog boravka s blagovaonicom i kuhinjom, dvije sobe i natkrivene terase, ukupne površine 71,36 m2, u planu etažiranja označeno zelenom bojom, sagrađeno na k.č.br. 360/1, površine 415 m2, upisano u zk.ul. 2228, k.o. Kampor</w:t>
      </w:r>
      <w:r w:rsidR="005B08A9">
        <w:rPr>
          <w:rFonts w:hAnsi="Times New Roman" w:ascii="Times New Roman"/>
          <w:b w:val="false"/>
          <w:lang w:val="hr-HR"/>
        </w:rPr>
        <w:t>, iznosi 709.000,00</w:t>
      </w:r>
      <w:r w:rsidR="005B08A9" w:rsidRPr="005B08A9">
        <w:rPr>
          <w:rFonts w:hAnsi="Times New Roman" w:ascii="Times New Roman"/>
          <w:b w:val="false"/>
          <w:lang w:val="hr-HR"/>
        </w:rPr>
        <w:t>;</w:t>
      </w:r>
    </w:p>
    <w:p w:rsidRDefault="00B3138F" w:rsidP="005B08A9" w:rsidR="005B08A9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e) </w:t>
      </w:r>
      <w:r w:rsidR="005B08A9" w:rsidRPr="005B08A9">
        <w:rPr>
          <w:rFonts w:hAnsi="Times New Roman" w:ascii="Times New Roman"/>
          <w:b w:val="false"/>
          <w:lang w:val="hr-HR"/>
        </w:rPr>
        <w:t>k.č.br. 361, vinograd, površine 388 m2</w:t>
      </w:r>
      <w:r w:rsidR="005B08A9">
        <w:rPr>
          <w:rFonts w:hAnsi="Times New Roman" w:ascii="Times New Roman"/>
          <w:b w:val="false"/>
          <w:lang w:val="hr-HR"/>
        </w:rPr>
        <w:t xml:space="preserve">, </w:t>
      </w:r>
      <w:r w:rsidR="005B08A9" w:rsidRPr="005B08A9">
        <w:rPr>
          <w:rFonts w:hAnsi="Times New Roman" w:ascii="Times New Roman"/>
          <w:b w:val="false"/>
          <w:lang w:val="hr-HR"/>
        </w:rPr>
        <w:t>upisano u zk.ul. 358, k.o. Kampor</w:t>
      </w:r>
      <w:r w:rsidR="005B08A9">
        <w:rPr>
          <w:rFonts w:hAnsi="Times New Roman" w:ascii="Times New Roman"/>
          <w:b w:val="false"/>
          <w:lang w:val="hr-HR"/>
        </w:rPr>
        <w:t xml:space="preserve">, iznosi 204.000,00 </w:t>
      </w:r>
    </w:p>
    <w:p w:rsidRDefault="00B3138F" w:rsidP="005B08A9" w:rsidR="005B08A9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f) </w:t>
      </w:r>
      <w:r w:rsidR="005B08A9" w:rsidRPr="005B08A9">
        <w:rPr>
          <w:rFonts w:hAnsi="Times New Roman" w:ascii="Times New Roman"/>
          <w:b w:val="false"/>
          <w:lang w:val="hr-HR"/>
        </w:rPr>
        <w:t>k.č.br. 362, vinograd, površine 313 m2, upisano u zk.ul. 358, k.o. Kampor</w:t>
      </w:r>
      <w:r w:rsidR="005B08A9">
        <w:rPr>
          <w:rFonts w:hAnsi="Times New Roman" w:ascii="Times New Roman"/>
          <w:b w:val="false"/>
          <w:lang w:val="hr-HR"/>
        </w:rPr>
        <w:t xml:space="preserve">, iznosi 89.000,00 kn, </w:t>
      </w:r>
      <w:r w:rsidR="005B08A9" w:rsidRPr="005B08A9">
        <w:rPr>
          <w:rFonts w:hAnsi="Times New Roman" w:ascii="Times New Roman"/>
          <w:b w:val="false"/>
          <w:lang w:val="hr-HR"/>
        </w:rPr>
        <w:t xml:space="preserve"> </w:t>
      </w:r>
    </w:p>
    <w:p w:rsidRDefault="00B3138F" w:rsidP="005B08A9" w:rsidR="00C57CD8" w:rsidRPr="005B08A9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g) </w:t>
      </w:r>
      <w:r w:rsidR="005B08A9" w:rsidRPr="005B08A9">
        <w:rPr>
          <w:rFonts w:hAnsi="Times New Roman" w:ascii="Times New Roman"/>
          <w:b w:val="false"/>
          <w:lang w:val="hr-HR"/>
        </w:rPr>
        <w:t>k.č.br. 363, vinograd, površine 673 m2, upisano u zk.ul. 287, k.o. Kampor</w:t>
      </w:r>
      <w:r w:rsidR="00B91F53" w:rsidRPr="005B08A9">
        <w:rPr>
          <w:rFonts w:hAnsi="Times New Roman" w:ascii="Times New Roman"/>
          <w:b w:val="false"/>
          <w:lang w:val="hr-HR"/>
        </w:rPr>
        <w:t>,</w:t>
      </w:r>
      <w:r w:rsidR="00283C8D" w:rsidRPr="005B08A9">
        <w:rPr>
          <w:rFonts w:hAnsi="Times New Roman" w:ascii="Times New Roman"/>
          <w:b w:val="false"/>
          <w:lang w:val="hr-HR"/>
        </w:rPr>
        <w:t xml:space="preserve"> iznosi </w:t>
      </w:r>
      <w:r w:rsidR="005B08A9">
        <w:rPr>
          <w:rFonts w:hAnsi="Times New Roman" w:ascii="Times New Roman"/>
          <w:b w:val="false"/>
          <w:lang w:val="hr-HR"/>
        </w:rPr>
        <w:t xml:space="preserve">379.000,00 </w:t>
      </w:r>
      <w:r w:rsidR="00283C8D" w:rsidRPr="005B08A9">
        <w:rPr>
          <w:rFonts w:hAnsi="Times New Roman" w:ascii="Times New Roman"/>
          <w:b w:val="false"/>
          <w:lang w:val="hr-HR"/>
        </w:rPr>
        <w:t>kn.</w:t>
      </w:r>
    </w:p>
    <w:p w:rsidRDefault="000B0F85" w:rsidP="000B0F85" w:rsidR="000B0F85">
      <w:pPr>
        <w:ind w:firstLine="142" w:left="284"/>
        <w:jc w:val="both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B3138F">
        <w:rPr>
          <w:rFonts w:hAnsi="Times New Roman" w:ascii="Times New Roman"/>
          <w:b w:val="false"/>
          <w:lang w:val="hr-HR"/>
        </w:rPr>
        <w:t>u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B3138F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B3138F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B91F53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</w:t>
      </w:r>
      <w:r w:rsidR="00B3138F">
        <w:rPr>
          <w:rFonts w:hAnsi="Times New Roman" w:ascii="Times New Roman"/>
          <w:b w:val="false"/>
          <w:lang w:val="hr-HR"/>
        </w:rPr>
        <w:t>Rijeka</w:t>
      </w:r>
      <w:r w:rsidR="00167BC8">
        <w:rPr>
          <w:rFonts w:hAnsi="Times New Roman" w:ascii="Times New Roman"/>
          <w:b w:val="false"/>
          <w:lang w:val="hr-HR"/>
        </w:rPr>
        <w:t>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167BC8">
        <w:rPr>
          <w:rFonts w:hAnsi="Times New Roman" w:ascii="Times New Roman"/>
          <w:b w:val="false"/>
          <w:lang w:val="hr-HR"/>
        </w:rPr>
        <w:t xml:space="preserve"> </w:t>
      </w:r>
      <w:r w:rsidR="00B3138F">
        <w:rPr>
          <w:rFonts w:hAnsi="Times New Roman" w:ascii="Times New Roman"/>
          <w:b w:val="false"/>
          <w:lang w:val="hr-HR"/>
        </w:rPr>
        <w:t>Rab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B91F53" w:rsidP="00B3138F" w:rsidR="00B3138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B3138F">
        <w:rPr>
          <w:rFonts w:hAnsi="Times New Roman" w:ascii="Times New Roman"/>
          <w:b w:val="false"/>
          <w:lang w:val="hr-HR"/>
        </w:rPr>
        <w:t xml:space="preserve">u naravi radi se o kući broj 339b s tri nedovršena stana u Kamporu sagrađena na k.č.br. 360/1, k.o. Kampor i tri čestice zemljišta k.č.br. 361, 361 i 363, k.o. Kampor; </w:t>
      </w:r>
    </w:p>
    <w:p w:rsidRDefault="00B3138F" w:rsidP="00B3138F" w:rsidR="00B3138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radi se o samostojećoj višestambenoj zgradi tipa P + 2K s prizemljem, dva kata i nestambenim tavanom; </w:t>
      </w:r>
    </w:p>
    <w:p w:rsidRDefault="00B3138F" w:rsidP="00B3138F" w:rsidR="00B3138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 zgradi se nalaze tri stana, svaki na svojoj etaži i spremište u prizemlju, sve povezano dvokrakim stubištem;</w:t>
      </w:r>
    </w:p>
    <w:p w:rsidRDefault="00B3138F" w:rsidP="00B3138F" w:rsidR="00B3138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zgrada se nalazi neposredno uz glavnu prometnicu Rab – Kampor s lijeve strane, te je udaljena 200 m zračne linije od plaže Veli Mel; </w:t>
      </w:r>
    </w:p>
    <w:p w:rsidRDefault="00B3138F" w:rsidP="00B3138F" w:rsidR="00B3138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pristupni put do objekta u dužini je oko 60 m i u privatnom je suvlasništvu; Ispred ulaza u objekt je uređeno parkiralište za četiri automobila; </w:t>
      </w:r>
    </w:p>
    <w:p w:rsidRDefault="00B3138F" w:rsidP="00B3138F" w:rsidR="00B3138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svi stanovi imaju terase, s pogledom na more;</w:t>
      </w:r>
    </w:p>
    <w:p w:rsidRDefault="00B3138F" w:rsidP="00B3138F" w:rsidR="00B3138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stan u prizemlju ima izlaz i na prednje dvorište, površine oko 100 m kvadratnih, </w:t>
      </w:r>
    </w:p>
    <w:p w:rsidRDefault="00B3138F" w:rsidP="00B3138F" w:rsidR="00B3138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stubište je uređeno, popločano granitnim pločama, ali nema ograde;</w:t>
      </w:r>
    </w:p>
    <w:p w:rsidRDefault="00B3138F" w:rsidP="00B3138F" w:rsidR="00B3138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ulaz u okućnicu zgrade je kolnim prilazom koji je u privatnom vlasništvu, ali služi pristupu nekretnini;</w:t>
      </w:r>
    </w:p>
    <w:p w:rsidRDefault="00B3138F" w:rsidP="00B3138F" w:rsidR="00B3138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građevinska zemljišta nalaze se uz pristupni put na k.č.br. 360/2, zk.ul. 2393, k.o. Kampor koji je u naravi kolno-pješački pristupni put do dvije izgrađene višestambene građevine;</w:t>
      </w:r>
    </w:p>
    <w:p w:rsidRDefault="00B3138F" w:rsidP="00B3138F" w:rsidR="00B3138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čestica 361, površine 388 m2 u naravi je građevinsko zemljište za zgrade koje su izgrađene na dvije parcele uz put; čestice nemaju izgrađenu infrastrukturu;</w:t>
      </w:r>
    </w:p>
    <w:p w:rsidRDefault="00DC65B5" w:rsidP="00B3138F" w:rsidR="00DC65B5">
      <w:pPr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0B0F85" w:rsidP="000A6454" w:rsidR="009D70E4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</w:t>
      </w:r>
      <w:r w:rsidR="009D70E4">
        <w:rPr>
          <w:rFonts w:hAnsi="Times New Roman" w:ascii="Times New Roman"/>
          <w:b w:val="false"/>
          <w:lang w:val="hr-HR"/>
        </w:rPr>
        <w:t xml:space="preserve">tvrđena vrijednost nekretnine </w:t>
      </w:r>
      <w:r w:rsidR="00B3138F">
        <w:rPr>
          <w:rFonts w:hAnsi="Times New Roman" w:ascii="Times New Roman"/>
          <w:b w:val="false"/>
          <w:lang w:val="hr-HR"/>
        </w:rPr>
        <w:t xml:space="preserve">označena pod točkom </w:t>
      </w:r>
      <w:r w:rsidR="006D7FCD">
        <w:rPr>
          <w:rFonts w:hAnsi="Times New Roman" w:ascii="Times New Roman"/>
          <w:b w:val="false"/>
          <w:lang w:val="hr-HR"/>
        </w:rPr>
        <w:t>I.</w:t>
      </w:r>
      <w:r w:rsidR="00B3138F">
        <w:rPr>
          <w:rFonts w:hAnsi="Times New Roman" w:ascii="Times New Roman"/>
          <w:b w:val="false"/>
          <w:lang w:val="hr-HR"/>
        </w:rPr>
        <w:t xml:space="preserve">a) </w:t>
      </w:r>
      <w:r w:rsidR="009D70E4">
        <w:rPr>
          <w:rFonts w:hAnsi="Times New Roman" w:ascii="Times New Roman"/>
          <w:b w:val="false"/>
          <w:lang w:val="hr-HR"/>
        </w:rPr>
        <w:t xml:space="preserve">iznosi </w:t>
      </w:r>
      <w:r w:rsidR="00264B21">
        <w:rPr>
          <w:rFonts w:hAnsi="Times New Roman" w:ascii="Times New Roman"/>
          <w:lang w:val="hr-HR"/>
        </w:rPr>
        <w:t>670.000</w:t>
      </w:r>
      <w:r w:rsidR="00167BC8">
        <w:rPr>
          <w:rFonts w:hAnsi="Times New Roman" w:ascii="Times New Roman"/>
          <w:lang w:val="hr-HR"/>
        </w:rPr>
        <w:t>,00</w:t>
      </w:r>
      <w:r w:rsidR="009D70E4" w:rsidRPr="009D70E4">
        <w:rPr>
          <w:rFonts w:hAnsi="Times New Roman" w:ascii="Times New Roman"/>
          <w:lang w:val="hr-HR"/>
        </w:rPr>
        <w:t xml:space="preserve"> kn</w:t>
      </w:r>
      <w:r w:rsidR="009D70E4">
        <w:rPr>
          <w:rFonts w:hAnsi="Times New Roman" w:ascii="Times New Roman"/>
          <w:b w:val="false"/>
          <w:lang w:val="hr-HR"/>
        </w:rPr>
        <w:t>;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502.500</w:t>
      </w:r>
      <w:r w:rsidRPr="006D7FCD">
        <w:rPr>
          <w:rFonts w:hAnsi="Times New Roman" w:ascii="Times New Roman"/>
          <w:b w:val="false"/>
          <w:lang w:val="hr-HR"/>
        </w:rPr>
        <w:t xml:space="preserve">,00 kn;  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335.000</w:t>
      </w:r>
      <w:r w:rsidRPr="006D7FCD">
        <w:rPr>
          <w:rFonts w:hAnsi="Times New Roman" w:ascii="Times New Roman"/>
          <w:b w:val="false"/>
          <w:lang w:val="hr-HR"/>
        </w:rPr>
        <w:t xml:space="preserve">,00 kn;  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167.000</w:t>
      </w:r>
      <w:r w:rsidRPr="006D7FCD">
        <w:rPr>
          <w:rFonts w:hAnsi="Times New Roman" w:ascii="Times New Roman"/>
          <w:b w:val="false"/>
          <w:lang w:val="hr-HR"/>
        </w:rPr>
        <w:t xml:space="preserve">,00 kn; </w:t>
      </w:r>
    </w:p>
    <w:p w:rsidRDefault="006D7FCD" w:rsidP="00264B21" w:rsidR="006D7FCD" w:rsidRPr="006D7FCD">
      <w:pPr>
        <w:pStyle w:val="Odlomakpopisa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  - na četvrtoj dražbi nekretnina se prodaje po početnoj cijeni od 1,00 kn;</w:t>
      </w:r>
    </w:p>
    <w:p w:rsidRDefault="006D7FCD" w:rsidP="000A6454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DC65B5" w:rsidP="000A6454" w:rsidR="00DC65B5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DC65B5" w:rsidP="000A6454" w:rsidR="00DC65B5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utvrđena vrijednost nekretnine označena pod točkom I.b iznosi </w:t>
      </w:r>
      <w:r w:rsidR="00264B21">
        <w:rPr>
          <w:rFonts w:hAnsi="Times New Roman" w:ascii="Times New Roman"/>
          <w:lang w:val="hr-HR"/>
        </w:rPr>
        <w:t>26.000,00</w:t>
      </w:r>
      <w:r w:rsidRPr="009D70E4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;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19.500,00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13.000,</w:t>
      </w:r>
      <w:r w:rsidRPr="006D7FCD">
        <w:rPr>
          <w:rFonts w:hAnsi="Times New Roman" w:ascii="Times New Roman"/>
          <w:b w:val="false"/>
          <w:lang w:val="hr-HR"/>
        </w:rPr>
        <w:t xml:space="preserve">00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6.500</w:t>
      </w:r>
      <w:r w:rsidRPr="006D7FCD">
        <w:rPr>
          <w:rFonts w:hAnsi="Times New Roman" w:ascii="Times New Roman"/>
          <w:b w:val="false"/>
          <w:lang w:val="hr-HR"/>
        </w:rPr>
        <w:t xml:space="preserve">,00 kn;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  - na četvrtoj dražbi nekretnina se prodaje po početnoj cijeni od 1,00 kn;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utvrđena vrijednost nekretnine označena pod točkom I.c) iznosi </w:t>
      </w:r>
      <w:r w:rsidR="00264B21">
        <w:rPr>
          <w:rFonts w:hAnsi="Times New Roman" w:ascii="Times New Roman"/>
          <w:lang w:val="hr-HR"/>
        </w:rPr>
        <w:t>701.000,00</w:t>
      </w:r>
      <w:r w:rsidRPr="009D70E4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;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525.750,00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350.500,0</w:t>
      </w:r>
      <w:r w:rsidRPr="006D7FCD">
        <w:rPr>
          <w:rFonts w:hAnsi="Times New Roman" w:ascii="Times New Roman"/>
          <w:b w:val="false"/>
          <w:lang w:val="hr-HR"/>
        </w:rPr>
        <w:t xml:space="preserve">0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175.250,</w:t>
      </w:r>
      <w:r w:rsidRPr="006D7FCD">
        <w:rPr>
          <w:rFonts w:hAnsi="Times New Roman" w:ascii="Times New Roman"/>
          <w:b w:val="false"/>
          <w:lang w:val="hr-HR"/>
        </w:rPr>
        <w:t xml:space="preserve">00 kn;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  - na četvrtoj dražbi nekretnina se prodaje po početnoj cijeni od 1,00 kn;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utvrđena vrijednost nekretnine označena pod točkom I.d) iznosi </w:t>
      </w:r>
      <w:r w:rsidR="00264B21">
        <w:rPr>
          <w:rFonts w:hAnsi="Times New Roman" w:ascii="Times New Roman"/>
          <w:lang w:val="hr-HR"/>
        </w:rPr>
        <w:t>709.000,00</w:t>
      </w:r>
      <w:r w:rsidRPr="009D70E4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;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531.750,</w:t>
      </w:r>
      <w:r>
        <w:rPr>
          <w:rFonts w:hAnsi="Times New Roman" w:ascii="Times New Roman"/>
          <w:b w:val="false"/>
          <w:lang w:val="hr-HR"/>
        </w:rPr>
        <w:t xml:space="preserve">00 kn; 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drugoj dražbi ispod jedne polovine utvrđene vrijednosti nekretnine, odnosno 3</w:t>
      </w:r>
      <w:r w:rsidR="00264B21">
        <w:rPr>
          <w:rFonts w:hAnsi="Times New Roman" w:ascii="Times New Roman"/>
          <w:b w:val="false"/>
          <w:lang w:val="hr-HR"/>
        </w:rPr>
        <w:t>54.500,</w:t>
      </w:r>
      <w:r>
        <w:rPr>
          <w:rFonts w:hAnsi="Times New Roman" w:ascii="Times New Roman"/>
          <w:b w:val="false"/>
          <w:lang w:val="hr-HR"/>
        </w:rPr>
        <w:t xml:space="preserve">00 kn; 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177.250</w:t>
      </w:r>
      <w:r>
        <w:rPr>
          <w:rFonts w:hAnsi="Times New Roman" w:ascii="Times New Roman"/>
          <w:b w:val="false"/>
          <w:lang w:val="hr-HR"/>
        </w:rPr>
        <w:t xml:space="preserve">,00 kn; </w:t>
      </w:r>
    </w:p>
    <w:p w:rsidRDefault="006D7FCD" w:rsidP="006D7FCD" w:rsidR="006D7FCD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- na četvrtoj dražbi nekretnina se prodaje po početnoj cijeni od 1,00 kn;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utvrđena vrijednost nekretnine označena pod točkom I.e) iznosi </w:t>
      </w:r>
      <w:r w:rsidR="00264B21">
        <w:rPr>
          <w:rFonts w:hAnsi="Times New Roman" w:ascii="Times New Roman"/>
          <w:lang w:val="hr-HR"/>
        </w:rPr>
        <w:t>204.000,00</w:t>
      </w:r>
      <w:r w:rsidRPr="009D70E4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;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153.000,00</w:t>
      </w:r>
      <w:r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102.000</w:t>
      </w:r>
      <w:r>
        <w:rPr>
          <w:rFonts w:hAnsi="Times New Roman" w:ascii="Times New Roman"/>
          <w:b w:val="false"/>
          <w:lang w:val="hr-HR"/>
        </w:rPr>
        <w:t xml:space="preserve">,00 kn; 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51.000</w:t>
      </w:r>
      <w:r>
        <w:rPr>
          <w:rFonts w:hAnsi="Times New Roman" w:ascii="Times New Roman"/>
          <w:b w:val="false"/>
          <w:lang w:val="hr-HR"/>
        </w:rPr>
        <w:t xml:space="preserve">,00 kn; </w:t>
      </w:r>
    </w:p>
    <w:p w:rsidRDefault="006D7FCD" w:rsidP="006D7FCD" w:rsidR="006D7FCD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- na četvrtoj dražbi nekretnina se prodaje po početnoj cijeni od 1,00 kn;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utvrđena vrijednost nekretnine označena pod točkom I.f) iznosi </w:t>
      </w:r>
      <w:r w:rsidR="00264B21">
        <w:rPr>
          <w:rFonts w:hAnsi="Times New Roman" w:ascii="Times New Roman"/>
          <w:lang w:val="hr-HR"/>
        </w:rPr>
        <w:t>89.000,00</w:t>
      </w:r>
      <w:r w:rsidRPr="009D70E4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;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66.750</w:t>
      </w:r>
      <w:r>
        <w:rPr>
          <w:rFonts w:hAnsi="Times New Roman" w:ascii="Times New Roman"/>
          <w:b w:val="false"/>
          <w:lang w:val="hr-HR"/>
        </w:rPr>
        <w:t xml:space="preserve">,00 kn; 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44.500</w:t>
      </w:r>
      <w:r>
        <w:rPr>
          <w:rFonts w:hAnsi="Times New Roman" w:ascii="Times New Roman"/>
          <w:b w:val="false"/>
          <w:lang w:val="hr-HR"/>
        </w:rPr>
        <w:t xml:space="preserve">,00 kn; 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264B21">
        <w:rPr>
          <w:rFonts w:hAnsi="Times New Roman" w:ascii="Times New Roman"/>
          <w:b w:val="false"/>
          <w:lang w:val="hr-HR"/>
        </w:rPr>
        <w:t>22.250</w:t>
      </w:r>
      <w:r>
        <w:rPr>
          <w:rFonts w:hAnsi="Times New Roman" w:ascii="Times New Roman"/>
          <w:b w:val="false"/>
          <w:lang w:val="hr-HR"/>
        </w:rPr>
        <w:t xml:space="preserve">,00 kn; </w:t>
      </w:r>
    </w:p>
    <w:p w:rsidRDefault="006D7FCD" w:rsidP="006D7FCD" w:rsidR="006D7FCD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- na četvrtoj dražbi nekretnina se prodaje po početnoj cijeni od 1,00 kn;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DC65B5" w:rsidP="006D7FCD" w:rsidR="00DC65B5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utvrđena vrijednost nekretnine označena pod točkom I.g) iznosi </w:t>
      </w:r>
      <w:r w:rsidR="00C909BB">
        <w:rPr>
          <w:rFonts w:hAnsi="Times New Roman" w:ascii="Times New Roman"/>
          <w:lang w:val="hr-HR"/>
        </w:rPr>
        <w:t>379.000</w:t>
      </w:r>
      <w:r>
        <w:rPr>
          <w:rFonts w:hAnsi="Times New Roman" w:ascii="Times New Roman"/>
          <w:lang w:val="hr-HR"/>
        </w:rPr>
        <w:t>,00</w:t>
      </w:r>
      <w:r w:rsidRPr="009D70E4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;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C909BB">
        <w:rPr>
          <w:rFonts w:hAnsi="Times New Roman" w:ascii="Times New Roman"/>
          <w:b w:val="false"/>
          <w:lang w:val="hr-HR"/>
        </w:rPr>
        <w:t>284.250</w:t>
      </w:r>
      <w:r>
        <w:rPr>
          <w:rFonts w:hAnsi="Times New Roman" w:ascii="Times New Roman"/>
          <w:b w:val="false"/>
          <w:lang w:val="hr-HR"/>
        </w:rPr>
        <w:t xml:space="preserve">,00 kn; 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C909BB">
        <w:rPr>
          <w:rFonts w:hAnsi="Times New Roman" w:ascii="Times New Roman"/>
          <w:b w:val="false"/>
          <w:lang w:val="hr-HR"/>
        </w:rPr>
        <w:t>189.500,0</w:t>
      </w:r>
      <w:r>
        <w:rPr>
          <w:rFonts w:hAnsi="Times New Roman" w:ascii="Times New Roman"/>
          <w:b w:val="false"/>
          <w:lang w:val="hr-HR"/>
        </w:rPr>
        <w:t xml:space="preserve">0 kn; 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C909BB">
        <w:rPr>
          <w:rFonts w:hAnsi="Times New Roman" w:ascii="Times New Roman"/>
          <w:b w:val="false"/>
          <w:lang w:val="hr-HR"/>
        </w:rPr>
        <w:t>94.750</w:t>
      </w:r>
      <w:r>
        <w:rPr>
          <w:rFonts w:hAnsi="Times New Roman" w:ascii="Times New Roman"/>
          <w:b w:val="false"/>
          <w:lang w:val="hr-HR"/>
        </w:rPr>
        <w:t xml:space="preserve">,00 kn; </w:t>
      </w:r>
    </w:p>
    <w:p w:rsidRDefault="006D7FCD" w:rsidP="006D7FCD" w:rsidR="006D7FCD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- na četvrtoj dražbi nekretnina se prodaje po početnoj cijeni od 1,00 kn;</w:t>
      </w:r>
    </w:p>
    <w:p w:rsidRDefault="00DC65B5" w:rsidP="006D7FCD" w:rsidR="00DC65B5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</w:p>
    <w:p w:rsidRDefault="00C374AA" w:rsidP="00167BC8" w:rsidR="00C374AA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C374AA" w:rsidP="00C909BB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- na </w:t>
      </w:r>
      <w:r w:rsidR="00167BC8">
        <w:rPr>
          <w:rFonts w:hAnsi="Times New Roman" w:ascii="Times New Roman"/>
          <w:b w:val="false"/>
          <w:lang w:val="hr-HR"/>
        </w:rPr>
        <w:t xml:space="preserve">predmetnoj </w:t>
      </w:r>
      <w:r>
        <w:rPr>
          <w:rFonts w:hAnsi="Times New Roman" w:ascii="Times New Roman"/>
          <w:b w:val="false"/>
          <w:lang w:val="hr-HR"/>
        </w:rPr>
        <w:t xml:space="preserve">nekretnini </w:t>
      </w:r>
      <w:r w:rsidR="00167BC8">
        <w:rPr>
          <w:rFonts w:hAnsi="Times New Roman" w:ascii="Times New Roman"/>
          <w:b w:val="false"/>
          <w:lang w:val="hr-HR"/>
        </w:rPr>
        <w:t xml:space="preserve">u zemljišnim knjigama uknjiženo je pravo zaloga na </w:t>
      </w:r>
      <w:r w:rsidR="00C909BB">
        <w:rPr>
          <w:rFonts w:hAnsi="Times New Roman" w:ascii="Times New Roman"/>
          <w:b w:val="false"/>
          <w:lang w:val="hr-HR"/>
        </w:rPr>
        <w:t xml:space="preserve">  </w:t>
      </w:r>
      <w:r w:rsidR="00167BC8">
        <w:rPr>
          <w:rFonts w:hAnsi="Times New Roman" w:ascii="Times New Roman"/>
          <w:b w:val="false"/>
          <w:lang w:val="hr-HR"/>
        </w:rPr>
        <w:t xml:space="preserve">temelju </w:t>
      </w:r>
      <w:r w:rsidR="00C909BB">
        <w:rPr>
          <w:rFonts w:hAnsi="Times New Roman" w:ascii="Times New Roman"/>
          <w:b w:val="false"/>
          <w:lang w:val="hr-HR"/>
        </w:rPr>
        <w:t xml:space="preserve">Sporazuma o hipoteci od 16. kolovoza 2011. godine u iznosu 560.000,00 EUR u protuvrijednosti kuna uvećano za ugovorene kamate, naknade i troškove u korist </w:t>
      </w:r>
      <w:r w:rsidR="00C909BB" w:rsidRPr="00C909BB">
        <w:rPr>
          <w:rFonts w:hAnsi="Times New Roman" w:ascii="Times New Roman"/>
          <w:b w:val="false"/>
          <w:lang w:val="hr-HR"/>
        </w:rPr>
        <w:t>AVEX TCF LIMITED OIB 32216750049, Britanski djevičanski otoci, Road Town Tortola, p.p. 362, Wickhamscay I, Omar, Hodge, Building</w:t>
      </w:r>
      <w:r w:rsidR="00C909BB">
        <w:rPr>
          <w:rFonts w:hAnsi="Times New Roman" w:ascii="Times New Roman"/>
          <w:b w:val="false"/>
          <w:lang w:val="hr-HR"/>
        </w:rPr>
        <w:t>, zavedeno pod brojem Z-1278/11;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nekretnine,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>porez plaća kupac;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852C20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C909BB" w:rsidP="00C374AA" w:rsidR="00C909BB" w:rsidRP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C909BB">
        <w:rPr>
          <w:rFonts w:hAnsi="Times New Roman" w:ascii="Times New Roman"/>
          <w:b w:val="false"/>
          <w:lang w:val="hr-HR"/>
        </w:rPr>
        <w:t>25</w:t>
      </w:r>
      <w:r w:rsidR="00B91F53">
        <w:rPr>
          <w:rFonts w:hAnsi="Times New Roman" w:ascii="Times New Roman"/>
          <w:b w:val="false"/>
          <w:lang w:val="hr-HR"/>
        </w:rPr>
        <w:t>. rujna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1C063A" w:rsidP="00072B26" w:rsidR="001C063A">
      <w:pPr>
        <w:jc w:val="center"/>
        <w:rPr>
          <w:rFonts w:hAnsi="Times New Roman" w:ascii="Times New Roman"/>
          <w:b w:val="false"/>
          <w:lang w:val="hr-HR"/>
        </w:rPr>
      </w:pP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1C063A" w:rsidR="001C063A" w:rsidRPr="00C21B26">
      <w:pPr>
        <w:ind w:firstLine="708" w:left="1416"/>
        <w:jc w:val="right"/>
        <w:rPr>
          <w:rFonts w:hAnsi="Times New Roman" w:ascii="Times New Roman"/>
          <w:b w:val="false"/>
          <w:sz w:val="28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167BC8" w:rsidP="00EC2624" w:rsidR="00167BC8" w:rsidRPr="00C21B26">
      <w:pPr>
        <w:ind w:firstLine="708" w:left="1416"/>
        <w:jc w:val="right"/>
        <w:rPr>
          <w:rFonts w:hAnsi="Times New Roman" w:ascii="Times New Roman"/>
          <w:b w:val="false"/>
          <w:sz w:val="28"/>
          <w:lang w:val="hr-HR"/>
        </w:rPr>
      </w:pPr>
    </w:p>
    <w:p w:rsidRDefault="00F604F3" w:rsidP="00EC2624" w:rsidR="006B352D" w:rsidRPr="001363ED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EC2624">
        <w:rPr>
          <w:rFonts w:hAnsi="Times New Roman" w:ascii="Times New Roman"/>
          <w:b w:val="false"/>
        </w:rPr>
        <w:t xml:space="preserve"> </w:t>
      </w:r>
    </w:p>
    <w:p w:rsidRDefault="00072B26" w:rsidP="00EC2624" w:rsidR="00EC2624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  <w:r w:rsidR="00EC2624">
        <w:rPr>
          <w:rFonts w:hAnsi="Times New Roman" w:ascii="Times New Roman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63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5B08A9">
      <w:rPr>
        <w:rFonts w:hAnsi="Times New Roman" w:ascii="Times New Roman"/>
        <w:b w:val="false"/>
      </w:rPr>
      <w:t>620</w:t>
    </w:r>
    <w:r w:rsidR="00B91F53">
      <w:rPr>
        <w:rFonts w:hAnsi="Times New Roman" w:ascii="Times New Roman"/>
        <w:b w:val="false"/>
      </w:rPr>
      <w:t>/17-</w:t>
    </w:r>
    <w:r w:rsidR="005B08A9">
      <w:rPr>
        <w:rFonts w:hAnsi="Times New Roman" w:ascii="Times New Roman"/>
        <w:b w:val="false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18"/>
  </w:num>
  <w:num w:numId="12">
    <w:abstractNumId w:val="15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C063A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64B21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08A9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D7FCD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1177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138F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09BB"/>
    <w:rsid w:val="00C9308C"/>
    <w:rsid w:val="00CA3AAB"/>
    <w:rsid w:val="00CA4E9A"/>
    <w:rsid w:val="00CB1F5B"/>
    <w:rsid w:val="00CC63C5"/>
    <w:rsid w:val="00CC65C2"/>
    <w:rsid w:val="00CC7AB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5B5"/>
    <w:rsid w:val="00DC6A83"/>
    <w:rsid w:val="00DD5A10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FC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0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6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FC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C0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6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St-620/2017</izvorni_sadrzaj>
    <derivirana_varijabla naziv="DomainObject.Predmet.OznakaBroj_1">St-620/2017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10 St-1052/16</izvorni_sadrzaj>
    <derivirana_varijabla naziv="DomainObject.Predmet.PrimjedbaSuca_1">Nastavak postupka radi naknadne diobe,
veza 10 St-1052/16</derivirana_varijabla>
  </DomainObject.Predmet.PrimjedbaSuca>
  <DomainObject.Predmet.ProtustrankaFormated>
    <izvorni_sadrzaj>  Stečajna masa iza MARTINA DIMOVA d.o.o.</izvorni_sadrzaj>
    <derivirana_varijabla naziv="DomainObject.Predmet.ProtustrankaFormated_1">  Stečajna masa iza MARTINA DIMOVA d.o.o.</derivirana_varijabla>
  </DomainObject.Predmet.ProtustrankaFormated>
  <DomainObject.Predmet.ProtustrankaFormatedOIB>
    <izvorni_sadrzaj>  Stečajna masa iza MARTINA DIMOVA d.o.o., OIB 71289028278</izvorni_sadrzaj>
    <derivirana_varijabla naziv="DomainObject.Predmet.ProtustrankaFormatedOIB_1">  Stečajna masa iza MARTINA DIMOVA d.o.o., OIB 71289028278</derivirana_varijabla>
  </DomainObject.Predmet.ProtustrankaFormatedOIB>
  <DomainObject.Predmet.ProtustrankaFormatedWithAdress>
    <izvorni_sadrzaj> Stečajna masa iza MARTINA DIMOVA d.o.o., Kampor 311, 51280 Rab</izvorni_sadrzaj>
    <derivirana_varijabla naziv="DomainObject.Predmet.ProtustrankaFormatedWithAdress_1"> Stečajna masa iza MARTINA DIMOVA d.o.o., Kampor 311, 51280 Rab</derivirana_varijabla>
  </DomainObject.Predmet.ProtustrankaFormatedWithAdress>
  <DomainObject.Predmet.ProtustrankaFormatedWithAdressOIB>
    <izvorni_sadrzaj> Stečajna masa iza MARTINA DIMOVA d.o.o., OIB 71289028278, Kampor 311, 51280 Rab</izvorni_sadrzaj>
    <derivirana_varijabla naziv="DomainObject.Predmet.ProtustrankaFormatedWithAdressOIB_1"> Stečajna masa iza MARTINA DIMOVA d.o.o., OIB 71289028278, Kampor 311, 51280 Rab</derivirana_varijabla>
  </DomainObject.Predmet.ProtustrankaFormatedWithAdressOIB>
  <DomainObject.Predmet.ProtustrankaWithAdress>
    <izvorni_sadrzaj>Stečajna masa iza MARTINA DIMOVA d.o.o. Kampor 311, 51280 Rab</izvorni_sadrzaj>
    <derivirana_varijabla naziv="DomainObject.Predmet.ProtustrankaWithAdress_1">Stečajna masa iza MARTINA DIMOVA d.o.o. Kampor 311, 51280 Rab</derivirana_varijabla>
  </DomainObject.Predmet.ProtustrankaWithAdress>
  <DomainObject.Predmet.ProtustrankaWithAdressOIB>
    <izvorni_sadrzaj>Stečajna masa iza MARTINA DIMOVA d.o.o., OIB 71289028278, Kampor 311, 51280 Rab</izvorni_sadrzaj>
    <derivirana_varijabla naziv="DomainObject.Predmet.ProtustrankaWithAdressOIB_1">Stečajna masa iza MARTINA DIMOVA d.o.o., OIB 71289028278, Kampor 311, 51280 Rab</derivirana_varijabla>
  </DomainObject.Predmet.ProtustrankaWithAdressOIB>
  <DomainObject.Predmet.ProtustrankaNazivFormated>
    <izvorni_sadrzaj>Stečajna masa iza MARTINA DIMOVA d.o.o.</izvorni_sadrzaj>
    <derivirana_varijabla naziv="DomainObject.Predmet.ProtustrankaNazivFormated_1">Stečajna masa iza MARTINA DIMOVA d.o.o.</derivirana_varijabla>
  </DomainObject.Predmet.ProtustrankaNazivFormated>
  <DomainObject.Predmet.ProtustrankaNazivFormatedOIB>
    <izvorni_sadrzaj>Stečajna masa iza MARTINA DIMOVA d.o.o., OIB 71289028278</izvorni_sadrzaj>
    <derivirana_varijabla naziv="DomainObject.Predmet.ProtustrankaNazivFormatedOIB_1">Stečajna masa iza MARTINA DIMOVA d.o.o., OIB 71289028278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DRENŠKI stečajni upravitelj</izvorni_sadrzaj>
    <derivirana_varijabla naziv="DomainObject.Predmet.StrankaFormated_1">  SNJEŽANA DRENŠKI stečajni upravitelj</derivirana_varijabla>
  </DomainObject.Predmet.StrankaFormated>
  <DomainObject.Predmet.StrankaFormatedOIB>
    <izvorni_sadrzaj>  SNJEŽANA DRENŠKI stečajni upravitelj, OIB 91456479037</izvorni_sadrzaj>
    <derivirana_varijabla naziv="DomainObject.Predmet.StrankaFormatedOIB_1">  SNJEŽANA DRENŠKI stečajni upravitelj, OIB 91456479037</derivirana_varijabla>
  </DomainObject.Predmet.StrankaFormatedOIB>
  <DomainObject.Predmet.StrankaFormatedWithAdress>
    <izvorni_sadrzaj> SNJEŽANA DRENŠKI stečajni upravitelj, Sunčani put 8, 10430 Samobor</izvorni_sadrzaj>
    <derivirana_varijabla naziv="DomainObject.Predmet.StrankaFormatedWithAdress_1"> SNJEŽANA DRENŠKI stečajni upravitelj, Sunčani put 8, 10430 Samobor</derivirana_varijabla>
  </DomainObject.Predmet.StrankaFormatedWithAdress>
  <DomainObject.Predmet.StrankaFormatedWithAdressOIB>
    <izvorni_sadrzaj> SNJEŽANA DRENŠKI stečajni upravitelj, OIB 91456479037, Sunčani put 8, 10430 Samobor</izvorni_sadrzaj>
    <derivirana_varijabla naziv="DomainObject.Predmet.StrankaFormatedWithAdressOIB_1"> SNJEŽANA DRENŠKI stečajni upravitelj, OIB 91456479037, Sunčani put 8, 10430 Samobor</derivirana_varijabla>
  </DomainObject.Predmet.StrankaFormatedWithAdressOIB>
  <DomainObject.Predmet.StrankaWithAdress>
    <izvorni_sadrzaj>SNJEŽANA DRENŠKI stečajni upravitelj Sunčani put 8,10430 Samobor</izvorni_sadrzaj>
    <derivirana_varijabla naziv="DomainObject.Predmet.StrankaWithAdress_1">SNJEŽANA DRENŠKI stečajni upravitelj Sunčani put 8,10430 Samobor</derivirana_varijabla>
  </DomainObject.Predmet.StrankaWithAdress>
  <DomainObject.Predmet.StrankaWithAdressOIB>
    <izvorni_sadrzaj>SNJEŽANA DRENŠKI stečajni upravitelj, OIB 91456479037, Sunčani put 8,10430 Samobor</izvorni_sadrzaj>
    <derivirana_varijabla naziv="DomainObject.Predmet.StrankaWithAdressOIB_1">SNJEŽANA DRENŠKI stečajni upravitelj, OIB 91456479037, Sunčani put 8,10430 Samobor</derivirana_varijabla>
  </DomainObject.Predmet.StrankaWithAdressOIB>
  <DomainObject.Predmet.StrankaNazivFormated>
    <izvorni_sadrzaj>SNJEŽANA DRENŠKI stečajni upravitelj</izvorni_sadrzaj>
    <derivirana_varijabla naziv="DomainObject.Predmet.StrankaNazivFormated_1">SNJEŽANA DRENŠKI stečajni upravitelj</derivirana_varijabla>
  </DomainObject.Predmet.StrankaNazivFormated>
  <DomainObject.Predmet.StrankaNazivFormatedOIB>
    <izvorni_sadrzaj>SNJEŽANA DRENŠKI stečajni upravitelj, OIB 91456479037</izvorni_sadrzaj>
    <derivirana_varijabla naziv="DomainObject.Predmet.StrankaNazivFormatedOIB_1">SNJEŽANA DRENŠKI stečajni upravitelj, OIB 91456479037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SNJEŽANA DRENŠKI stečajni upravitelj</item>
    </izvorni_sadrzaj>
    <derivirana_varijabla naziv="DomainObject.Predmet.StrankaListFormated_1">
      <item>SNJEŽANA DRENŠKI stečajni upravitelj</item>
    </derivirana_varijabla>
  </DomainObject.Predmet.StrankaListFormated>
  <DomainObject.Predmet.StrankaListFormatedOIB>
    <izvorni_sadrzaj>
      <item>SNJEŽANA DRENŠKI stečajni upravitelj, OIB 91456479037</item>
    </izvorni_sadrzaj>
    <derivirana_varijabla naziv="DomainObject.Predmet.StrankaListFormatedOIB_1">
      <item>SNJEŽANA DRENŠKI stečajni upravitelj, OIB 91456479037</item>
    </derivirana_varijabla>
  </DomainObject.Predmet.StrankaListFormatedOIB>
  <DomainObject.Predmet.StrankaListFormatedWithAdress>
    <izvorni_sadrzaj>
      <item>SNJEŽANA DRENŠKI stečajni upravitelj, Sunčani put 8, 10430 Samobor</item>
    </izvorni_sadrzaj>
    <derivirana_varijabla naziv="DomainObject.Predmet.StrankaListFormatedWithAdress_1">
      <item>SNJEŽANA DRENŠKI stečajni upravitelj, Sunčani put 8, 10430 Samobor</item>
    </derivirana_varijabla>
  </DomainObject.Predmet.StrankaListFormatedWithAdress>
  <DomainObject.Predmet.StrankaListFormatedWithAdressOIB>
    <izvorni_sadrzaj>
      <item>SNJEŽANA DRENŠKI stečajni upravitelj, OIB 91456479037, Sunčani put 8, 10430 Samobor</item>
    </izvorni_sadrzaj>
    <derivirana_varijabla naziv="DomainObject.Predmet.StrankaListFormatedWithAdressOIB_1">
      <item>SNJEŽANA DRENŠKI stečajni upravitelj, OIB 91456479037, Sunčani put 8, 10430 Samobor</item>
    </derivirana_varijabla>
  </DomainObject.Predmet.StrankaListFormatedWithAdressOIB>
  <DomainObject.Predmet.StrankaListNazivFormated>
    <izvorni_sadrzaj>
      <item>SNJEŽANA DRENŠKI stečajni upravitelj</item>
    </izvorni_sadrzaj>
    <derivirana_varijabla naziv="DomainObject.Predmet.StrankaListNazivFormated_1">
      <item>SNJEŽANA DRENŠKI stečajni upravitelj</item>
    </derivirana_varijabla>
  </DomainObject.Predmet.StrankaListNazivFormated>
  <DomainObject.Predmet.StrankaListNazivFormatedOIB>
    <izvorni_sadrzaj>
      <item>SNJEŽANA DRENŠKI stečajni upravitelj, OIB 91456479037</item>
    </izvorni_sadrzaj>
    <derivirana_varijabla naziv="DomainObject.Predmet.StrankaListNazivFormatedOIB_1">
      <item>SNJEŽANA DRENŠKI stečajni upravitelj, OIB 91456479037</item>
    </derivirana_varijabla>
  </DomainObject.Predmet.StrankaListNazivFormatedOIB>
  <DomainObject.Predmet.ProtuStrankaListFormated>
    <izvorni_sadrzaj>
      <item>Stečajna masa iza MARTINA DIMOVA d.o.o.</item>
    </izvorni_sadrzaj>
    <derivirana_varijabla naziv="DomainObject.Predmet.ProtuStrankaListFormated_1">
      <item>Stečajna masa iza MARTINA DIMOVA d.o.o.</item>
    </derivirana_varijabla>
  </DomainObject.Predmet.ProtuStrankaListFormated>
  <DomainObject.Predmet.ProtuStrankaListFormatedOIB>
    <izvorni_sadrzaj>
      <item>Stečajna masa iza MARTINA DIMOVA d.o.o., OIB 71289028278</item>
    </izvorni_sadrzaj>
    <derivirana_varijabla naziv="DomainObject.Predmet.ProtuStrankaListFormatedOIB_1">
      <item>Stečajna masa iza MARTINA DIMOVA d.o.o., OIB 71289028278</item>
    </derivirana_varijabla>
  </DomainObject.Predmet.ProtuStrankaListFormatedOIB>
  <DomainObject.Predmet.ProtuStrankaListFormatedWithAdress>
    <izvorni_sadrzaj>
      <item>Stečajna masa iza MARTINA DIMOVA d.o.o., Kampor 311, 51280 Rab</item>
    </izvorni_sadrzaj>
    <derivirana_varijabla naziv="DomainObject.Predmet.ProtuStrankaListFormatedWithAdress_1">
      <item>Stečajna masa iza MARTINA DIMOVA d.o.o., Kampor 311, 51280 Rab</item>
    </derivirana_varijabla>
  </DomainObject.Predmet.ProtuStrankaListFormatedWithAdress>
  <DomainObject.Predmet.ProtuStrankaListFormatedWithAdressOIB>
    <izvorni_sadrzaj>
      <item>Stečajna masa iza MARTINA DIMOVA d.o.o., OIB 71289028278, Kampor 311, 51280 Rab</item>
    </izvorni_sadrzaj>
    <derivirana_varijabla naziv="DomainObject.Predmet.ProtuStrankaListFormatedWithAdressOIB_1">
      <item>Stečajna masa iza MARTINA DIMOVA d.o.o., OIB 71289028278, Kampor 311, 51280 Rab</item>
    </derivirana_varijabla>
  </DomainObject.Predmet.ProtuStrankaListFormatedWithAdressOIB>
  <DomainObject.Predmet.ProtuStrankaListNazivFormated>
    <izvorni_sadrzaj>
      <item>Stečajna masa iza MARTINA DIMOVA d.o.o.</item>
    </izvorni_sadrzaj>
    <derivirana_varijabla naziv="DomainObject.Predmet.ProtuStrankaListNazivFormated_1">
      <item>Stečajna masa iza MARTINA DIMOVA d.o.o.</item>
    </derivirana_varijabla>
  </DomainObject.Predmet.ProtuStrankaListNazivFormated>
  <DomainObject.Predmet.ProtuStrankaListNazivFormatedOIB>
    <izvorni_sadrzaj>
      <item>Stečajna masa iza MARTINA DIMOVA d.o.o., OIB 71289028278</item>
    </izvorni_sadrzaj>
    <derivirana_varijabla naziv="DomainObject.Predmet.ProtuStrankaListNazivFormatedOIB_1">
      <item>Stečajna masa iza MARTINA DIMOVA d.o.o., OIB 71289028278</item>
    </derivirana_varijabla>
  </DomainObject.Predmet.ProtuStrankaListNazivFormatedOIB>
  <DomainObject.Predmet.OstaliListFormated>
    <izvorni_sadrzaj>
      <item>BORNA DEJANOVIĆ</item>
    </izvorni_sadrzaj>
    <derivirana_varijabla naziv="DomainObject.Predmet.OstaliListFormated_1">
      <item>BORNA DEJANOVIĆ</item>
    </derivirana_varijabla>
  </DomainObject.Predmet.OstaliListFormated>
  <DomainObject.Predmet.OstaliListFormatedOIB>
    <izvorni_sadrzaj>
      <item>BORNA DEJANOVIĆ</item>
    </izvorni_sadrzaj>
    <derivirana_varijabla naziv="DomainObject.Predmet.OstaliListFormatedOIB_1">
      <item>BORNA DEJANOVIĆ</item>
    </derivirana_varijabla>
  </DomainObject.Predmet.OstaliListFormatedOIB>
  <DomainObject.Predmet.OstaliListFormatedWithAdress>
    <izvorni_sadrzaj>
      <item>BORNA DEJANOVIĆ</item>
    </izvorni_sadrzaj>
    <derivirana_varijabla naziv="DomainObject.Predmet.OstaliListFormatedWithAdress_1">
      <item>BORNA DEJANOVIĆ</item>
    </derivirana_varijabla>
  </DomainObject.Predmet.OstaliListFormatedWithAdress>
  <DomainObject.Predmet.OstaliListFormatedWithAdressOIB>
    <izvorni_sadrzaj>
      <item>BORNA DEJANOVIĆ</item>
    </izvorni_sadrzaj>
    <derivirana_varijabla naziv="DomainObject.Predmet.OstaliListFormatedWithAdressOIB_1">
      <item>BORNA DEJANOVIĆ</item>
    </derivirana_varijabla>
  </DomainObject.Predmet.OstaliListFormatedWithAdressOIB>
  <DomainObject.Predmet.OstaliListNazivFormated>
    <izvorni_sadrzaj>
      <item>BORNA DEJANOVIĆ</item>
    </izvorni_sadrzaj>
    <derivirana_varijabla naziv="DomainObject.Predmet.OstaliListNazivFormated_1">
      <item>BORNA DEJANOVIĆ</item>
    </derivirana_varijabla>
  </DomainObject.Predmet.OstaliListNazivFormated>
  <DomainObject.Predmet.OstaliListNazivFormatedOIB>
    <izvorni_sadrzaj>
      <item>BORNA DEJANOVIĆ</item>
    </izvorni_sadrzaj>
    <derivirana_varijabla naziv="DomainObject.Predmet.OstaliListNazivFormatedOIB_1">
      <item>BORNA DEJANOVIĆ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DRENŠKI stečajni upravitelj</izvorni_sadrzaj>
    <derivirana_varijabla naziv="DomainObject.Predmet.StrankaIDrugi_1">SNJEŽANA DRENŠKI stečajni upravitelj</derivirana_varijabla>
  </DomainObject.Predmet.StrankaIDrugi>
  <DomainObject.Predmet.ProtustrankaIDrugi>
    <izvorni_sadrzaj>Stečajna masa iza MARTINA DIMOVA d.o.o.</izvorni_sadrzaj>
    <derivirana_varijabla naziv="DomainObject.Predmet.ProtustrankaIDrugi_1">Stečajna masa iza MARTINA DIMOVA d.o.o.</derivirana_varijabla>
  </DomainObject.Predmet.ProtustrankaIDrugi>
  <DomainObject.Predmet.StrankaIDrugiAdressOIB>
    <izvorni_sadrzaj>SNJEŽANA DRENŠKI stečajni upravitelj, OIB 91456479037, Sunčani put 8, 10430 Samobor</izvorni_sadrzaj>
    <derivirana_varijabla naziv="DomainObject.Predmet.StrankaIDrugiAdressOIB_1">SNJEŽANA DRENŠKI stečajni upravitelj, OIB 91456479037, Sunčani put 8, 10430 Samobor</derivirana_varijabla>
  </DomainObject.Predmet.StrankaIDrugiAdressOIB>
  <DomainObject.Predmet.ProtustrankaIDrugiAdressOIB>
    <izvorni_sadrzaj>Stečajna masa iza MARTINA DIMOVA d.o.o., OIB 71289028278, Kampor 311, 51280 Rab</izvorni_sadrzaj>
    <derivirana_varijabla naziv="DomainObject.Predmet.ProtustrankaIDrugiAdressOIB_1">Stečajna masa iza MARTINA DIMOVA d.o.o., OIB 71289028278, Kampor 311,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DRENŠKI stečajni upravitelj</item>
      <item>Stečajna masa iza MARTINA DIMOVA d.o.o.</item>
      <item>BORNA DEJANOVIĆ</item>
    </izvorni_sadrzaj>
    <derivirana_varijabla naziv="DomainObject.Predmet.SudioniciListNaziv_1">
      <item>SNJEŽANA DRENŠKI stečajni upravitelj</item>
      <item>Stečajna masa iza MARTINA DIMOVA d.o.o.</item>
      <item>BORNA DEJANOVIĆ</item>
    </derivirana_varijabla>
  </DomainObject.Predmet.SudioniciListNaziv>
  <DomainObject.Predmet.SudioniciListAdressOIB>
    <izvorni_sadrzaj>
      <item>SNJEŽANA DRENŠKI stečajni upravitelj, OIB 91456479037, Sunčani put 8,10430 Samobor</item>
      <item>Stečajna masa iza MARTINA DIMOVA d.o.o., OIB 71289028278, Kampor 311,51280 Rab</item>
      <item>BORNA DEJANOVIĆ</item>
    </izvorni_sadrzaj>
    <derivirana_varijabla naziv="DomainObject.Predmet.SudioniciListAdressOIB_1">
      <item>SNJEŽANA DRENŠKI stečajni upravitelj, OIB 91456479037, Sunčani put 8,10430 Samobor</item>
      <item>Stečajna masa iza MARTINA DIMOVA d.o.o., OIB 71289028278, Kampor 311,51280 Rab</item>
      <item>BORNA DEJANOVIĆ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91456479037</item>
      <item>, OIB 71289028278</item>
      <item>, OIB null</item>
    </izvorni_sadrzaj>
    <derivirana_varijabla naziv="DomainObject.Predmet.SudioniciListNazivOIB_1">
      <item>, OIB 91456479037</item>
      <item>, OIB 71289028278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6608B-DCB2-4A62-914C-3BA4090C6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1425</properties:Words>
  <properties:Characters>7837</properties:Characters>
  <properties:Lines>182</properties:Lines>
  <properties:Paragraphs>77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9318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2018-09-25T07:21:00Z</dcterms:created>
  <dc:creator>dcmelik</dc:creator>
  <cp:lastModifiedBy>Jasna Radulović</cp:lastModifiedBy>
  <cp:lastPrinted>2018-09-25T07:46:00Z</cp:lastPrinted>
  <dcterms:modified xmlns:xsi="http://www.w3.org/2001/XMLSchema-instance" xsi:type="dcterms:W3CDTF">2018-09-25T07:54:00Z</dcterms:modified>
  <cp:revision>6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(620-17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