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76A51" w:rsidR="00396916" w:rsidRPr="00FA672B">
        <w:tc>
          <w:tcPr>
            <w:tcW w:type="dxa" w:w="4253"/>
          </w:tcPr>
          <w:p w:rsidRDefault="00396916" w:rsidP="00C76A51" w:rsidR="00396916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96916" w:rsidP="00C76A51" w:rsidR="0039691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396916" w:rsidP="00C76A51" w:rsidR="0039691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396916" w:rsidP="00C76A51" w:rsidR="0039691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396916" w:rsidP="00C76A51" w:rsidR="00396916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229bbc9" w14:paraId="229bbc9" w:rsidRDefault="00396916" w:rsidP="00396916" w:rsidR="00396916">
      <w:pPr>
        <w:spacing w:lineRule="atLeast" w:line="240"/>
        <w:jc w:val="right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>
        <w:rPr>
          <w:sz w:val="24"/>
        </w:rPr>
        <w:t xml:space="preserve">        60. St-</w:t>
      </w:r>
      <w:r w:rsidR="006F08F1">
        <w:rPr>
          <w:sz w:val="24"/>
        </w:rPr>
        <w:t>5839</w:t>
      </w:r>
      <w:r>
        <w:rPr>
          <w:sz w:val="24"/>
        </w:rPr>
        <w:t>/15</w:t>
      </w:r>
    </w:p>
    <w:p w:rsidRDefault="00396916" w:rsidP="00396916" w:rsidR="00396916">
      <w:pPr>
        <w:spacing w:lineRule="atLeast" w:line="240"/>
        <w:jc w:val="right"/>
        <w:rPr>
          <w:sz w:val="24"/>
        </w:rPr>
      </w:pPr>
    </w:p>
    <w:p w:rsidRDefault="00396916" w:rsidP="00396916" w:rsidR="00396916">
      <w:pPr>
        <w:jc w:val="center"/>
        <w:rPr>
          <w:sz w:val="24"/>
        </w:rPr>
      </w:pPr>
      <w:r>
        <w:rPr>
          <w:sz w:val="24"/>
        </w:rPr>
        <w:t>U  I M E  R E P U B L I K E  H R V A T S K E</w:t>
      </w:r>
    </w:p>
    <w:p w:rsidRDefault="00396916" w:rsidP="00396916" w:rsidR="00396916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            </w:t>
      </w:r>
    </w:p>
    <w:p w:rsidRDefault="00396916" w:rsidP="00396916" w:rsidR="00396916">
      <w:pPr>
        <w:jc w:val="center"/>
        <w:rPr>
          <w:sz w:val="24"/>
        </w:rPr>
      </w:pPr>
      <w:r w:rsidRPr="005F2942">
        <w:rPr>
          <w:sz w:val="24"/>
        </w:rPr>
        <w:t>R J E Š E NJ E</w:t>
      </w:r>
    </w:p>
    <w:p w:rsidRDefault="00396916" w:rsidP="00396916" w:rsidR="00396916">
      <w:pPr>
        <w:ind w:left="2880"/>
        <w:jc w:val="right"/>
        <w:rPr>
          <w:b/>
          <w:sz w:val="24"/>
        </w:rPr>
      </w:pPr>
    </w:p>
    <w:p w:rsidRDefault="00396916" w:rsidP="00396916" w:rsidR="0039691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višoj sudskoj savjetnici tog suda Jeleni Vučemilo Manojlovski, u pravnoj stvari podnositelja zahtjeva Financijska agencija, za provedbu skraćenog stečajnog postupka nad dužnikom </w:t>
      </w:r>
      <w:r w:rsidR="006F08F1" w:rsidRPr="00346990">
        <w:rPr>
          <w:sz w:val="24"/>
          <w:szCs w:val="24"/>
        </w:rPr>
        <w:t>URBAN GRUPA d.o.o., Zagreb, Gorjanska 29, OIB:  11099042901</w:t>
      </w:r>
      <w:r>
        <w:rPr>
          <w:sz w:val="24"/>
          <w:szCs w:val="24"/>
        </w:rPr>
        <w:t xml:space="preserve">, dana 27. siječnja 2016. </w:t>
      </w:r>
    </w:p>
    <w:p w:rsidRDefault="006F08F1" w:rsidP="00396916" w:rsidR="0039691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396916" w:rsidP="00396916" w:rsidR="00396916" w:rsidRPr="00752856">
      <w:pPr>
        <w:jc w:val="center"/>
        <w:rPr>
          <w:sz w:val="24"/>
        </w:rPr>
      </w:pPr>
      <w:r w:rsidRPr="00752856">
        <w:rPr>
          <w:sz w:val="24"/>
        </w:rPr>
        <w:t>r i j e š i o    j e</w:t>
      </w:r>
    </w:p>
    <w:p w:rsidRDefault="00396916" w:rsidP="00396916" w:rsidR="00396916">
      <w:pPr>
        <w:jc w:val="center"/>
        <w:rPr>
          <w:b/>
          <w:sz w:val="24"/>
        </w:rPr>
      </w:pPr>
    </w:p>
    <w:p w:rsidRDefault="00396916" w:rsidP="00396916" w:rsidR="00396916">
      <w:pPr>
        <w:ind w:firstLine="720"/>
        <w:rPr>
          <w:sz w:val="24"/>
          <w:szCs w:val="24"/>
        </w:rPr>
      </w:pPr>
      <w:r w:rsidRPr="00351A20">
        <w:rPr>
          <w:sz w:val="24"/>
          <w:szCs w:val="24"/>
        </w:rPr>
        <w:t xml:space="preserve">Obustavlja se </w:t>
      </w:r>
      <w:r>
        <w:rPr>
          <w:sz w:val="24"/>
          <w:szCs w:val="24"/>
        </w:rPr>
        <w:t xml:space="preserve">skraćeni </w:t>
      </w:r>
      <w:r w:rsidRPr="00351A20">
        <w:rPr>
          <w:sz w:val="24"/>
          <w:szCs w:val="24"/>
        </w:rPr>
        <w:t xml:space="preserve">stečajni postupak nad dužnikom </w:t>
      </w:r>
      <w:r w:rsidR="006F08F1" w:rsidRPr="00346990">
        <w:rPr>
          <w:sz w:val="24"/>
          <w:szCs w:val="24"/>
        </w:rPr>
        <w:t>URBAN GRUPA d.o.o., Zagreb, Gorjanska 29, OIB:  11099042901</w:t>
      </w:r>
      <w:r w:rsidRPr="00351A20">
        <w:rPr>
          <w:sz w:val="24"/>
          <w:szCs w:val="24"/>
        </w:rPr>
        <w:t>.</w:t>
      </w:r>
    </w:p>
    <w:p w:rsidRDefault="00396916" w:rsidP="00396916" w:rsidR="00396916">
      <w:pPr>
        <w:ind w:firstLine="720"/>
        <w:rPr>
          <w:sz w:val="24"/>
          <w:szCs w:val="24"/>
        </w:rPr>
      </w:pPr>
    </w:p>
    <w:p w:rsidRDefault="00396916" w:rsidP="00396916" w:rsidR="00396916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396916" w:rsidP="00396916" w:rsidR="00396916">
      <w:pPr>
        <w:jc w:val="both"/>
        <w:rPr>
          <w:sz w:val="24"/>
        </w:rPr>
      </w:pPr>
    </w:p>
    <w:p w:rsidRDefault="00396916" w:rsidP="00396916" w:rsidR="00396916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396916" w:rsidP="00396916" w:rsidR="0039691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podnesen temeljem članka 444. stavak 1. Stečajnog zakona (Narodne novine broj 71/15, dalje: SZ).</w:t>
      </w:r>
    </w:p>
    <w:p w:rsidRDefault="00396916" w:rsidP="00396916" w:rsidR="00396916">
      <w:pPr>
        <w:jc w:val="both"/>
        <w:rPr>
          <w:sz w:val="24"/>
        </w:rPr>
      </w:pPr>
      <w:r>
        <w:rPr>
          <w:sz w:val="24"/>
        </w:rPr>
        <w:tab/>
        <w:t>Podneskom od 1</w:t>
      </w:r>
      <w:r w:rsidR="006F08F1">
        <w:rPr>
          <w:sz w:val="24"/>
        </w:rPr>
        <w:t>9</w:t>
      </w:r>
      <w:r>
        <w:rPr>
          <w:sz w:val="24"/>
        </w:rPr>
        <w:t>. siječnja 2016. dužnik je dostavio potvrdu FINA-e o blokadi računa i novčanih sredstava ovršenika od 1</w:t>
      </w:r>
      <w:r w:rsidR="006F08F1">
        <w:rPr>
          <w:sz w:val="24"/>
        </w:rPr>
        <w:t>8</w:t>
      </w:r>
      <w:r>
        <w:rPr>
          <w:sz w:val="24"/>
        </w:rPr>
        <w:t>. siječnja 2016. iz koje je vidljivo da dužnik nema neizvršenih osnova za plaćanje.</w:t>
      </w:r>
    </w:p>
    <w:p w:rsidRDefault="00396916" w:rsidP="00396916" w:rsidR="00396916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128. stavak 9. SZ-a ako dužnik do završetka prethodnog postupka postane sposoban za plaćanje sud će postupak obustaviti. </w:t>
      </w:r>
    </w:p>
    <w:p w:rsidRDefault="00396916" w:rsidP="00396916" w:rsidR="00396916">
      <w:pPr>
        <w:jc w:val="both"/>
        <w:rPr>
          <w:sz w:val="24"/>
        </w:rPr>
      </w:pPr>
      <w:r>
        <w:rPr>
          <w:sz w:val="24"/>
        </w:rPr>
        <w:tab/>
        <w:t>Kako je temeljem potvrdu FINA-e o blokadi računa i novčanih sredstava ovršenika od 1</w:t>
      </w:r>
      <w:r w:rsidR="006F08F1">
        <w:rPr>
          <w:sz w:val="24"/>
        </w:rPr>
        <w:t>8</w:t>
      </w:r>
      <w:r>
        <w:rPr>
          <w:sz w:val="24"/>
        </w:rPr>
        <w:t xml:space="preserve">. siječnja 2016. sud nedvojbeno utvrdio da je dužnik nakon podnošenja zahtjeva za provedbu skraćenog stečajnog postupka postao sposoban za plaćanje, to je temeljem odredbe članka 128. stavak 9. SZ-a riješeno je kao u izreci. </w:t>
      </w:r>
    </w:p>
    <w:p w:rsidRDefault="00396916" w:rsidP="00396916" w:rsidR="00396916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396916" w:rsidP="00396916" w:rsidR="00396916" w:rsidRPr="008600EF">
      <w:pPr>
        <w:pStyle w:val="Odlomakpopisa"/>
        <w:ind w:left="0"/>
        <w:jc w:val="center"/>
      </w:pPr>
      <w:r>
        <w:t>U Zagrebu, 27. siječnja 2016</w:t>
      </w:r>
      <w:r w:rsidRPr="008600EF">
        <w:t>.</w:t>
      </w:r>
    </w:p>
    <w:p w:rsidRDefault="00396916" w:rsidP="00396916" w:rsidR="00396916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396916" w:rsidP="00396916" w:rsidR="00396916">
      <w:pPr>
        <w:jc w:val="right"/>
        <w:rPr>
          <w:sz w:val="24"/>
        </w:rPr>
      </w:pPr>
    </w:p>
    <w:p w:rsidRDefault="00396916" w:rsidP="00396916" w:rsidR="00396916" w:rsidRPr="009055B0">
      <w:pPr>
        <w:jc w:val="right"/>
        <w:rPr>
          <w:sz w:val="24"/>
        </w:rPr>
      </w:pPr>
      <w:r w:rsidRPr="009055B0">
        <w:rPr>
          <w:sz w:val="24"/>
        </w:rPr>
        <w:t>Viša sudska savjetnica:</w:t>
      </w:r>
    </w:p>
    <w:p w:rsidRDefault="00396916" w:rsidP="00396916" w:rsidR="00396916" w:rsidRPr="009055B0">
      <w:pPr>
        <w:jc w:val="right"/>
        <w:rPr>
          <w:sz w:val="24"/>
        </w:rPr>
      </w:pPr>
      <w:r w:rsidRPr="009055B0">
        <w:rPr>
          <w:sz w:val="24"/>
        </w:rPr>
        <w:t>Jelena Vučemilo Manojlovski</w:t>
      </w:r>
    </w:p>
    <w:p w:rsidRDefault="00396916" w:rsidP="00396916" w:rsidR="00396916">
      <w:pPr>
        <w:jc w:val="right"/>
        <w:rPr>
          <w:sz w:val="24"/>
        </w:rPr>
      </w:pPr>
    </w:p>
    <w:p w:rsidRDefault="00396916" w:rsidP="00396916" w:rsidR="00396916">
      <w:pPr>
        <w:jc w:val="right"/>
        <w:rPr>
          <w:sz w:val="24"/>
        </w:rPr>
      </w:pPr>
    </w:p>
    <w:p w:rsidRDefault="00396916" w:rsidP="00396916" w:rsidR="00396916">
      <w:pPr>
        <w:jc w:val="right"/>
        <w:rPr>
          <w:sz w:val="24"/>
        </w:rPr>
      </w:pPr>
    </w:p>
    <w:p w:rsidRDefault="00396916" w:rsidP="00396916" w:rsidR="00396916">
      <w:pPr>
        <w:jc w:val="right"/>
        <w:rPr>
          <w:sz w:val="24"/>
        </w:rPr>
      </w:pPr>
    </w:p>
    <w:p w:rsidRDefault="00396916" w:rsidP="00396916" w:rsidR="00396916">
      <w:pPr>
        <w:jc w:val="right"/>
        <w:rPr>
          <w:sz w:val="24"/>
        </w:rPr>
      </w:pPr>
    </w:p>
    <w:p w:rsidRDefault="00396916" w:rsidP="00396916" w:rsidR="00396916">
      <w:pPr>
        <w:jc w:val="right"/>
        <w:rPr>
          <w:sz w:val="24"/>
        </w:rPr>
      </w:pPr>
    </w:p>
    <w:p w:rsidRDefault="00396916" w:rsidP="00396916" w:rsidR="00396916">
      <w:pPr>
        <w:jc w:val="both"/>
        <w:rPr>
          <w:sz w:val="24"/>
        </w:rPr>
      </w:pPr>
    </w:p>
    <w:p w:rsidRDefault="00396916" w:rsidP="00396916" w:rsidR="00396916">
      <w:pPr>
        <w:jc w:val="both"/>
        <w:rPr>
          <w:sz w:val="24"/>
        </w:rPr>
      </w:pPr>
    </w:p>
    <w:p w:rsidRDefault="00396916" w:rsidP="00396916" w:rsidR="00396916">
      <w:pPr>
        <w:jc w:val="both"/>
        <w:rPr>
          <w:sz w:val="24"/>
        </w:rPr>
      </w:pPr>
    </w:p>
    <w:p w:rsidRDefault="00396916" w:rsidP="00396916" w:rsidR="00396916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396916" w:rsidP="00396916" w:rsidR="00396916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primjerka za Visoki trgovački sud RH u roku od 8 dana od dana dostave rješenja.</w:t>
      </w:r>
    </w:p>
    <w:p w:rsidRDefault="00396916" w:rsidP="00396916" w:rsidR="00396916">
      <w:pPr>
        <w:jc w:val="both"/>
        <w:rPr>
          <w:sz w:val="24"/>
        </w:rPr>
      </w:pPr>
    </w:p>
    <w:p w:rsidRDefault="00396916" w:rsidP="00396916" w:rsidR="00396916">
      <w:pPr>
        <w:jc w:val="both"/>
        <w:rPr>
          <w:sz w:val="24"/>
        </w:rPr>
      </w:pPr>
      <w:r>
        <w:rPr>
          <w:sz w:val="24"/>
        </w:rPr>
        <w:t>DNA:</w:t>
      </w:r>
    </w:p>
    <w:p w:rsidRDefault="00396916" w:rsidP="00396916" w:rsidR="00396916">
      <w:pPr>
        <w:jc w:val="both"/>
        <w:rPr>
          <w:sz w:val="24"/>
        </w:rPr>
      </w:pPr>
      <w:r>
        <w:rPr>
          <w:sz w:val="24"/>
        </w:rPr>
        <w:t xml:space="preserve">1.predlagatelju </w:t>
      </w:r>
    </w:p>
    <w:p w:rsidRDefault="00396916" w:rsidP="00396916" w:rsidR="00396916">
      <w:pPr>
        <w:jc w:val="both"/>
        <w:rPr>
          <w:sz w:val="24"/>
        </w:rPr>
      </w:pPr>
      <w:r>
        <w:rPr>
          <w:sz w:val="24"/>
        </w:rPr>
        <w:t xml:space="preserve">2.Dužniku na adresu </w:t>
      </w:r>
    </w:p>
    <w:p w:rsidRDefault="00396916" w:rsidP="00396916" w:rsidR="00396916"/>
    <w:p w:rsidRDefault="00396916" w:rsidP="00396916" w:rsidR="00396916"/>
    <w:p w:rsidRDefault="00396916" w:rsidP="00396916" w:rsidR="00396916"/>
    <w:p w:rsidRDefault="00396916" w:rsidP="00396916" w:rsidR="00396916"/>
    <w:p w:rsidRDefault="00F45B98" w:rsidR="00F45B98"/>
    <w:sectPr w:rsidR="00F45B98">
      <w:headerReference w:type="default" r:id="rId9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8F1" w:rsidP="006F08F1" w:rsidR="006F08F1">
      <w:r>
        <w:separator/>
      </w:r>
    </w:p>
  </w:endnote>
  <w:endnote w:id="0" w:type="continuationSeparator">
    <w:p w:rsidRDefault="006F08F1" w:rsidP="006F08F1" w:rsidR="006F08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8F1" w:rsidP="006F08F1" w:rsidR="006F08F1">
      <w:r>
        <w:separator/>
      </w:r>
    </w:p>
  </w:footnote>
  <w:footnote w:id="0" w:type="continuationSeparator">
    <w:p w:rsidRDefault="006F08F1" w:rsidP="006F08F1" w:rsidR="006F08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08F1" w:rsidR="005F294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4C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08F1" w:rsidP="00FA3172" w:rsidR="005F2942">
    <w:pPr>
      <w:jc w:val="right"/>
    </w:pPr>
    <w:r w:rsidRPr="00E506F5">
      <w:rPr>
        <w:sz w:val="24"/>
      </w:rPr>
      <w:t xml:space="preserve">    </w:t>
    </w:r>
    <w:r>
      <w:rPr>
        <w:sz w:val="24"/>
      </w:rPr>
      <w:t>60. St-5839/15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6916"/>
    <w:rsid w:val="00133143"/>
    <w:rsid w:val="00396916"/>
    <w:rsid w:val="00524C37"/>
    <w:rsid w:val="006F08F1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6916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396916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396916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3969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96916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396916"/>
  </w:style>
  <w:style w:styleId="Odlomakpopisa" w:type="paragraph">
    <w:name w:val="List Paragraph"/>
    <w:basedOn w:val="Normal"/>
    <w:uiPriority w:val="34"/>
    <w:qFormat/>
    <w:rsid w:val="00396916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69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691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F08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F08F1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4C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4C3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4C3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4C3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4C3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6916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396916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396916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3969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96916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396916"/>
  </w:style>
  <w:style w:styleId="Odlomakpopisa" w:type="paragraph">
    <w:name w:val="List Paragraph"/>
    <w:basedOn w:val="Normal"/>
    <w:uiPriority w:val="34"/>
    <w:qFormat/>
    <w:rsid w:val="00396916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691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691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F08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F08F1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4C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4C3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4C3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4C3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4C3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5839</izvorni_sadrzaj>
    <derivirana_varijabla naziv="DomainObject.Predmet.Broj_1">5839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siječnja 2016.</izvorni_sadrzaj>
    <derivirana_varijabla naziv="DomainObject.Predmet.DatumRjesavanja_1">27.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St-5839/2015</izvorni_sadrzaj>
    <derivirana_varijabla naziv="DomainObject.Predmet.OznakaBroj_1">St-5839/2015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Jelena</izvorni_sadrzaj>
    <derivirana_varijabla naziv="DomainObject.Predmet.PredmetRijesio.Ime_1">Jelena</derivirana_varijabla>
  </DomainObject.Predmet.PredmetRijesio.Ime>
  <DomainObject.Predmet.PredmetRijesio.Oib>
    <izvorni_sadrzaj>38651209553</izvorni_sadrzaj>
    <derivirana_varijabla naziv="DomainObject.Predmet.PredmetRijesio.Oib_1">38651209553</derivirana_varijabla>
  </DomainObject.Predmet.PredmetRijesio.Oib>
  <DomainObject.Predmet.PredmetRijesio.Prezime>
    <izvorni_sadrzaj>Vučemilo-Manojlovski</izvorni_sadrzaj>
    <derivirana_varijabla naziv="DomainObject.Predmet.PredmetRijesio.Prezime_1">Vučemilo-Manojlovski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URBAN GRUPA d.o.o.</izvorni_sadrzaj>
    <derivirana_varijabla naziv="DomainObject.Predmet.ProtustrankaFormated_1">  URBAN GRUPA d.o.o.</derivirana_varijabla>
  </DomainObject.Predmet.ProtustrankaFormated>
  <DomainObject.Predmet.ProtustrankaFormatedOIB>
    <izvorni_sadrzaj>  URBAN GRUPA d.o.o., OIB 11099042901</izvorni_sadrzaj>
    <derivirana_varijabla naziv="DomainObject.Predmet.ProtustrankaFormatedOIB_1">  URBAN GRUPA d.o.o., OIB 11099042901</derivirana_varijabla>
  </DomainObject.Predmet.ProtustrankaFormatedOIB>
  <DomainObject.Predmet.ProtustrankaFormatedWithAdress>
    <izvorni_sadrzaj> URBAN GRUPA d.o.o., Gorjanska 29, 10000 Zagreb</izvorni_sadrzaj>
    <derivirana_varijabla naziv="DomainObject.Predmet.ProtustrankaFormatedWithAdress_1"> URBAN GRUPA d.o.o., Gorjanska 29, 10000 Zagreb</derivirana_varijabla>
  </DomainObject.Predmet.ProtustrankaFormatedWithAdress>
  <DomainObject.Predmet.ProtustrankaFormatedWithAdressOIB>
    <izvorni_sadrzaj> URBAN GRUPA d.o.o., OIB 11099042901, Gorjanska 29, 10000 Zagreb</izvorni_sadrzaj>
    <derivirana_varijabla naziv="DomainObject.Predmet.ProtustrankaFormatedWithAdressOIB_1"> URBAN GRUPA d.o.o., OIB 11099042901, Gorjanska 29, 10000 Zagreb</derivirana_varijabla>
  </DomainObject.Predmet.ProtustrankaFormatedWithAdressOIB>
  <DomainObject.Predmet.ProtustrankaWithAdress>
    <izvorni_sadrzaj>URBAN GRUPA d.o.o. Gorjanska 29, 10000 Zagreb</izvorni_sadrzaj>
    <derivirana_varijabla naziv="DomainObject.Predmet.ProtustrankaWithAdress_1">URBAN GRUPA d.o.o. Gorjanska 29, 10000 Zagreb</derivirana_varijabla>
  </DomainObject.Predmet.ProtustrankaWithAdress>
  <DomainObject.Predmet.ProtustrankaWithAdressOIB>
    <izvorni_sadrzaj>URBAN GRUPA d.o.o., OIB 11099042901, Gorjanska 29, 10000 Zagreb</izvorni_sadrzaj>
    <derivirana_varijabla naziv="DomainObject.Predmet.ProtustrankaWithAdressOIB_1">URBAN GRUPA d.o.o., OIB 11099042901, Gorjanska 29, 10000 Zagreb</derivirana_varijabla>
  </DomainObject.Predmet.ProtustrankaWithAdressOIB>
  <DomainObject.Predmet.ProtustrankaNazivFormated>
    <izvorni_sadrzaj>URBAN GRUPA d.o.o.</izvorni_sadrzaj>
    <derivirana_varijabla naziv="DomainObject.Predmet.ProtustrankaNazivFormated_1">URBAN GRUPA d.o.o.</derivirana_varijabla>
  </DomainObject.Predmet.ProtustrankaNazivFormated>
  <DomainObject.Predmet.ProtustrankaNazivFormatedOIB>
    <izvorni_sadrzaj>URBAN GRUPA d.o.o., OIB 11099042901</izvorni_sadrzaj>
    <derivirana_varijabla naziv="DomainObject.Predmet.ProtustrankaNazivFormatedOIB_1">URBAN GRUPA d.o.o., OIB 11099042901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URBAN GRUPA d.o.o.</item>
    </izvorni_sadrzaj>
    <derivirana_varijabla naziv="DomainObject.Predmet.ProtuStrankaListFormated_1">
      <item>URBAN GRUPA d.o.o.</item>
    </derivirana_varijabla>
  </DomainObject.Predmet.ProtuStrankaListFormated>
  <DomainObject.Predmet.ProtuStrankaListFormatedOIB>
    <izvorni_sadrzaj>
      <item>URBAN GRUPA d.o.o., OIB 11099042901</item>
    </izvorni_sadrzaj>
    <derivirana_varijabla naziv="DomainObject.Predmet.ProtuStrankaListFormatedOIB_1">
      <item>URBAN GRUPA d.o.o., OIB 11099042901</item>
    </derivirana_varijabla>
  </DomainObject.Predmet.ProtuStrankaListFormatedOIB>
  <DomainObject.Predmet.ProtuStrankaListFormatedWithAdress>
    <izvorni_sadrzaj>
      <item>URBAN GRUPA d.o.o., Gorjanska 29, 10000 Zagreb</item>
    </izvorni_sadrzaj>
    <derivirana_varijabla naziv="DomainObject.Predmet.ProtuStrankaListFormatedWithAdress_1">
      <item>URBAN GRUPA d.o.o., Gorjanska 29, 10000 Zagreb</item>
    </derivirana_varijabla>
  </DomainObject.Predmet.ProtuStrankaListFormatedWithAdress>
  <DomainObject.Predmet.ProtuStrankaListFormatedWithAdressOIB>
    <izvorni_sadrzaj>
      <item>URBAN GRUPA d.o.o., OIB 11099042901, Gorjanska 29, 10000 Zagreb</item>
    </izvorni_sadrzaj>
    <derivirana_varijabla naziv="DomainObject.Predmet.ProtuStrankaListFormatedWithAdressOIB_1">
      <item>URBAN GRUPA d.o.o., OIB 11099042901, Gorjanska 29, 10000 Zagreb</item>
    </derivirana_varijabla>
  </DomainObject.Predmet.ProtuStrankaListFormatedWithAdressOIB>
  <DomainObject.Predmet.ProtuStrankaListNazivFormated>
    <izvorni_sadrzaj>
      <item>URBAN GRUPA d.o.o.</item>
    </izvorni_sadrzaj>
    <derivirana_varijabla naziv="DomainObject.Predmet.ProtuStrankaListNazivFormated_1">
      <item>URBAN GRUPA d.o.o.</item>
    </derivirana_varijabla>
  </DomainObject.Predmet.ProtuStrankaListNazivFormated>
  <DomainObject.Predmet.ProtuStrankaListNazivFormatedOIB>
    <izvorni_sadrzaj>
      <item>URBAN GRUPA d.o.o., OIB 11099042901</item>
    </izvorni_sadrzaj>
    <derivirana_varijabla naziv="DomainObject.Predmet.ProtuStrankaListNazivFormatedOIB_1">
      <item>URBAN GRUPA d.o.o., OIB 11099042901</item>
    </derivirana_varijabla>
  </DomainObject.Predmet.ProtuStrankaListNazivFormatedOIB>
  <DomainObject.Predmet.OstaliListFormated>
    <izvorni_sadrzaj>
      <item>Danijel Kurtović</item>
    </izvorni_sadrzaj>
    <derivirana_varijabla naziv="DomainObject.Predmet.OstaliListFormated_1">
      <item>Danijel Kurtović</item>
    </derivirana_varijabla>
  </DomainObject.Predmet.OstaliListFormated>
  <DomainObject.Predmet.OstaliListFormatedOIB>
    <izvorni_sadrzaj>
      <item>Danijel Kurtović, OIB 70541913486</item>
    </izvorni_sadrzaj>
    <derivirana_varijabla naziv="DomainObject.Predmet.OstaliListFormatedOIB_1">
      <item>Danijel Kurtović, OIB 70541913486</item>
    </derivirana_varijabla>
  </DomainObject.Predmet.OstaliListFormatedOIB>
  <DomainObject.Predmet.OstaliListFormatedWithAdress>
    <izvorni_sadrzaj>
      <item>Danijel Kurtović, Nova Cesta 178, Zagreb</item>
    </izvorni_sadrzaj>
    <derivirana_varijabla naziv="DomainObject.Predmet.OstaliListFormatedWithAdress_1">
      <item>Danijel Kurtović, Nova Cesta 178, Zagreb</item>
    </derivirana_varijabla>
  </DomainObject.Predmet.OstaliListFormatedWithAdress>
  <DomainObject.Predmet.OstaliListFormatedWithAdressOIB>
    <izvorni_sadrzaj>
      <item>Danijel Kurtović, OIB 70541913486, Nova Cesta 178, Zagreb</item>
    </izvorni_sadrzaj>
    <derivirana_varijabla naziv="DomainObject.Predmet.OstaliListFormatedWithAdressOIB_1">
      <item>Danijel Kurtović, OIB 70541913486, Nova Cesta 178, Zagreb</item>
    </derivirana_varijabla>
  </DomainObject.Predmet.OstaliListFormatedWithAdressOIB>
  <DomainObject.Predmet.OstaliListNazivFormated>
    <izvorni_sadrzaj>
      <item>Danijel Kurtović</item>
    </izvorni_sadrzaj>
    <derivirana_varijabla naziv="DomainObject.Predmet.OstaliListNazivFormated_1">
      <item>Danijel Kurtović</item>
    </derivirana_varijabla>
  </DomainObject.Predmet.OstaliListNazivFormated>
  <DomainObject.Predmet.OstaliListNazivFormatedOIB>
    <izvorni_sadrzaj>
      <item>Danijel Kurtović, OIB 70541913486</item>
    </izvorni_sadrzaj>
    <derivirana_varijabla naziv="DomainObject.Predmet.OstaliListNazivFormatedOIB_1">
      <item>Danijel Kurtović, OIB 70541913486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URBAN GRUPA d.o.o.</izvorni_sadrzaj>
    <derivirana_varijabla naziv="DomainObject.Predmet.ProtustrankaIDrugi_1">URBAN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URBAN GRUPA d.o.o., OIB 11099042901, Gorjanska 29, 10000 Zagreb</izvorni_sadrzaj>
    <derivirana_varijabla naziv="DomainObject.Predmet.ProtustrankaIDrugiAdressOIB_1">URBAN GRUPA d.o.o., OIB 11099042901, Gorjanska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siječnja 2016.</izvorni_sadrzaj>
    <derivirana_varijabla naziv="DomainObject.Predmet.OdlukaRjesenje.DatumDonosenjaOdluke_1">27. siječnja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St-5839/2015-9</izvorni_sadrzaj>
    <derivirana_varijabla naziv="DomainObject.Predmet.OdlukaRjesenje.Oznaka_1">St-5839/2015-9</derivirana_varijabla>
  </DomainObject.Predmet.OdlukaRjesenje.Oznaka>
  <DomainObject.Predmet.SudioniciListNaziv>
    <izvorni_sadrzaj>
      <item>FINA Regionalni centar Zagreb</item>
      <item>URBAN GRUPA d.o.o.</item>
      <item>Danijel Kurtović</item>
    </izvorni_sadrzaj>
    <derivirana_varijabla naziv="DomainObject.Predmet.SudioniciListNaziv_1">
      <item>FINA Regionalni centar Zagreb</item>
      <item>URBAN GRUPA d.o.o.</item>
      <item>Danijel Kurtović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URBAN GRUPA d.o.o., OIB 11099042901, Gorjanska 29,10000 Zagreb</item>
      <item>Danijel Kurtović, OIB 70541913486, Nova Cesta 178,Zagreb</item>
    </izvorni_sadrzaj>
    <derivirana_varijabla naziv="DomainObject.Predmet.SudioniciListAdressOIB_1">
      <item>FINA Regionalni centar Zagreb, OIB 85821130368, Trg svibanjskih žrtava 1995. 1,10000 Zagreb</item>
      <item>URBAN GRUPA d.o.o., OIB 11099042901, Gorjanska 29,10000 Zagreb</item>
      <item>Danijel Kurtović, OIB 70541913486, Nova Cesta 178,Zagreb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11099042901</item>
      <item>, OIB 70541913486</item>
    </izvorni_sadrzaj>
    <derivirana_varijabla naziv="DomainObject.Predmet.SudioniciListNazivOIB_1">
      <item>, OIB 85821130368</item>
      <item>, OIB 11099042901</item>
      <item>, OIB 70541913486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290</properties:Words>
  <properties:Characters>1491</properties:Characters>
  <properties:Lines>63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2016-01-27T10:31:00Z</dcterms:created>
  <dc:creator>Jelena Vučemilo Manojlovski</dc:creator>
  <cp:lastModifiedBy>Ivana Slaviček</cp:lastModifiedBy>
  <dcterms:modified xmlns:xsi="http://www.w3.org/2001/XMLSchema-instance" xsi:type="dcterms:W3CDTF">2016-02-26T09:50:00Z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