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650284" w14:paraId="a650284" w:rsidRDefault="009E6643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9E664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9E6643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4633E3" w:rsidRPr="009E6643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E664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4633E3" w:rsidRPr="009E6643">
            <w:rPr>
              <w:rStyle w:val="eSPISCCParagraphDefaultFont"/>
            </w:rPr>
            <w:t>Turinina 3</w:t>
          </w:r>
        </w:sdtContent>
      </w:sdt>
      <w:r w:rsidR="00AE649C" w:rsidRPr="006C43C5">
        <w:t xml:space="preserve"> </w:t>
      </w:r>
    </w:p>
    <w:p w:rsidRDefault="009E6643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57832" w:rsidRPr="009E6643">
            <w:rPr>
              <w:rStyle w:val="eSPISCCParagraphDefaultFont"/>
            </w:rPr>
            <w:t>10</w:t>
          </w:r>
          <w:r w:rsidR="004633E3" w:rsidRPr="009E6643">
            <w:rPr>
              <w:rStyle w:val="eSPISCCParagraphDefaultFont"/>
            </w:rPr>
            <w:t xml:space="preserve"> 020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4633E3" w:rsidRPr="009E6643">
            <w:rPr>
              <w:rStyle w:val="eSPISCCParagraphDefaultFont"/>
            </w:rPr>
            <w:t>Novi 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9E6643">
            <w:rPr>
              <w:rStyle w:val="eSPISCCParagraphDefaultFont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C5D4D" w:rsidP="009D3102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9D3102" w:rsidR="00C6079E" w:rsidRPr="00C6079E">
      <w:pPr>
        <w:spacing w:after="0"/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9E6643">
            <w:rPr>
              <w:rStyle w:val="eSPISCCParagraphDefaultFont"/>
              <w:rFonts w:eastAsiaTheme="minorHAnsi"/>
            </w:rPr>
            <w:t>Mariji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586F6B">
        <w:rPr>
          <w:noProof/>
          <w:lang w:eastAsia="hr-HR"/>
        </w:rPr>
        <w:t>Ragib Osmanović</w:t>
      </w:r>
      <w:r w:rsidR="00210884">
        <w:rPr>
          <w:noProof/>
          <w:lang w:eastAsia="hr-HR"/>
        </w:rPr>
        <w:t xml:space="preserve"> iz Zagreba, </w:t>
      </w:r>
      <w:r w:rsidR="00586F6B">
        <w:rPr>
          <w:noProof/>
          <w:lang w:eastAsia="hr-HR"/>
        </w:rPr>
        <w:t>Av. Dubrovnik 12</w:t>
      </w:r>
      <w:r w:rsidR="00210884">
        <w:rPr>
          <w:noProof/>
          <w:lang w:eastAsia="hr-HR"/>
        </w:rPr>
        <w:t xml:space="preserve">, OIB </w:t>
      </w:r>
      <w:r w:rsidR="00586F6B">
        <w:rPr>
          <w:noProof/>
          <w:lang w:eastAsia="hr-HR"/>
        </w:rPr>
        <w:t>49772608187</w:t>
      </w:r>
      <w:r>
        <w:rPr>
          <w:noProof/>
          <w:lang w:eastAsia="hr-HR"/>
        </w:rPr>
        <w:t>,</w:t>
      </w:r>
      <w:r w:rsidR="00C6079E" w:rsidRPr="00C6079E">
        <w:rPr>
          <w:noProof/>
          <w:lang w:eastAsia="hr-HR"/>
        </w:rPr>
        <w:t xml:space="preserve"> za otvaranje stečajnog postupka, </w:t>
      </w:r>
      <w:r>
        <w:rPr>
          <w:noProof/>
          <w:lang w:eastAsia="hr-HR"/>
        </w:rPr>
        <w:t xml:space="preserve">bez održavanja ročišta, dana 1. </w:t>
      </w:r>
      <w:r w:rsidR="00586F6B">
        <w:rPr>
          <w:noProof/>
          <w:lang w:eastAsia="hr-HR"/>
        </w:rPr>
        <w:t>ožujka</w:t>
      </w:r>
      <w:r>
        <w:rPr>
          <w:noProof/>
          <w:lang w:eastAsia="hr-HR"/>
        </w:rPr>
        <w:t xml:space="preserve"> 201</w:t>
      </w:r>
      <w:r w:rsidR="00586F6B">
        <w:rPr>
          <w:noProof/>
          <w:lang w:eastAsia="hr-HR"/>
        </w:rPr>
        <w:t>7</w:t>
      </w:r>
      <w:r>
        <w:rPr>
          <w:noProof/>
          <w:lang w:eastAsia="hr-HR"/>
        </w:rPr>
        <w:t>.</w:t>
      </w:r>
    </w:p>
    <w:p w:rsidRDefault="00586F6B" w:rsidP="00586F6B" w:rsidR="00586F6B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C6079E" w:rsidP="009D3102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9D3102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9D3102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45567C">
        <w:rPr>
          <w:rFonts w:cs="Times New Roman" w:eastAsia="Times New Roman"/>
          <w:lang w:eastAsia="hr-HR"/>
        </w:rPr>
        <w:t>Odbacuje se prijedlo</w:t>
      </w:r>
      <w:r w:rsidR="00E5309B">
        <w:rPr>
          <w:rFonts w:cs="Times New Roman" w:eastAsia="Times New Roman"/>
          <w:lang w:eastAsia="hr-HR"/>
        </w:rPr>
        <w:t xml:space="preserve">g za pokretanje postupka stečaja </w:t>
      </w:r>
      <w:r w:rsidR="0045567C">
        <w:rPr>
          <w:rFonts w:cs="Times New Roman" w:eastAsia="Times New Roman"/>
          <w:lang w:eastAsia="hr-HR"/>
        </w:rPr>
        <w:t xml:space="preserve">potrošača od 22. </w:t>
      </w:r>
      <w:r w:rsidR="00586F6B">
        <w:rPr>
          <w:rFonts w:cs="Times New Roman" w:eastAsia="Times New Roman"/>
          <w:lang w:eastAsia="hr-HR"/>
        </w:rPr>
        <w:t>rujna</w:t>
      </w:r>
      <w:r w:rsidR="0045567C">
        <w:rPr>
          <w:rFonts w:cs="Times New Roman" w:eastAsia="Times New Roman"/>
          <w:lang w:eastAsia="hr-HR"/>
        </w:rPr>
        <w:t xml:space="preserve"> 2016.</w:t>
      </w:r>
    </w:p>
    <w:p w:rsidRDefault="00586F6B" w:rsidP="00586F6B" w:rsidR="00586F6B">
      <w:pPr>
        <w:keepNext/>
        <w:spacing w:after="0"/>
        <w:rPr>
          <w:rFonts w:cs="Times New Roman" w:eastAsia="Times New Roman"/>
        </w:rPr>
      </w:pPr>
    </w:p>
    <w:p w:rsidRDefault="004633E3" w:rsidP="009D3102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9D3102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567C" w:rsidP="0045567C" w:rsidR="004556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22. </w:t>
      </w:r>
      <w:r w:rsidR="00586F6B">
        <w:rPr>
          <w:rFonts w:cs="Times New Roman" w:eastAsia="Times New Roman"/>
          <w:lang w:eastAsia="hr-HR"/>
        </w:rPr>
        <w:t>rujna</w:t>
      </w:r>
      <w:r>
        <w:rPr>
          <w:rFonts w:cs="Times New Roman" w:eastAsia="Times New Roman"/>
          <w:lang w:eastAsia="hr-HR"/>
        </w:rPr>
        <w:t xml:space="preserve"> 2016. u uvodu naznačeni potrošač podnio je ovom sudu prijedlog za pokretanje postupka stečaja potrošača.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suda poslovni broj Sp-</w:t>
      </w:r>
      <w:r w:rsidR="00586F6B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>/16 od 1</w:t>
      </w:r>
      <w:r w:rsidR="00586F6B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 xml:space="preserve">. </w:t>
      </w:r>
      <w:r w:rsidR="00586F6B">
        <w:rPr>
          <w:rFonts w:cs="Times New Roman" w:eastAsia="Times New Roman"/>
          <w:lang w:eastAsia="hr-HR"/>
        </w:rPr>
        <w:t>prosinca</w:t>
      </w:r>
      <w:r>
        <w:rPr>
          <w:rFonts w:cs="Times New Roman" w:eastAsia="Times New Roman"/>
          <w:lang w:eastAsia="hr-HR"/>
        </w:rPr>
        <w:t xml:space="preserve"> 2016. naloženo je potrošaču predujmiti </w:t>
      </w:r>
      <w:r w:rsidR="00F65172">
        <w:rPr>
          <w:rFonts w:cs="Times New Roman" w:eastAsia="Times New Roman"/>
          <w:lang w:eastAsia="hr-HR"/>
        </w:rPr>
        <w:t xml:space="preserve">troškove postupka u paušalnom iznosu od 1.000,00 kn u roku od 15 dana od dana primitka navedene odluke. Naznačeno rješenje potrošaču je uredno dostavljeno </w:t>
      </w:r>
      <w:r w:rsidR="00586F6B">
        <w:rPr>
          <w:rFonts w:cs="Times New Roman" w:eastAsia="Times New Roman"/>
          <w:lang w:eastAsia="hr-HR"/>
        </w:rPr>
        <w:t>10</w:t>
      </w:r>
      <w:r w:rsidR="00F65172">
        <w:rPr>
          <w:rFonts w:cs="Times New Roman" w:eastAsia="Times New Roman"/>
          <w:lang w:eastAsia="hr-HR"/>
        </w:rPr>
        <w:t xml:space="preserve">. </w:t>
      </w:r>
      <w:r w:rsidR="00586F6B">
        <w:rPr>
          <w:rFonts w:cs="Times New Roman" w:eastAsia="Times New Roman"/>
          <w:lang w:eastAsia="hr-HR"/>
        </w:rPr>
        <w:t>veljače</w:t>
      </w:r>
      <w:r w:rsidR="00F65172">
        <w:rPr>
          <w:rFonts w:cs="Times New Roman" w:eastAsia="Times New Roman"/>
          <w:lang w:eastAsia="hr-HR"/>
        </w:rPr>
        <w:t xml:space="preserve"> 201</w:t>
      </w:r>
      <w:r w:rsidR="00586F6B">
        <w:rPr>
          <w:rFonts w:cs="Times New Roman" w:eastAsia="Times New Roman"/>
          <w:lang w:eastAsia="hr-HR"/>
        </w:rPr>
        <w:t>7</w:t>
      </w:r>
      <w:r w:rsidR="00F65172">
        <w:rPr>
          <w:rFonts w:cs="Times New Roman" w:eastAsia="Times New Roman"/>
          <w:lang w:eastAsia="hr-HR"/>
        </w:rPr>
        <w:t>., no niti u ostavljenom roku, niti naknadno do dana pisanja ove odluke nije postupljeno po nalogu suda.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Od</w:t>
      </w:r>
      <w:r w:rsidR="004633E3">
        <w:rPr>
          <w:rFonts w:cs="Times New Roman" w:eastAsia="Times New Roman"/>
        </w:rPr>
        <w:t xml:space="preserve">redbom čl. 45. </w:t>
      </w:r>
      <w:r w:rsidR="00F65172">
        <w:rPr>
          <w:rFonts w:cs="Times New Roman" w:eastAsia="Times New Roman"/>
        </w:rPr>
        <w:t>st. 1. Zakona o stečaju potrošača (Narodne novine broj 100/15, dalje: Z</w:t>
      </w:r>
      <w:r w:rsidR="004633E3">
        <w:rPr>
          <w:rFonts w:cs="Times New Roman" w:eastAsia="Times New Roman"/>
        </w:rPr>
        <w:t>SP</w:t>
      </w:r>
      <w:r w:rsidR="00F65172">
        <w:rPr>
          <w:rFonts w:cs="Times New Roman" w:eastAsia="Times New Roman"/>
        </w:rPr>
        <w:t>)</w:t>
      </w:r>
      <w:r w:rsidR="004633E3">
        <w:rPr>
          <w:rFonts w:cs="Times New Roman" w:eastAsia="Times New Roman"/>
        </w:rPr>
        <w:t xml:space="preserve"> propisano je da troškove postupka stečaja potrošača predujmljuje potrošač u paušalnom iznosu koji odredi sud, a koji ne može biti manji od 1.000,00 kn. </w:t>
      </w:r>
      <w:r w:rsidR="00F65172">
        <w:rPr>
          <w:rFonts w:cs="Times New Roman" w:eastAsia="Times New Roman"/>
        </w:rPr>
        <w:t>Nadalje, st. 2. i 3. istog članka propisano je postupanje suda u slučaju da potrošač nije u mogućnosti predujmiti troškove postupka.</w:t>
      </w:r>
      <w:r w:rsidR="00286048">
        <w:rPr>
          <w:rFonts w:cs="Times New Roman" w:eastAsia="Times New Roman"/>
        </w:rPr>
        <w:t xml:space="preserve"> Kako potrošač nije postupio sukladno rješenju suda, a niti je obavijestio sud da nije u mogućnosti predujmiti troškove postupka, valjalo je odlučiti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Novom Zagrebu, 1. </w:t>
      </w:r>
      <w:r w:rsidR="00586F6B">
        <w:rPr>
          <w:rFonts w:cs="Times New Roman" w:eastAsia="Times New Roman"/>
        </w:rPr>
        <w:t>ožujka</w:t>
      </w:r>
      <w:r>
        <w:rPr>
          <w:rFonts w:cs="Times New Roman" w:eastAsia="Times New Roman"/>
        </w:rPr>
        <w:t xml:space="preserve"> 201</w:t>
      </w:r>
      <w:r w:rsidR="00586F6B">
        <w:rPr>
          <w:rFonts w:cs="Times New Roman" w:eastAsia="Times New Roman"/>
        </w:rPr>
        <w:t>7</w:t>
      </w:r>
      <w:r>
        <w:rPr>
          <w:rFonts w:cs="Times New Roman" w:eastAsia="Times New Roman"/>
        </w:rPr>
        <w:t>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9D3102" w:rsidR="004633E3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</w:p>
    <w:sectPr w:rsidSect="00140E75" w:rsidR="004633E3" w:rsidRPr="00772334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64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633E3" w:rsidRPr="009E6643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9E6643" w:rsidRPr="009E6643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00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C9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48D0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04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2D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67C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6B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09A2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3282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02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643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09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0DEB"/>
    <w:rsid w:val="00F614ED"/>
    <w:rsid w:val="00F6292E"/>
    <w:rsid w:val="00F6362E"/>
    <w:rsid w:val="00F643F0"/>
    <w:rsid w:val="00F65172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01D4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Mariji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Ragib Osmanović</izvorni_sadrzaj>
    <derivirana_varijabla naziv="DomainObject.Predmet.StrankaFormated_1">  Ragib Osmanović</derivirana_varijabla>
  </DomainObject.Predmet.StrankaFormated>
  <DomainObject.Predmet.StrankaFormatedOIB>
    <izvorni_sadrzaj>  Ragib Osmanović, OIB 49772608187</izvorni_sadrzaj>
    <derivirana_varijabla naziv="DomainObject.Predmet.StrankaFormatedOIB_1">  Ragib Osmanović, OIB 49772608187</derivirana_varijabla>
  </DomainObject.Predmet.StrankaFormatedOIB>
  <DomainObject.Predmet.StrankaFormatedWithAdress>
    <izvorni_sadrzaj> Ragib Osmanović, Avenija Dubrovnik 12, 10000 Zagreb</izvorni_sadrzaj>
    <derivirana_varijabla naziv="DomainObject.Predmet.StrankaFormatedWithAdress_1"> Ragib Osmanović, Avenija Dubrovnik 12, 10000 Zagreb</derivirana_varijabla>
  </DomainObject.Predmet.StrankaFormatedWithAdress>
  <DomainObject.Predmet.StrankaFormatedWithAdressOIB>
    <izvorni_sadrzaj> Ragib Osmanović, OIB 49772608187, Avenija Dubrovnik 12, 10000 Zagreb</izvorni_sadrzaj>
    <derivirana_varijabla naziv="DomainObject.Predmet.StrankaFormatedWithAdressOIB_1"> Ragib Osmanović, OIB 49772608187, Avenija Dubrovnik 12, 10000 Zagreb</derivirana_varijabla>
  </DomainObject.Predmet.StrankaFormatedWithAdressOIB>
  <DomainObject.Predmet.StrankaWithAdress>
    <izvorni_sadrzaj>Ragib Osmanović Avenija Dubrovnik 12,10000 Zagreb</izvorni_sadrzaj>
    <derivirana_varijabla naziv="DomainObject.Predmet.StrankaWithAdress_1">Ragib Osmanović Avenija Dubrovnik 12,10000 Zagreb</derivirana_varijabla>
  </DomainObject.Predmet.StrankaWithAdress>
  <DomainObject.Predmet.StrankaWithAdressOIB>
    <izvorni_sadrzaj>Ragib Osmanović, OIB 49772608187, Avenija Dubrovnik 12,10000 Zagreb</izvorni_sadrzaj>
    <derivirana_varijabla naziv="DomainObject.Predmet.StrankaWithAdressOIB_1">Ragib Osmanović, OIB 49772608187, Avenija Dubrovnik 12,10000 Zagreb</derivirana_varijabla>
  </DomainObject.Predmet.StrankaWithAdressOIB>
  <DomainObject.Predmet.StrankaNazivFormated>
    <izvorni_sadrzaj>Ragib Osmanović</izvorni_sadrzaj>
    <derivirana_varijabla naziv="DomainObject.Predmet.StrankaNazivFormated_1">Ragib Osmanović</derivirana_varijabla>
    <derivirana_varijabla naziv="Padez">Ragib Osmanović</derivirana_varijabla>
  </DomainObject.Predmet.StrankaNazivFormated>
  <DomainObject.Predmet.StrankaNazivFormatedOIB>
    <izvorni_sadrzaj>Ragib Osmanović, OIB 49772608187</izvorni_sadrzaj>
    <derivirana_varijabla naziv="DomainObject.Predmet.StrankaNazivFormatedOIB_1">Ragib Osmanović, OIB 49772608187</derivirana_varijabla>
  </DomainObject.Predmet.StrankaNazivFormatedOIB>
  <DomainObject.Predmet.Sud.Adresa.Naselje>
    <izvorni_sadrzaj/>
    <derivirana_varijabla naziv="DomainObject.Predmet.Sud.Adresa.Naselje_1">Novi 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Ragib Osmanović</item>
    </izvorni_sadrzaj>
    <derivirana_varijabla naziv="DomainObject.Predmet.StrankaListFormated_1">
      <item>Ragib Osmanović</item>
    </derivirana_varijabla>
  </DomainObject.Predmet.StrankaListFormated>
  <DomainObject.Predmet.StrankaListFormatedOIB>
    <izvorni_sadrzaj>
      <item>Ragib Osmanović, OIB 49772608187</item>
    </izvorni_sadrzaj>
    <derivirana_varijabla naziv="DomainObject.Predmet.StrankaListFormatedOIB_1">
      <item>Ragib Osmanović, OIB 49772608187</item>
    </derivirana_varijabla>
  </DomainObject.Predmet.StrankaListFormatedOIB>
  <DomainObject.Predmet.StrankaListFormatedWithAdress>
    <izvorni_sadrzaj>
      <item>Ragib Osmanović, Avenija Dubrovnik 12, 10000 Zagreb</item>
    </izvorni_sadrzaj>
    <derivirana_varijabla naziv="DomainObject.Predmet.StrankaListFormatedWithAdress_1">
      <item>Ragib Osmanović, Avenija Dubrovnik 12, 10000 Zagreb</item>
    </derivirana_varijabla>
  </DomainObject.Predmet.StrankaListFormatedWithAdress>
  <DomainObject.Predmet.StrankaListFormatedWithAdressOIB>
    <izvorni_sadrzaj>
      <item>Ragib Osmanović, OIB 49772608187, Avenija Dubrovnik 12, 10000 Zagreb</item>
    </izvorni_sadrzaj>
    <derivirana_varijabla naziv="DomainObject.Predmet.StrankaListFormatedWithAdressOIB_1">
      <item>Ragib Osmanović, OIB 49772608187, Avenija Dubrovnik 12, 10000 Zagreb</item>
    </derivirana_varijabla>
  </DomainObject.Predmet.StrankaListFormatedWithAdressOIB>
  <DomainObject.Predmet.StrankaListNazivFormated>
    <izvorni_sadrzaj>
      <item>Ragib Osmanović</item>
    </izvorni_sadrzaj>
    <derivirana_varijabla naziv="DomainObject.Predmet.StrankaListNazivFormated_1">
      <item>Ragib Osmanović</item>
    </derivirana_varijabla>
  </DomainObject.Predmet.StrankaListNazivFormated>
  <DomainObject.Predmet.StrankaListNazivFormatedOIB>
    <izvorni_sadrzaj>
      <item>Ragib Osmanović, OIB 49772608187</item>
    </izvorni_sadrzaj>
    <derivirana_varijabla naziv="DomainObject.Predmet.StrankaListNazivFormatedOIB_1">
      <item>Ragib Osmanović, OIB 49772608187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Ragib Osmanović</izvorni_sadrzaj>
    <derivirana_varijabla naziv="DomainObject.Predmet.StrankaIDrugi_1">Ragib Osmanović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Ragib Osmanović, OIB 49772608187, Avenija Dubrovnik 12, 10000 Zagreb</izvorni_sadrzaj>
    <derivirana_varijabla naziv="DomainObject.Predmet.StrankaIDrugiAdressOIB_1">Ragib Osmanović, OIB 49772608187, Avenija Dubrovnik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Ragib Osmanović</item>
    </izvorni_sadrzaj>
    <derivirana_varijabla naziv="DomainObject.Predmet.SudioniciListNaziv_1">
      <item>Ragib Osmanović</item>
    </derivirana_varijabla>
    <derivirana_varijabla naziv="OstaliSudionici">
      <item>Ragib Osmanović</item>
    </derivirana_varijabla>
  </DomainObject.Predmet.SudioniciListNaziv>
  <DomainObject.Predmet.SudioniciListAdressOIB>
    <izvorni_sadrzaj>
      <item>Ragib Osmanović, OIB 49772608187, Avenija Dubrovnik 12,10000 Zagreb</item>
    </izvorni_sadrzaj>
    <derivirana_varijabla naziv="DomainObject.Predmet.SudioniciListAdressOIB_1">
      <item>Ragib Osmanović, OIB 49772608187,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49772608187</item>
    </izvorni_sadrzaj>
    <derivirana_varijabla naziv="DomainObject.Predmet.SudioniciListNazivOIB_1">
      <item>, OIB 49772608187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BB12C-2FBE-419B-A9A8-F7906A737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283</properties:Words>
  <properties:Characters>1562</properties:Characters>
  <properties:Lines>45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2017-03-01T13:25:00Z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2017-03-01T13:30:00Z</dcterms:modified>
  <cp:revision>5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dokumenta</vt:lpwstr>
  </prop:property>
</prop:Properties>
</file>