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bba8" w14:paraId="d88bba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A75F92" w:rsidRPr="00FE3D1B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A75F92">
        <w:rPr>
          <w:rFonts w:hAnsi="Times New Roman" w:ascii="Times New Roman"/>
          <w:szCs w:val="24"/>
        </w:rPr>
        <w:t>27. rujna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A75F92" w:rsidRPr="00FE3D1B">
        <w:rPr>
          <w:rFonts w:hAnsi="Times New Roman" w:ascii="Times New Roman"/>
          <w:szCs w:val="24"/>
        </w:rPr>
        <w:t>NEXILIS  d.o.o., za savjetovanje, promidžbu i usluge, Zagreb, Kamenarka 25a, OIB 08122941983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A75F92">
        <w:rPr>
          <w:rFonts w:hAnsi="Times New Roman" w:ascii="Times New Roman"/>
          <w:szCs w:val="24"/>
          <w:u w:val="single"/>
        </w:rPr>
        <w:t>6.000,00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A75F92">
        <w:rPr>
          <w:rFonts w:hAnsi="Times New Roman" w:ascii="Times New Roman"/>
          <w:b/>
          <w:i/>
          <w:szCs w:val="24"/>
        </w:rPr>
        <w:t>694516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>. Stečajnog zakona ("Narodne novine" 71/15; dalje u tekstu SZ) navodeći da gore navedeni dužnik na dan</w:t>
      </w:r>
      <w:r w:rsidR="00CD4F8C">
        <w:rPr>
          <w:rFonts w:hAnsi="Times New Roman" w:ascii="Times New Roman"/>
          <w:szCs w:val="24"/>
        </w:rPr>
        <w:t xml:space="preserve"> </w:t>
      </w:r>
      <w:r w:rsidR="00AB12A3">
        <w:rPr>
          <w:rFonts w:hAnsi="Times New Roman" w:ascii="Times New Roman"/>
          <w:szCs w:val="24"/>
        </w:rPr>
        <w:t>6. prosinca</w:t>
      </w:r>
      <w:r w:rsidR="00CD4F8C">
        <w:rPr>
          <w:rFonts w:hAnsi="Times New Roman" w:ascii="Times New Roman"/>
          <w:szCs w:val="24"/>
        </w:rPr>
        <w:t xml:space="preserve"> 2016. </w:t>
      </w:r>
      <w:r w:rsidRPr="007471B0">
        <w:rPr>
          <w:rFonts w:hAnsi="Times New Roman" w:ascii="Times New Roman"/>
          <w:szCs w:val="24"/>
        </w:rPr>
        <w:t xml:space="preserve"> godine ima u Očevidniku redoslijeda osnova za plaćanje evidentirane neizvršene osnove za plaćanje u neprekinutom razdoblju od </w:t>
      </w:r>
      <w:r w:rsidR="00CD4F8C">
        <w:rPr>
          <w:rFonts w:hAnsi="Times New Roman" w:ascii="Times New Roman"/>
          <w:szCs w:val="24"/>
        </w:rPr>
        <w:t>120</w:t>
      </w:r>
      <w:r w:rsidRPr="007471B0">
        <w:rPr>
          <w:rFonts w:hAnsi="Times New Roman" w:ascii="Times New Roman"/>
          <w:szCs w:val="24"/>
        </w:rPr>
        <w:t xml:space="preserve"> dana u ukupnom iznosu od </w:t>
      </w:r>
      <w:r w:rsidR="00AB12A3">
        <w:rPr>
          <w:rFonts w:hAnsi="Times New Roman" w:ascii="Times New Roman"/>
          <w:szCs w:val="24"/>
        </w:rPr>
        <w:t>359.978,23</w:t>
      </w:r>
      <w:r w:rsidR="00CD4F8C">
        <w:rPr>
          <w:rFonts w:hAnsi="Times New Roman" w:ascii="Times New Roman"/>
          <w:szCs w:val="24"/>
        </w:rPr>
        <w:t xml:space="preserve"> kune</w:t>
      </w:r>
      <w:r w:rsidRPr="007471B0">
        <w:rPr>
          <w:rFonts w:hAnsi="Times New Roman" w:ascii="Times New Roman"/>
          <w:szCs w:val="24"/>
        </w:rPr>
        <w:t xml:space="preserve">, te da ima i </w:t>
      </w:r>
      <w:r w:rsidR="00AB12A3">
        <w:rPr>
          <w:rFonts w:hAnsi="Times New Roman" w:ascii="Times New Roman"/>
          <w:szCs w:val="24"/>
        </w:rPr>
        <w:t>dva zaposlena</w:t>
      </w:r>
      <w:r w:rsidRPr="007471B0">
        <w:rPr>
          <w:rFonts w:hAnsi="Times New Roman" w:ascii="Times New Roman"/>
          <w:szCs w:val="24"/>
        </w:rPr>
        <w:t xml:space="preserve"> radnika</w:t>
      </w:r>
      <w:r>
        <w:rPr>
          <w:rFonts w:hAnsi="Times New Roman" w:ascii="Times New Roman"/>
          <w:szCs w:val="24"/>
        </w:rPr>
        <w:t>.</w:t>
      </w:r>
    </w:p>
    <w:p w:rsidRDefault="00CD4F8C" w:rsidP="00CD4F8C" w:rsidR="00CD4F8C" w:rsidRPr="00572BAE">
      <w:pPr>
        <w:ind w:firstLine="709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>Tijekom prethodnog postupka utvrđeno je da kod dužnika postoji stečajni razlog</w:t>
      </w:r>
      <w:r>
        <w:rPr>
          <w:rFonts w:hAnsi="Times New Roman" w:ascii="Times New Roman"/>
          <w:szCs w:val="24"/>
        </w:rPr>
        <w:t xml:space="preserve">, nesposobnost za plaćanje, </w:t>
      </w:r>
      <w:r w:rsidRPr="00572BAE">
        <w:rPr>
          <w:rFonts w:hAnsi="Times New Roman" w:ascii="Times New Roman"/>
          <w:szCs w:val="24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SZ-a.</w:t>
      </w:r>
    </w:p>
    <w:p w:rsidRDefault="002D5DAA" w:rsidP="00A046A4" w:rsidR="002D5DAA" w:rsidRPr="00572BAE">
      <w:pPr>
        <w:jc w:val="both"/>
        <w:rPr>
          <w:rFonts w:hAnsi="Times New Roman" w:ascii="Times New Roman"/>
          <w:szCs w:val="24"/>
        </w:rPr>
      </w:pPr>
    </w:p>
    <w:p w:rsidRDefault="00CD4F8C" w:rsidP="00AB12A3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lastRenderedPageBreak/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8824ED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bar minimalnih troškova kako prethodnog tako</w:t>
      </w:r>
      <w:r>
        <w:rPr>
          <w:rFonts w:hAnsi="Times New Roman" w:ascii="Times New Roman"/>
          <w:szCs w:val="24"/>
        </w:rPr>
        <w:t xml:space="preserve"> i otvorenog stečajnog postupka ( fot…, </w:t>
      </w:r>
      <w:r w:rsidR="008824ED">
        <w:rPr>
          <w:rFonts w:hAnsi="Times New Roman" w:ascii="Times New Roman"/>
          <w:szCs w:val="24"/>
        </w:rPr>
        <w:t>otvaranje računa.. nagrada stečajnom upravitelju ....)</w:t>
      </w:r>
      <w:r>
        <w:rPr>
          <w:rFonts w:hAnsi="Times New Roman" w:ascii="Times New Roman"/>
          <w:szCs w:val="24"/>
        </w:rPr>
        <w:t>.</w:t>
      </w:r>
    </w:p>
    <w:p w:rsidRDefault="00CD4F8C" w:rsidP="008824ED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CD4F8C" w:rsidR="00CD4F8C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8824ED">
        <w:rPr>
          <w:rFonts w:hAnsi="Times New Roman" w:ascii="Times New Roman"/>
          <w:szCs w:val="24"/>
        </w:rPr>
        <w:t>27. rujna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953550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953550">
        <w:rPr>
          <w:rFonts w:hAnsi="Times New Roman" w:ascii="Times New Roman"/>
          <w:szCs w:val="24"/>
        </w:rPr>
        <w:t>,v.r.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953550" w:rsidR="00953550" w:rsidRPr="0095355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53550">
        <w:rPr>
          <w:rFonts w:hAnsi="Times New Roman" w:ascii="Times New Roman"/>
        </w:rPr>
        <w:t>Za točnost otpravka-ovl. službenik</w:t>
      </w:r>
    </w:p>
    <w:p w:rsidRDefault="00953550" w:rsidR="00953550" w:rsidRPr="00953550">
      <w:pPr>
        <w:rPr>
          <w:rFonts w:hAnsi="Times New Roman" w:ascii="Times New Roman"/>
        </w:rPr>
      </w:pP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</w:r>
      <w:r w:rsidRPr="00953550">
        <w:rPr>
          <w:rFonts w:hAnsi="Times New Roman" w:ascii="Times New Roman"/>
        </w:rPr>
        <w:tab/>
        <w:t>Vinka Mihalinčić</w:t>
      </w:r>
    </w:p>
    <w:p w:rsidRDefault="00330447" w:rsidP="00953550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5355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AB12A3">
      <w:rPr>
        <w:rFonts w:hAnsi="Times New Roman" w:ascii="Times New Roman"/>
        <w:szCs w:val="24"/>
      </w:rPr>
      <w:t>6945/16-17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A75F92">
      <w:rPr>
        <w:rFonts w:hAnsi="Times New Roman" w:ascii="Times New Roman"/>
        <w:szCs w:val="24"/>
      </w:rPr>
      <w:t>6945/16-17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0A25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824ED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355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75F92"/>
    <w:rsid w:val="00A80FE8"/>
    <w:rsid w:val="00A85943"/>
    <w:rsid w:val="00A913CD"/>
    <w:rsid w:val="00A94C58"/>
    <w:rsid w:val="00AA7BE8"/>
    <w:rsid w:val="00AB12A3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12.1.18.</izvorni_sadrzaj>
    <derivirana_varijabla naziv="DomainObject.Predmet.PrimjedbaSuca_1">kal. 12.1.18.</derivirana_varijabla>
  </DomainObject.Predmet.PrimjedbaSuc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</izvorni_sadrzaj>
    <derivirana_varijabla naziv="DomainObject.Predmet.OstaliListFormated_1">
      <item>Tomislav Rukavina punomoćnik sudionika u postupku NEXILIS d.o.o.</item>
    </derivirana_varijabla>
  </DomainObject.Predmet.OstaliListFormated>
  <DomainObject.Predmet.OstaliListFormatedOIB>
    <izvorni_sadrzaj>
      <item>Tomislav Rukavina, OIB 68134349123 punomoćnik sudionika u postupku NEXILIS d.o.o.</item>
    </izvorni_sadrzaj>
    <derivirana_varijabla naziv="DomainObject.Predmet.OstaliListFormatedOIB_1">
      <item>Tomislav Rukavina, OIB 68134349123 punomoćnik sudionika u postupku NEXILIS d.o.o.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</izvorni_sadrzaj>
    <derivirana_varijabla naziv="DomainObject.Predmet.OstaliListFormatedWithAdress_1">
      <item>Tomislav Rukavina, Zagrebačka 16, 10370 Dugo Selo punomoćnik sudionika u postupku NEXILIS d.o.o.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</izvorni_sadrzaj>
    <derivirana_varijabla naziv="DomainObject.Predmet.OstaliListFormatedWithAdressOIB_1">
      <item>Tomislav Rukavina, OIB 68134349123, Zagrebačka 16, 10370 Dugo Selo punomoćnik sudionika u postupku NEXILIS d.o.o.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</izvorni_sadrzaj>
    <derivirana_varijabla naziv="DomainObject.Predmet.SudioniciListNaziv_1">
      <item>FINA Regionalni centar Zagreb</item>
      <item>NEXILIS d.o.o.</item>
      <item>Tomislav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</izvorni_sadrzaj>
    <derivirana_varijabla naziv="DomainObject.Predmet.SudioniciListNazivOIB_1">
      <item>, OIB 85821130368</item>
      <item>, OIB 08122941983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2931</properties:Characters>
  <properties:Lines>64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2018-09-27T11:14:00Z</dcterms:created>
  <dc:creator>rsticn</dc:creator>
  <cp:lastModifiedBy>Vinka Mihalinčić</cp:lastModifiedBy>
  <cp:lastPrinted>2018-01-26T12:30:00Z</cp:lastPrinted>
  <dcterms:modified xmlns:xsi="http://www.w3.org/2001/XMLSchema-instance" xsi:type="dcterms:W3CDTF">2018-09-27T11:16:00Z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(st-6945-16 - NEXILIS.docx)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