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c87e" w14:paraId="af6c87e" w:rsidRDefault="000B2798" w:rsidP="000B2798" w:rsidR="000B2798">
      <w:pPr>
        <w:spacing w:before="100"/>
        <w:jc w:val="both"/>
        <w15:collapsed w:val="false"/>
        <w:rPr>
          <w:rFonts w:eastAsia="Times New Roman"/>
          <w:b/>
          <w:lang w:eastAsia="hr-HR"/>
        </w:rPr>
      </w:pPr>
      <w:bookmarkStart w:name="_GoBack" w:id="0"/>
      <w:bookmarkEnd w:id="0"/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  <w:t>1.St-247/2016</w:t>
      </w:r>
    </w:p>
    <w:p w:rsidRDefault="000B2798" w:rsidP="000B2798" w:rsidR="000B2798">
      <w:pPr>
        <w:spacing w:before="100"/>
        <w:jc w:val="both"/>
        <w:rPr>
          <w:rFonts w:eastAsia="Times New Roman"/>
          <w:b/>
          <w:lang w:eastAsia="hr-HR"/>
        </w:rPr>
      </w:pPr>
      <w:r>
        <w:rPr>
          <w:rFonts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2798" w:rsidP="000B2798" w:rsidR="000B2798">
      <w:pPr>
        <w:spacing w:before="100"/>
        <w:jc w:val="both"/>
        <w:rPr>
          <w:rFonts w:eastAsia="Times New Roman"/>
          <w:b/>
          <w:lang w:eastAsia="hr-HR"/>
        </w:rPr>
      </w:pPr>
    </w:p>
    <w:p w:rsidRDefault="000B2798" w:rsidP="000B2798" w:rsidR="000B2798">
      <w:pPr>
        <w:spacing w:before="100"/>
        <w:jc w:val="both"/>
        <w:rPr>
          <w:b/>
          <w:bCs/>
        </w:rPr>
      </w:pPr>
      <w:r>
        <w:rPr>
          <w:rFonts w:eastAsia="Times New Roman"/>
          <w:b/>
          <w:lang w:eastAsia="hr-HR"/>
        </w:rPr>
        <w:t>REPUBLIKA HRVATSKA</w:t>
      </w:r>
      <w:r>
        <w:rPr>
          <w:b/>
          <w:bCs/>
        </w:rPr>
        <w:t xml:space="preserve"> </w:t>
      </w:r>
    </w:p>
    <w:p w:rsidRDefault="000B2798" w:rsidP="000B2798" w:rsidR="000B2798">
      <w:pPr>
        <w:jc w:val="both"/>
        <w:rPr>
          <w:b/>
          <w:bCs/>
        </w:rPr>
      </w:pPr>
      <w:r>
        <w:rPr>
          <w:b/>
          <w:bCs/>
        </w:rPr>
        <w:t>TRGOVAČKI SUD U SPLITU</w:t>
      </w:r>
    </w:p>
    <w:p w:rsidRDefault="000B2798" w:rsidP="000B2798" w:rsidR="000B2798">
      <w:pPr>
        <w:jc w:val="both"/>
        <w:rPr>
          <w:b/>
          <w:highlight w:val="yellow"/>
        </w:rPr>
      </w:pPr>
      <w:proofErr w:type="spellStart"/>
      <w:r>
        <w:rPr>
          <w:b/>
          <w:bCs/>
        </w:rPr>
        <w:t>Sukoišanska</w:t>
      </w:r>
      <w:proofErr w:type="spellEnd"/>
      <w:r>
        <w:rPr>
          <w:b/>
          <w:bCs/>
        </w:rPr>
        <w:t xml:space="preserve"> 6, Split      </w:t>
      </w:r>
    </w:p>
    <w:p w:rsidRDefault="000B2798" w:rsidP="000B2798" w:rsidR="000B2798">
      <w:pPr>
        <w:spacing w:after="200" w:before="200"/>
        <w:jc w:val="center"/>
        <w:rPr>
          <w:b/>
          <w:bCs/>
          <w:spacing w:val="60"/>
        </w:rPr>
      </w:pPr>
      <w:r>
        <w:rPr>
          <w:b/>
          <w:bCs/>
          <w:spacing w:val="60"/>
        </w:rPr>
        <w:t>REPUBLIKA HRVATSKA</w:t>
      </w:r>
    </w:p>
    <w:p w:rsidRDefault="000B2798" w:rsidP="000B2798" w:rsidR="000B2798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0B2798" w:rsidP="000B2798" w:rsidR="000B2798">
      <w:pPr>
        <w:pStyle w:val="Bezproreda"/>
        <w:jc w:val="center"/>
        <w:rPr>
          <w:b/>
        </w:rPr>
      </w:pPr>
    </w:p>
    <w:p w:rsidRDefault="000B2798" w:rsidP="000B2798" w:rsidR="000B2798">
      <w:pPr>
        <w:pStyle w:val="Bezproreda"/>
        <w:ind w:firstLine="708"/>
      </w:pPr>
      <w:r>
        <w:t xml:space="preserve">TRGOVAČKI SUD U SPLITU, po sucu ovog suda Velimiru Vukoviću, kao stečajnom sucu, u stečajnom postupku nad </w:t>
      </w:r>
      <w:r w:rsidR="00180A3E">
        <w:t xml:space="preserve"> dužnikom </w:t>
      </w:r>
      <w:r>
        <w:t xml:space="preserve">LUKLA društvo s ograničenom odgovornošću za trgovinu i poslovne usluge u stečaju,OIB: 26656326182, </w:t>
      </w:r>
      <w:proofErr w:type="spellStart"/>
      <w:r>
        <w:t>Rooseveltova</w:t>
      </w:r>
      <w:proofErr w:type="spellEnd"/>
      <w:r>
        <w:t xml:space="preserve"> 52, Split,   dana 6. rujna 2018. godine,</w:t>
      </w:r>
    </w:p>
    <w:p w:rsidRDefault="000B2798" w:rsidP="000B2798" w:rsidR="000B2798">
      <w:pPr>
        <w:pStyle w:val="Bezproreda"/>
      </w:pPr>
    </w:p>
    <w:p w:rsidRDefault="000B2798" w:rsidP="000B2798" w:rsidR="000B2798">
      <w:pPr>
        <w:pStyle w:val="Bezproreda"/>
        <w:jc w:val="center"/>
        <w:rPr>
          <w:bCs/>
        </w:rPr>
      </w:pPr>
      <w:r>
        <w:rPr>
          <w:bCs/>
        </w:rPr>
        <w:t>r i j e š i o      j e</w:t>
      </w:r>
    </w:p>
    <w:p w:rsidRDefault="000B2798" w:rsidP="000B2798" w:rsidR="000B2798">
      <w:pPr>
        <w:pStyle w:val="Bezproreda"/>
      </w:pPr>
    </w:p>
    <w:p w:rsidRDefault="000B2798" w:rsidP="000B2798" w:rsidR="000B2798">
      <w:pPr>
        <w:pStyle w:val="Bezproreda"/>
        <w:jc w:val="both"/>
      </w:pPr>
      <w:r>
        <w:t>I.</w:t>
      </w:r>
      <w:r>
        <w:tab/>
        <w:t xml:space="preserve">Određuje se upis stečajne mase iza dužnika LUKLA društvo s ograničenom odgovornošću za trgovinu i poslovne usluge u stečaju,OIB: 26656326182, </w:t>
      </w:r>
      <w:proofErr w:type="spellStart"/>
      <w:r>
        <w:t>Rooseveltova</w:t>
      </w:r>
      <w:proofErr w:type="spellEnd"/>
      <w:r>
        <w:t xml:space="preserve"> 52, Split, u sudski registar Trgovačkog suda u Splitu.</w:t>
      </w:r>
    </w:p>
    <w:p w:rsidRDefault="000B2798" w:rsidP="000B2798" w:rsidR="000B2798">
      <w:pPr>
        <w:pStyle w:val="Bezproreda"/>
      </w:pPr>
    </w:p>
    <w:p w:rsidRDefault="000B2798" w:rsidP="000B2798" w:rsidR="000B2798">
      <w:r>
        <w:t>II.</w:t>
      </w:r>
      <w:r>
        <w:tab/>
        <w:t xml:space="preserve">U sudski registar pored stečajne mase,određuje se upis stečajnog upravitelja  Danko </w:t>
      </w:r>
      <w:proofErr w:type="spellStart"/>
      <w:r>
        <w:t>Šinka</w:t>
      </w:r>
      <w:proofErr w:type="spellEnd"/>
      <w:r>
        <w:t xml:space="preserve">, OIB:, 43572319915,Osijek, Trg slobode 8. </w:t>
      </w:r>
    </w:p>
    <w:p w:rsidRDefault="000B2798" w:rsidP="000B2798" w:rsidR="000B2798">
      <w:pPr>
        <w:pStyle w:val="Bezproreda"/>
      </w:pPr>
    </w:p>
    <w:p w:rsidRDefault="000B2798" w:rsidP="000B2798" w:rsidR="000B2798">
      <w:pPr>
        <w:pStyle w:val="Bezproreda"/>
        <w:jc w:val="center"/>
      </w:pPr>
      <w:r>
        <w:t>Obrazloženje:</w:t>
      </w:r>
    </w:p>
    <w:p w:rsidRDefault="000B2798" w:rsidP="000B2798" w:rsidR="000B2798">
      <w:pPr>
        <w:pStyle w:val="Bezproreda"/>
        <w:jc w:val="center"/>
      </w:pPr>
    </w:p>
    <w:p w:rsidRDefault="000B2798" w:rsidP="000B2798" w:rsidR="000B2798">
      <w:pPr>
        <w:pStyle w:val="Tijeloteksta-uvlaka3"/>
        <w:tabs>
          <w:tab w:pos="709" w:val="left"/>
        </w:tabs>
        <w:ind w:left="0"/>
        <w:jc w:val="both"/>
      </w:pPr>
      <w:r>
        <w:tab/>
      </w:r>
      <w:r>
        <w:rPr>
          <w:sz w:val="24"/>
          <w:szCs w:val="24"/>
        </w:rPr>
        <w:t>Rješenjem ovog suda poslovni broj St-</w:t>
      </w:r>
      <w:r w:rsidR="00180A3E">
        <w:rPr>
          <w:sz w:val="24"/>
          <w:szCs w:val="24"/>
        </w:rPr>
        <w:t>247</w:t>
      </w:r>
      <w:r>
        <w:rPr>
          <w:sz w:val="24"/>
          <w:szCs w:val="24"/>
        </w:rPr>
        <w:t>/201</w:t>
      </w:r>
      <w:r w:rsidR="00180A3E">
        <w:rPr>
          <w:sz w:val="24"/>
          <w:szCs w:val="24"/>
        </w:rPr>
        <w:t>6</w:t>
      </w:r>
      <w:r>
        <w:rPr>
          <w:sz w:val="24"/>
          <w:szCs w:val="24"/>
        </w:rPr>
        <w:t xml:space="preserve"> od </w:t>
      </w:r>
      <w:r w:rsidR="00180A3E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A841DF">
        <w:rPr>
          <w:sz w:val="24"/>
          <w:szCs w:val="24"/>
        </w:rPr>
        <w:t>ožujka</w:t>
      </w:r>
      <w:r>
        <w:rPr>
          <w:sz w:val="24"/>
          <w:szCs w:val="24"/>
        </w:rPr>
        <w:t xml:space="preserve"> 201</w:t>
      </w:r>
      <w:r w:rsidR="00A841DF">
        <w:rPr>
          <w:sz w:val="24"/>
          <w:szCs w:val="24"/>
        </w:rPr>
        <w:t>7</w:t>
      </w:r>
      <w:r>
        <w:rPr>
          <w:sz w:val="24"/>
          <w:szCs w:val="24"/>
        </w:rPr>
        <w:t>. godine</w:t>
      </w:r>
      <w:r w:rsidR="00A841D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A841DF">
        <w:rPr>
          <w:sz w:val="24"/>
          <w:szCs w:val="24"/>
        </w:rPr>
        <w:t>o</w:t>
      </w:r>
      <w:r w:rsidR="00A841DF" w:rsidRPr="00A841DF">
        <w:rPr>
          <w:sz w:val="24"/>
          <w:szCs w:val="24"/>
        </w:rPr>
        <w:t>tv</w:t>
      </w:r>
      <w:r w:rsidR="00A841DF">
        <w:rPr>
          <w:sz w:val="24"/>
          <w:szCs w:val="24"/>
        </w:rPr>
        <w:t>o</w:t>
      </w:r>
      <w:r w:rsidR="00A841DF" w:rsidRPr="00A841DF">
        <w:rPr>
          <w:sz w:val="24"/>
          <w:szCs w:val="24"/>
        </w:rPr>
        <w:t>r</w:t>
      </w:r>
      <w:r w:rsidR="00A841DF">
        <w:rPr>
          <w:sz w:val="24"/>
          <w:szCs w:val="24"/>
        </w:rPr>
        <w:t>en</w:t>
      </w:r>
      <w:r w:rsidR="00A841DF" w:rsidRPr="00A841DF">
        <w:rPr>
          <w:sz w:val="24"/>
          <w:szCs w:val="24"/>
        </w:rPr>
        <w:t xml:space="preserve"> </w:t>
      </w:r>
      <w:r w:rsidR="00A841DF">
        <w:rPr>
          <w:sz w:val="24"/>
          <w:szCs w:val="24"/>
        </w:rPr>
        <w:t>je</w:t>
      </w:r>
      <w:r w:rsidR="00A841DF" w:rsidRPr="00A841DF">
        <w:rPr>
          <w:sz w:val="24"/>
          <w:szCs w:val="24"/>
        </w:rPr>
        <w:t xml:space="preserve"> skraćeni stečajni postupak</w:t>
      </w:r>
      <w:r w:rsidR="00A841DF">
        <w:rPr>
          <w:sz w:val="24"/>
          <w:szCs w:val="24"/>
        </w:rPr>
        <w:t xml:space="preserve"> </w:t>
      </w:r>
      <w:r w:rsidR="00A841DF" w:rsidRPr="00A841DF">
        <w:rPr>
          <w:sz w:val="24"/>
          <w:szCs w:val="24"/>
        </w:rPr>
        <w:t>nad dužnikom LUKLA društvo s ogran</w:t>
      </w:r>
      <w:r w:rsidR="00A841DF">
        <w:rPr>
          <w:sz w:val="24"/>
          <w:szCs w:val="24"/>
        </w:rPr>
        <w:t>i</w:t>
      </w:r>
      <w:r w:rsidR="00A841DF" w:rsidRPr="00A841DF">
        <w:rPr>
          <w:sz w:val="24"/>
          <w:szCs w:val="24"/>
        </w:rPr>
        <w:t xml:space="preserve">čenom odgovornošću za trgovinu i poslovne usluge,OIB: 26656326182, </w:t>
      </w:r>
      <w:proofErr w:type="spellStart"/>
      <w:r w:rsidR="00A841DF" w:rsidRPr="00A841DF">
        <w:rPr>
          <w:sz w:val="24"/>
          <w:szCs w:val="24"/>
        </w:rPr>
        <w:t>Rooseveltova</w:t>
      </w:r>
      <w:proofErr w:type="spellEnd"/>
      <w:r w:rsidR="00A841DF" w:rsidRPr="00A841DF">
        <w:rPr>
          <w:sz w:val="24"/>
          <w:szCs w:val="24"/>
        </w:rPr>
        <w:t xml:space="preserve"> 52, Split.</w:t>
      </w:r>
      <w:r w:rsidR="00A841DF">
        <w:t xml:space="preserve"> </w:t>
      </w:r>
      <w:r>
        <w:rPr>
          <w:sz w:val="24"/>
          <w:szCs w:val="24"/>
        </w:rPr>
        <w:t xml:space="preserve">te  </w:t>
      </w:r>
      <w:r w:rsidR="00AA01A4">
        <w:rPr>
          <w:sz w:val="24"/>
          <w:szCs w:val="24"/>
        </w:rPr>
        <w:t>istovremeno zaključen skraćeni stečajni postupak nad ovim dužnikom. U međuvremenu,</w:t>
      </w:r>
      <w:r w:rsidR="00AA01A4" w:rsidRPr="00A841D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provedeno </w:t>
      </w:r>
      <w:r w:rsidR="00E82651">
        <w:rPr>
          <w:sz w:val="24"/>
          <w:szCs w:val="24"/>
        </w:rPr>
        <w:t xml:space="preserve">je </w:t>
      </w:r>
      <w:r>
        <w:rPr>
          <w:sz w:val="24"/>
          <w:szCs w:val="24"/>
        </w:rPr>
        <w:t>brisanje navedenog stečajnog dužnika iz sudskog registra ovog suda, a stečajni upravitelj ovlašten da  u ime i za račun stečajne mase nastavi postupke za prikupljanje stečajne mase.</w:t>
      </w:r>
      <w:r>
        <w:t xml:space="preserve"> </w:t>
      </w:r>
    </w:p>
    <w:p w:rsidRDefault="000B2798" w:rsidP="000B2798" w:rsidR="000B2798">
      <w:pPr>
        <w:pStyle w:val="Bezproreda"/>
      </w:pPr>
    </w:p>
    <w:p w:rsidRDefault="000B2798" w:rsidP="000B2798" w:rsidR="000B2798">
      <w:pPr>
        <w:pStyle w:val="Bezproreda"/>
        <w:jc w:val="both"/>
      </w:pPr>
      <w:r>
        <w:tab/>
        <w:t>Podneskom zaprimljenim kod ovog suda 1</w:t>
      </w:r>
      <w:r w:rsidR="00AA01A4">
        <w:t>8</w:t>
      </w:r>
      <w:r>
        <w:t xml:space="preserve">. </w:t>
      </w:r>
      <w:r w:rsidR="00AA01A4">
        <w:t>svibnja</w:t>
      </w:r>
      <w:r>
        <w:t xml:space="preserve"> 201</w:t>
      </w:r>
      <w:r w:rsidR="00AA01A4">
        <w:t>8</w:t>
      </w:r>
      <w:r>
        <w:t xml:space="preserve">. godine, </w:t>
      </w:r>
      <w:r w:rsidR="00AA01A4">
        <w:t>predlagatelj</w:t>
      </w:r>
      <w:r w:rsidR="0067214D">
        <w:t xml:space="preserve">-raniji zakonski zastupnik dužnika, zastupan po punomoćniku Toni Vukičević, odvjetniku u Splitu, </w:t>
      </w:r>
      <w:r>
        <w:t>zatraži</w:t>
      </w:r>
      <w:r w:rsidR="0067214D">
        <w:t>o</w:t>
      </w:r>
      <w:r>
        <w:t xml:space="preserve"> je od ovog suda donošenje rješenja kojim će se omogućiti upis stečajne mase iza stečajnog dužnika </w:t>
      </w:r>
      <w:r w:rsidR="0067214D">
        <w:t xml:space="preserve">LUKLA društvo s ograničenom odgovornošću za trgovinu i poslovne usluge u stečaju,OIB: 26656326182, </w:t>
      </w:r>
      <w:proofErr w:type="spellStart"/>
      <w:r w:rsidR="0067214D">
        <w:t>Rooseveltova</w:t>
      </w:r>
      <w:proofErr w:type="spellEnd"/>
      <w:r w:rsidR="0067214D">
        <w:t xml:space="preserve"> 52, Split </w:t>
      </w:r>
      <w:r>
        <w:t xml:space="preserve">u sudski registar, </w:t>
      </w:r>
      <w:r w:rsidR="0067214D">
        <w:t xml:space="preserve">odnosno nastavak stečajnog </w:t>
      </w:r>
      <w:r w:rsidR="005F786D">
        <w:t>postupka  radi naknadno pronađene imovine- potraživanja  koje dužnik ima prema dr</w:t>
      </w:r>
      <w:r w:rsidR="00970908">
        <w:t>u</w:t>
      </w:r>
      <w:r w:rsidR="005F786D">
        <w:t xml:space="preserve">štvu </w:t>
      </w:r>
      <w:proofErr w:type="spellStart"/>
      <w:r w:rsidR="00970908">
        <w:t>Bumes</w:t>
      </w:r>
      <w:proofErr w:type="spellEnd"/>
      <w:r w:rsidR="00970908">
        <w:t xml:space="preserve"> d.o.o.</w:t>
      </w:r>
      <w:r>
        <w:t xml:space="preserve">a </w:t>
      </w:r>
      <w:r w:rsidR="00970908">
        <w:t xml:space="preserve">o kojem potraživanju da je u tijeku postupak pred Vrhovnom sudom RH, po izjavljenoj reviziji </w:t>
      </w:r>
      <w:r w:rsidR="00126203">
        <w:t xml:space="preserve">stečajnog </w:t>
      </w:r>
      <w:r w:rsidR="00970908">
        <w:t xml:space="preserve">dužnika. Da </w:t>
      </w:r>
      <w:r w:rsidR="00126203">
        <w:t>bi</w:t>
      </w:r>
      <w:r w:rsidR="00970908">
        <w:t xml:space="preserve"> se mogao dovršiti navedeni parnični postupak pred  </w:t>
      </w:r>
      <w:r w:rsidR="00126203">
        <w:t xml:space="preserve">Vrhovnim sudom predlaže se upis stečajne mase u sudski registar odnosno nastavak stečajnog postupka radi naknadno pronađene imovine dužnika. </w:t>
      </w:r>
    </w:p>
    <w:p w:rsidRDefault="004A7BDD" w:rsidP="000B2798" w:rsidR="000B2798" w:rsidRPr="004A7BDD">
      <w:pPr>
        <w:pStyle w:val="Bezproreda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4A7BDD">
        <w:rPr>
          <w:b/>
        </w:rPr>
        <w:t>1.St-247/2016</w:t>
      </w:r>
    </w:p>
    <w:p w:rsidRDefault="004A7BDD" w:rsidP="000B2798" w:rsidR="004A7BDD">
      <w:pPr>
        <w:pStyle w:val="Bezproreda"/>
      </w:pPr>
    </w:p>
    <w:p w:rsidRDefault="000B2798" w:rsidP="000B2798" w:rsidR="000B2798">
      <w:pPr>
        <w:pStyle w:val="Bezproreda"/>
        <w:jc w:val="both"/>
      </w:pPr>
      <w:r>
        <w:tab/>
        <w:t xml:space="preserve">Uzimajući u obzir iznesene navode </w:t>
      </w:r>
      <w:r w:rsidR="00126203">
        <w:t xml:space="preserve">predlagatelja iz podneska od 18. svibnja 2018. godine </w:t>
      </w:r>
      <w:r>
        <w:t xml:space="preserve"> o neophodnosti upisa stečajne mase u sudski registar za potrebe daljnjeg postupanja u odnosu na stečajnu masu ovog dužnika, ovaj sud je odlučio prihvatiti prijedlog za donošenje rješenja kojim se određuje upis stečajne mase iza stečajnog dužnika </w:t>
      </w:r>
      <w:r w:rsidR="008251E3">
        <w:t xml:space="preserve">LUKLA društvo s ograničenom odgovornošću za trgovinu i poslovne usluge u stečaju,OIB: 26656326182, </w:t>
      </w:r>
      <w:proofErr w:type="spellStart"/>
      <w:r w:rsidR="008251E3">
        <w:t>Rooseveltova</w:t>
      </w:r>
      <w:proofErr w:type="spellEnd"/>
      <w:r w:rsidR="008251E3">
        <w:t xml:space="preserve"> 52, Split u sudski registar</w:t>
      </w:r>
      <w:r w:rsidR="004A7BDD">
        <w:t>.</w:t>
      </w:r>
    </w:p>
    <w:p w:rsidRDefault="000B2798" w:rsidP="000B2798" w:rsidR="000B2798">
      <w:pPr>
        <w:pStyle w:val="Bezproreda"/>
      </w:pPr>
    </w:p>
    <w:p w:rsidRDefault="008251E3" w:rsidP="000B2798" w:rsidR="000B2798">
      <w:pPr>
        <w:pStyle w:val="Bezproreda"/>
      </w:pPr>
      <w:r>
        <w:tab/>
        <w:t>Zahtjev predlagatelja za određivanje nastavka stečajnog postupka radi naknadno pronađene imovine stečajnog dužnika je preuranjen, obzirom da iz dostavljene dokumentacije uz podneska od 18. svibnja 2018. godine, proizlazi da dužnik u ovom stadiju postupka nema imovine koja se može unovčiti u stečajnom postupku.</w:t>
      </w:r>
    </w:p>
    <w:p w:rsidRDefault="000B2798" w:rsidP="000B2798" w:rsidR="000B2798" w:rsidRPr="008251E3">
      <w:pPr>
        <w:pStyle w:val="Bezproreda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B2798" w:rsidP="000B2798" w:rsidR="000B2798">
      <w:pPr>
        <w:pStyle w:val="Bezproreda"/>
      </w:pPr>
      <w:r>
        <w:tab/>
        <w:t>Radi navedenog ,a temeljem odredbe čl. 289. st.4. i 5.u vezi s odredbama čl. 438. te čl. 441. st.1.i 2. Stečajnog zakona ( NN 71/15)  odlučeno je kao u izreci ovog rješenja.</w:t>
      </w:r>
    </w:p>
    <w:p w:rsidRDefault="000B2798" w:rsidP="000B2798" w:rsidR="000B2798">
      <w:pPr>
        <w:pStyle w:val="Bezproreda"/>
      </w:pPr>
    </w:p>
    <w:p w:rsidRDefault="000B2798" w:rsidP="000B2798" w:rsidR="000B2798">
      <w:pPr>
        <w:pStyle w:val="Bezproreda"/>
      </w:pPr>
      <w:r>
        <w:tab/>
      </w:r>
      <w:r>
        <w:tab/>
      </w:r>
      <w:r>
        <w:tab/>
        <w:t xml:space="preserve">U Splitu, </w:t>
      </w:r>
      <w:r w:rsidR="004A7BDD">
        <w:t>6</w:t>
      </w:r>
      <w:r>
        <w:t xml:space="preserve">. </w:t>
      </w:r>
      <w:r w:rsidR="004A7BDD">
        <w:t>rujna</w:t>
      </w:r>
      <w:r>
        <w:t xml:space="preserve"> 201</w:t>
      </w:r>
      <w:r w:rsidR="004A7BDD">
        <w:t>8</w:t>
      </w:r>
      <w:r>
        <w:t>. godine.</w:t>
      </w:r>
    </w:p>
    <w:p w:rsidRDefault="000B2798" w:rsidP="000B2798" w:rsidR="000B2798">
      <w:pPr>
        <w:pStyle w:val="Bezproreda"/>
      </w:pPr>
    </w:p>
    <w:p w:rsidRDefault="000B2798" w:rsidP="000B2798" w:rsidR="000B279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 U  D  A  C </w:t>
      </w:r>
    </w:p>
    <w:p w:rsidRDefault="000B2798" w:rsidP="000B2798" w:rsidR="000B2798">
      <w:pPr>
        <w:pStyle w:val="Bezproreda"/>
      </w:pPr>
    </w:p>
    <w:p w:rsidRDefault="000B2798" w:rsidP="000B2798" w:rsidR="000B279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Velimir Vuković </w:t>
      </w:r>
    </w:p>
    <w:p w:rsidRDefault="000B2798" w:rsidP="000B2798" w:rsidR="000B2798">
      <w:pPr>
        <w:pStyle w:val="Bezproreda"/>
      </w:pPr>
    </w:p>
    <w:p w:rsidRDefault="000B2798" w:rsidP="000B2798" w:rsidR="000B2798">
      <w:pPr>
        <w:pStyle w:val="Uputaopravnomlijeku"/>
        <w:rPr>
          <w:b/>
          <w:lang w:eastAsia="ar-SA"/>
        </w:rPr>
      </w:pPr>
      <w:r>
        <w:rPr>
          <w:b/>
        </w:rPr>
        <w:t>Uputa o pravnom lijeku:</w:t>
      </w:r>
    </w:p>
    <w:p w:rsidRDefault="000B2798" w:rsidP="000B2798" w:rsidR="000B2798">
      <w:pPr>
        <w:pStyle w:val="Uputatekst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  odnosno  u roku od 8 dana  nakon objave rješenja na e-oglasnoj ploči suda.</w:t>
      </w:r>
    </w:p>
    <w:p w:rsidRDefault="000B2798" w:rsidP="000B2798" w:rsidR="000B2798">
      <w:pPr>
        <w:pStyle w:val="Bezproreda"/>
      </w:pPr>
      <w:r>
        <w:t>D N A :</w:t>
      </w:r>
    </w:p>
    <w:p w:rsidRDefault="000B2798" w:rsidP="000B2798" w:rsidR="000B2798">
      <w:pPr>
        <w:pStyle w:val="Bezproreda"/>
      </w:pPr>
    </w:p>
    <w:p w:rsidRDefault="000B2798" w:rsidP="000B2798" w:rsidR="000B2798">
      <w:pPr>
        <w:pStyle w:val="Bezproreda"/>
      </w:pPr>
      <w:r>
        <w:t>-stečajnoj upraviteljici</w:t>
      </w:r>
    </w:p>
    <w:p w:rsidRDefault="004A7BDD" w:rsidP="000B2798" w:rsidR="004A7BDD">
      <w:pPr>
        <w:pStyle w:val="Bezproreda"/>
      </w:pPr>
      <w:r>
        <w:t>-predlagatelju, po punomoćniku</w:t>
      </w:r>
    </w:p>
    <w:p w:rsidRDefault="000B2798" w:rsidP="000B2798" w:rsidR="000B2798">
      <w:pPr>
        <w:pStyle w:val="Bezproreda"/>
      </w:pPr>
      <w:r>
        <w:t>-e-oglasna ploča</w:t>
      </w:r>
    </w:p>
    <w:p w:rsidRDefault="000B2798" w:rsidP="000B2798" w:rsidR="000B2798">
      <w:pPr>
        <w:pStyle w:val="Bezproreda"/>
      </w:pPr>
      <w:r>
        <w:t>-sudski registar , nakon pravomoćnosti</w:t>
      </w:r>
    </w:p>
    <w:p w:rsidRDefault="000B2798" w:rsidP="000B2798" w:rsidR="000B2798">
      <w:pPr>
        <w:pStyle w:val="Bezproreda"/>
      </w:pPr>
    </w:p>
    <w:p w:rsidRDefault="000B2798" w:rsidP="000B2798" w:rsidR="000B2798">
      <w:pPr>
        <w:pStyle w:val="Bezproreda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798"/>
    <w:rsid w:val="000B2798"/>
    <w:rsid w:val="00126203"/>
    <w:rsid w:val="00180A3E"/>
    <w:rsid w:val="004A7BDD"/>
    <w:rsid w:val="005F786D"/>
    <w:rsid w:val="0067214D"/>
    <w:rsid w:val="006A3AAA"/>
    <w:rsid w:val="008251E3"/>
    <w:rsid w:val="00970908"/>
    <w:rsid w:val="00A841DF"/>
    <w:rsid w:val="00AA01A4"/>
    <w:rsid w:val="00E82651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279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semiHidden/>
    <w:unhideWhenUsed/>
    <w:rsid w:val="000B2798"/>
    <w:pPr>
      <w:spacing w:after="120"/>
      <w:ind w:left="283"/>
    </w:pPr>
    <w:rPr>
      <w:rFonts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0B2798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0B2798"/>
  </w:style>
  <w:style w:customStyle="true" w:styleId="Uputaopravnomlijeku" w:type="paragraph">
    <w:name w:val="Uputa o pravnom lijeku"/>
    <w:basedOn w:val="Normal"/>
    <w:next w:val="Normal"/>
    <w:qFormat/>
    <w:rsid w:val="000B2798"/>
    <w:pPr>
      <w:keepNext/>
      <w:spacing w:after="120" w:before="360"/>
    </w:pPr>
    <w:rPr>
      <w:rFonts w:cstheme="minorBidi"/>
    </w:rPr>
  </w:style>
  <w:style w:customStyle="true" w:styleId="UputatekstChar" w:type="character">
    <w:name w:val="Uputa_tekst Char"/>
    <w:basedOn w:val="Zadanifontodlomka"/>
    <w:link w:val="Uputatekst"/>
    <w:locked/>
    <w:rsid w:val="000B2798"/>
  </w:style>
  <w:style w:customStyle="true" w:styleId="Uputatekst" w:type="paragraph">
    <w:name w:val="Uputa_tekst"/>
    <w:basedOn w:val="Normal"/>
    <w:link w:val="UputatekstChar"/>
    <w:qFormat/>
    <w:rsid w:val="000B2798"/>
    <w:pPr>
      <w:spacing w:after="1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27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27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AAA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A3AAA"/>
    <w:rPr>
      <w:rFonts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A3AAA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3AAA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279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semiHidden/>
    <w:unhideWhenUsed/>
    <w:rsid w:val="000B2798"/>
    <w:pPr>
      <w:spacing w:after="120"/>
      <w:ind w:left="283"/>
    </w:pPr>
    <w:rPr>
      <w:rFonts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0B2798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0B2798"/>
  </w:style>
  <w:style w:customStyle="1" w:styleId="Uputaopravnomlijeku" w:type="paragraph">
    <w:name w:val="Uputa o pravnom lijeku"/>
    <w:basedOn w:val="Normal"/>
    <w:next w:val="Normal"/>
    <w:qFormat/>
    <w:rsid w:val="000B2798"/>
    <w:pPr>
      <w:keepNext/>
      <w:spacing w:after="120" w:before="360"/>
    </w:pPr>
    <w:rPr>
      <w:rFonts w:cstheme="minorBidi"/>
    </w:rPr>
  </w:style>
  <w:style w:customStyle="1" w:styleId="UputatekstChar" w:type="character">
    <w:name w:val="Uputa_tekst Char"/>
    <w:basedOn w:val="Zadanifontodlomka"/>
    <w:link w:val="Uputatekst"/>
    <w:locked/>
    <w:rsid w:val="000B2798"/>
  </w:style>
  <w:style w:customStyle="1" w:styleId="Uputatekst" w:type="paragraph">
    <w:name w:val="Uputa_tekst"/>
    <w:basedOn w:val="Normal"/>
    <w:link w:val="UputatekstChar"/>
    <w:qFormat/>
    <w:rsid w:val="000B2798"/>
    <w:pPr>
      <w:spacing w:after="1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27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27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A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AAA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A3AAA"/>
    <w:rPr>
      <w:rFonts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A3AAA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3AAA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90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885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2017.</izvorni_sadrzaj>
    <derivirana_varijabla naziv="DomainObject.Predmet.DatumRjesavanja_1">7.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St-247/2016</izvorni_sadrzaj>
    <derivirana_varijabla naziv="DomainObject.Predmet.OznakaBroj_1">St-247/2016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LUKLA društvo s ogrančenom odgovornošću za trgovinu i poslovne usluge</izvorni_sadrzaj>
    <derivirana_varijabla naziv="DomainObject.Predmet.ProtustrankaFormated_1">  LUKLA društvo s ogrančenom odgovornošću za trgovinu i poslovne usluge</derivirana_varijabla>
  </DomainObject.Predmet.ProtustrankaFormated>
  <DomainObject.Predmet.ProtustrankaFormatedOIB>
    <izvorni_sadrzaj>  LUKLA društvo s ogrančenom odgovornošću za trgovinu i poslovne usluge, OIB 26656326182</izvorni_sadrzaj>
    <derivirana_varijabla naziv="DomainObject.Predmet.ProtustrankaFormatedOIB_1">  LUKLA društvo s ogrančenom odgovornošću za trgovinu i poslovne usluge, OIB 26656326182</derivirana_varijabla>
  </DomainObject.Predmet.ProtustrankaFormatedOIB>
  <DomainObject.Predmet.ProtustrankaFormatedWithAdress>
    <izvorni_sadrzaj> LUKLA društvo s ogrančenom odgovornošću za trgovinu i poslovne usluge, Rooseveltova 52, 21000 Split</izvorni_sadrzaj>
    <derivirana_varijabla naziv="DomainObject.Predmet.ProtustrankaFormatedWithAdress_1"> LUKLA društvo s ogrančenom odgovornošću za trgovinu i poslovne usluge, Rooseveltova 52, 21000 Split</derivirana_varijabla>
  </DomainObject.Predmet.ProtustrankaFormatedWithAdress>
  <DomainObject.Predmet.ProtustrankaFormatedWithAdressOIB>
    <izvorni_sadrzaj> LUKLA društvo s ogrančenom odgovornošću za trgovinu i poslovne usluge, OIB 26656326182, Rooseveltova 52, 21000 Split</izvorni_sadrzaj>
    <derivirana_varijabla naziv="DomainObject.Predmet.ProtustrankaFormatedWithAdressOIB_1"> LUKLA društvo s ogrančenom odgovornošću za trgovinu i poslovne usluge, OIB 26656326182, Rooseveltova 52, 21000 Split</derivirana_varijabla>
  </DomainObject.Predmet.ProtustrankaFormatedWithAdressOIB>
  <DomainObject.Predmet.ProtustrankaWithAdress>
    <izvorni_sadrzaj>LUKLA društvo s ogrančenom odgovornošću za trgovinu i poslovne usluge Rooseveltova 52, 21000 Split</izvorni_sadrzaj>
    <derivirana_varijabla naziv="DomainObject.Predmet.ProtustrankaWithAdress_1">LUKLA društvo s ogrančenom odgovornošću za trgovinu i poslovne usluge Rooseveltova 52, 21000 Split</derivirana_varijabla>
  </DomainObject.Predmet.ProtustrankaWithAdress>
  <DomainObject.Predmet.ProtustrankaWithAdressOIB>
    <izvorni_sadrzaj>LUKLA društvo s ogrančenom odgovornošću za trgovinu i poslovne usluge, OIB 26656326182, Rooseveltova 52, 21000 Split</izvorni_sadrzaj>
    <derivirana_varijabla naziv="DomainObject.Predmet.ProtustrankaWithAdressOIB_1">LUKLA društvo s ogrančenom odgovornošću za trgovinu i poslovne usluge, OIB 26656326182, Rooseveltova 52, 21000 Split</derivirana_varijabla>
  </DomainObject.Predmet.ProtustrankaWithAdressOIB>
  <DomainObject.Predmet.ProtustrankaNazivFormated>
    <izvorni_sadrzaj>LUKLA društvo s ogrančenom odgovornošću za trgovinu i poslovne usluge</izvorni_sadrzaj>
    <derivirana_varijabla naziv="DomainObject.Predmet.ProtustrankaNazivFormated_1">LUKLA društvo s ogrančenom odgovornošću za trgovinu i poslovne usluge</derivirana_varijabla>
  </DomainObject.Predmet.ProtustrankaNazivFormated>
  <DomainObject.Predmet.ProtustrankaNazivFormatedOIB>
    <izvorni_sadrzaj>LUKLA društvo s ogrančenom odgovornošću za trgovinu i poslovne usluge, OIB 26656326182</izvorni_sadrzaj>
    <derivirana_varijabla naziv="DomainObject.Predmet.ProtustrankaNazivFormatedOIB_1">LUKLA društvo s ogrančenom odgovornošću za trgovinu i poslovne usluge, OIB 26656326182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106424.14</izvorni_sadrzaj>
    <derivirana_varijabla naziv="DomainObject.Predmet.TrenutnaVrijednost_1">106424.14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LUKLA društvo s ogrančenom odgovornošću za trgovinu i poslovne usluge</item>
    </izvorni_sadrzaj>
    <derivirana_varijabla naziv="DomainObject.Predmet.ProtuStrankaListFormated_1">
      <item>LUKLA društvo s ogrančenom odgovornošću za trgovinu i poslovne usluge</item>
    </derivirana_varijabla>
  </DomainObject.Predmet.ProtuStrankaListFormated>
  <DomainObject.Predmet.ProtuStrankaListFormatedOIB>
    <izvorni_sadrzaj>
      <item>LUKLA društvo s ogrančenom odgovornošću za trgovinu i poslovne usluge, OIB 26656326182</item>
    </izvorni_sadrzaj>
    <derivirana_varijabla naziv="DomainObject.Predmet.ProtuStrankaListFormatedOIB_1">
      <item>LUKLA društvo s ogrančenom odgovornošću za trgovinu i poslovne usluge, OIB 26656326182</item>
    </derivirana_varijabla>
  </DomainObject.Predmet.ProtuStrankaListFormatedOIB>
  <DomainObject.Predmet.ProtuStrankaListFormatedWithAdress>
    <izvorni_sadrzaj>
      <item>LUKLA društvo s ogrančenom odgovornošću za trgovinu i poslovne usluge, Rooseveltova 52, 21000 Split</item>
    </izvorni_sadrzaj>
    <derivirana_varijabla naziv="DomainObject.Predmet.ProtuStrankaListFormatedWithAdress_1">
      <item>LUKLA društvo s ogrančenom odgovornošću za trgovinu i poslovne usluge, Rooseveltova 52, 21000 Split</item>
    </derivirana_varijabla>
  </DomainObject.Predmet.ProtuStrankaListFormatedWithAdress>
  <DomainObject.Predmet.ProtuStrankaListFormatedWithAdressOIB>
    <izvorni_sadrzaj>
      <item>LUKLA društvo s ogrančenom odgovornošću za trgovinu i poslovne usluge, OIB 26656326182, Rooseveltova 52, 21000 Split</item>
    </izvorni_sadrzaj>
    <derivirana_varijabla naziv="DomainObject.Predmet.ProtuStrankaListFormatedWithAdressOIB_1">
      <item>LUKLA društvo s ogrančenom odgovornošću za trgovinu i poslovne usluge, OIB 26656326182, Rooseveltova 52, 21000 Split</item>
    </derivirana_varijabla>
  </DomainObject.Predmet.ProtuStrankaListFormatedWithAdressOIB>
  <DomainObject.Predmet.ProtuStrankaListNazivFormated>
    <izvorni_sadrzaj>
      <item>LUKLA društvo s ogrančenom odgovornošću za trgovinu i poslovne usluge</item>
    </izvorni_sadrzaj>
    <derivirana_varijabla naziv="DomainObject.Predmet.ProtuStrankaListNazivFormated_1">
      <item>LUKLA društvo s ogrančenom odgovornošću za trgovinu i poslovne usluge</item>
    </derivirana_varijabla>
  </DomainObject.Predmet.ProtuStrankaListNazivFormated>
  <DomainObject.Predmet.ProtuStrankaListNazivFormatedOIB>
    <izvorni_sadrzaj>
      <item>LUKLA društvo s ogrančenom odgovornošću za trgovinu i poslovne usluge, OIB 26656326182</item>
    </izvorni_sadrzaj>
    <derivirana_varijabla naziv="DomainObject.Predmet.ProtuStrankaListNazivFormatedOIB_1">
      <item>LUKLA društvo s ogrančenom odgovornošću za trgovinu i poslovne usluge, OIB 26656326182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LUKLA društvo s ogrančenom odgovornošću za trgovinu i poslovne usluge</izvorni_sadrzaj>
    <derivirana_varijabla naziv="DomainObject.Predmet.ProtustrankaIDrugi_1">LUKLA društvo s ogrančenom odgovornošću za trgovinu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LUKLA društvo s ogrančenom odgovornošću za trgovinu i poslovne usluge, OIB 26656326182, Rooseveltova 52, 21000 Split</izvorni_sadrzaj>
    <derivirana_varijabla naziv="DomainObject.Predmet.ProtustrankaIDrugiAdressOIB_1">LUKLA društvo s ogrančenom odgovornošću za trgovinu i poslovne usluge, OIB 26656326182, Rooseveltova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2017.</izvorni_sadrzaj>
    <derivirana_varijabla naziv="DomainObject.Predmet.OdlukaRjesenje.DatumDonosenjaOdluke_1">7. ožujka 2017.</derivirana_varijabla>
  </DomainObject.Predmet.OdlukaRjesenje.DatumDonosenjaOdluke>
  <DomainObject.Predmet.OdlukaRjesenje.DatumPravomocnosti>
    <izvorni_sadrzaj>29. ožujka 2017.</izvorni_sadrzaj>
    <derivirana_varijabla naziv="DomainObject.Predmet.OdlukaRjesenje.DatumPravomocnosti_1">29. ožujka 2017.</derivirana_varijabla>
  </DomainObject.Predmet.OdlukaRjesenje.DatumPravomocnosti>
  <DomainObject.Predmet.OdlukaRjesenje.Oznaka>
    <izvorni_sadrzaj>St-247/2016-5</izvorni_sadrzaj>
    <derivirana_varijabla naziv="DomainObject.Predmet.OdlukaRjesenje.Oznaka_1">St-247/2016-5</derivirana_varijabla>
  </DomainObject.Predmet.OdlukaRjesenje.Oznaka>
  <DomainObject.Predmet.SudioniciListNaziv>
    <izvorni_sadrzaj>
      <item>LUKLA društvo s ogrančenom odgovornošću za trgovinu i poslovne usluge</item>
      <item>FINANCIJSKA AGENCIJA, RC SPLIT</item>
    </izvorni_sadrzaj>
    <derivirana_varijabla naziv="DomainObject.Predmet.SudioniciListNaziv_1">
      <item>LUKLA društvo s ogrančenom odgovornošću za trgovinu i poslovne usluge</item>
      <item>FINANCIJSKA AGENCIJA, RC SPLIT</item>
    </derivirana_varijabla>
  </DomainObject.Predmet.SudioniciListNaziv>
  <DomainObject.Predmet.SudioniciListAdressOIB>
    <izvorni_sadrzaj>
      <item>LUKLA društvo s ogrančenom odgovornošću za trgovinu i poslovne usluge, OIB 26656326182, Rooseveltova 52,21000 Split</item>
      <item>FINANCIJSKA AGENCIJA, RC SPLIT, OIB 85821130368, Mažuranićevo šetalište 24 b,21000 Split</item>
    </izvorni_sadrzaj>
    <derivirana_varijabla naziv="DomainObject.Predmet.SudioniciListAdressOIB_1">
      <item>LUKLA društvo s ogrančenom odgovornošću za trgovinu i poslovne usluge, OIB 26656326182, Rooseveltova 52,21000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26656326182</item>
      <item>, OIB 85821130368</item>
    </izvorni_sadrzaj>
    <derivirana_varijabla naziv="DomainObject.Predmet.SudioniciListNazivOIB_1">
      <item>, OIB 26656326182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532</properties:Words>
  <properties:Characters>3039</properties:Characters>
  <properties:Lines>77</properties:Lines>
  <properties:Paragraphs>27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2018-09-06T10:52:00Z</dcterms:created>
  <dc:creator>Velimir Vuković</dc:creator>
  <cp:lastModifiedBy>Velimir Vuković</cp:lastModifiedBy>
  <cp:lastPrinted>2018-09-06T11:26:00Z</cp:lastPrinted>
  <dcterms:modified xmlns:xsi="http://www.w3.org/2001/XMLSchema-instance" xsi:type="dcterms:W3CDTF">2018-09-06T11:29:00Z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(1.st-247-16 upis st. mase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