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81d0" w14:paraId="4d481d0" w:rsidRDefault="00420710" w:rsidP="00910611" w:rsidR="00420710">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20710" w:rsidP="00910611" w:rsidR="00420710">
      <w:r>
        <w:rPr>
          <w:rFonts w:eastAsia="MS Mincho"/>
        </w:rPr>
        <w:t>REPUBLIKA HRVATSKA</w:t>
      </w:r>
    </w:p>
    <w:p w:rsidRDefault="00420710" w:rsidP="00910611" w:rsidR="00420710">
      <w:r>
        <w:rPr>
          <w:rFonts w:eastAsia="MS Mincho"/>
        </w:rPr>
        <w:t>TRGOVAČKI SUD U RIJECI</w:t>
      </w:r>
    </w:p>
    <w:p w:rsidRDefault="00420710" w:rsidR="00420710" w:rsidRPr="00910611">
      <w:pPr>
        <w:rPr>
          <w:rFonts w:eastAsia="MS Mincho"/>
        </w:rPr>
      </w:pPr>
      <w:r>
        <w:rPr>
          <w:rFonts w:eastAsia="MS Mincho"/>
        </w:rPr>
        <w:t xml:space="preserve">      Rijeka, Zadarska 1 i 3</w:t>
      </w:r>
    </w:p>
    <w:p w:rsidRDefault="0065700B" w:rsidP="005D0B2B" w:rsidR="0065700B" w:rsidRPr="00E06BB7">
      <w:pPr>
        <w:jc w:val="center"/>
      </w:pPr>
    </w:p>
    <w:p w:rsidRDefault="0065700B" w:rsidP="005D0B2B" w:rsidR="0065700B" w:rsidRPr="00E06BB7">
      <w:pPr>
        <w:jc w:val="center"/>
        <w:rPr>
          <w:bCs/>
        </w:rPr>
      </w:pPr>
    </w:p>
    <w:p w:rsidRDefault="00E65FD8" w:rsidP="005D0B2B" w:rsidR="00E65FD8" w:rsidRPr="00E06BB7">
      <w:pPr>
        <w:jc w:val="center"/>
        <w:rPr>
          <w:bCs/>
        </w:rPr>
      </w:pPr>
      <w:r w:rsidRPr="00E06BB7">
        <w:rPr>
          <w:bCs/>
        </w:rPr>
        <w:t>R E P U B L I K A    H R V A T S K A</w:t>
      </w:r>
    </w:p>
    <w:p w:rsidRDefault="005D0B2B" w:rsidP="005D0B2B" w:rsidR="005D0B2B" w:rsidRPr="00E06BB7">
      <w:pPr>
        <w:jc w:val="center"/>
        <w:rPr>
          <w:bCs/>
        </w:rPr>
      </w:pPr>
      <w:r w:rsidRPr="00E06BB7">
        <w:rPr>
          <w:bCs/>
        </w:rPr>
        <w:t>R J E Š E N J E</w:t>
      </w:r>
    </w:p>
    <w:p w:rsidRDefault="005D0B2B" w:rsidP="005D0B2B" w:rsidR="005D0B2B" w:rsidRPr="00E06BB7">
      <w:pPr>
        <w:jc w:val="center"/>
      </w:pPr>
    </w:p>
    <w:p w:rsidRDefault="00340ED8" w:rsidP="00340ED8" w:rsidR="00340ED8" w:rsidRPr="00E06BB7">
      <w:pPr>
        <w:jc w:val="both"/>
      </w:pPr>
      <w:r w:rsidRPr="00E06BB7">
        <w:tab/>
        <w:t xml:space="preserve">Trgovački sud u Rijeci, po stečajnom sucu Veri Jelenović u stečajnom postupku nad dužnikom </w:t>
      </w:r>
      <w:r w:rsidR="00DD54D0" w:rsidRPr="00E06BB7">
        <w:t>ROLL trgovina i usluge d. o. o. u stečaju Motovun (Općina Motovun - Montona), Kanal 19, OIB: 59459132272</w:t>
      </w:r>
      <w:r w:rsidRPr="00E06BB7">
        <w:t xml:space="preserve">, dana </w:t>
      </w:r>
      <w:r w:rsidR="00E06BB7">
        <w:t>13</w:t>
      </w:r>
      <w:r w:rsidR="00DD54D0" w:rsidRPr="00E06BB7">
        <w:t>. studenoga</w:t>
      </w:r>
      <w:r w:rsidRPr="00E06BB7">
        <w:t xml:space="preserve"> 2018.</w:t>
      </w:r>
    </w:p>
    <w:p w:rsidRDefault="005D0B2B" w:rsidP="005D0B2B" w:rsidR="005D0B2B" w:rsidRPr="00E06BB7">
      <w:pPr>
        <w:jc w:val="both"/>
      </w:pPr>
    </w:p>
    <w:p w:rsidRDefault="005D0B2B" w:rsidP="005D0B2B" w:rsidR="005D0B2B" w:rsidRPr="00E06BB7">
      <w:pPr>
        <w:jc w:val="center"/>
      </w:pPr>
      <w:r w:rsidRPr="00E06BB7">
        <w:t>r i j e š i o  j e</w:t>
      </w:r>
    </w:p>
    <w:p w:rsidRDefault="005D0B2B" w:rsidP="005D0B2B" w:rsidR="005D0B2B" w:rsidRPr="00E06BB7">
      <w:pPr>
        <w:jc w:val="both"/>
      </w:pPr>
    </w:p>
    <w:p w:rsidRDefault="00651DD8" w:rsidP="00E06BB7" w:rsidR="00EE04C4" w:rsidRPr="00E06BB7">
      <w:pPr>
        <w:ind w:firstLine="708"/>
        <w:jc w:val="both"/>
      </w:pPr>
      <w:r w:rsidRPr="00E06BB7">
        <w:t xml:space="preserve">I. </w:t>
      </w:r>
      <w:r w:rsidR="005A0302" w:rsidRPr="00E06BB7">
        <w:t xml:space="preserve">Od kupovnine </w:t>
      </w:r>
      <w:r w:rsidR="001149AE" w:rsidRPr="00E06BB7">
        <w:t xml:space="preserve">za </w:t>
      </w:r>
      <w:r w:rsidR="005A0302" w:rsidRPr="00E06BB7">
        <w:t>nekretnin</w:t>
      </w:r>
      <w:r w:rsidR="001149AE" w:rsidRPr="00E06BB7">
        <w:t>u</w:t>
      </w:r>
      <w:r w:rsidR="005A0302" w:rsidRPr="00E06BB7">
        <w:t xml:space="preserve"> stečajnog dužnika upisan</w:t>
      </w:r>
      <w:r w:rsidR="001149AE" w:rsidRPr="00E06BB7">
        <w:t>u</w:t>
      </w:r>
      <w:r w:rsidR="005A0302" w:rsidRPr="00E06BB7">
        <w:t xml:space="preserve"> </w:t>
      </w:r>
      <w:r w:rsidR="00681F67" w:rsidRPr="00E06BB7">
        <w:t xml:space="preserve">u zemljišnim knjigama </w:t>
      </w:r>
      <w:r w:rsidR="00DD54D0" w:rsidRPr="00E06BB7">
        <w:t>Općinskog suda u Puli – Pola zemljišnoknjižni odjel Poreč - Parenzo u z.k.ul. 1073 k.o. Višnjan na k.č.br. ZGR.250 u naravi štala i dvorište</w:t>
      </w:r>
      <w:r w:rsidR="00340ED8" w:rsidRPr="00E06BB7">
        <w:t xml:space="preserve"> </w:t>
      </w:r>
      <w:r w:rsidR="001149AE" w:rsidRPr="00E06BB7">
        <w:t xml:space="preserve">koja je nekretnina prodana </w:t>
      </w:r>
      <w:r w:rsidR="00DD54D0" w:rsidRPr="00E06BB7">
        <w:rPr>
          <w:bCs/>
        </w:rPr>
        <w:t>RADNIK OPATIJA</w:t>
      </w:r>
      <w:r w:rsidR="00DD54D0" w:rsidRPr="00E06BB7">
        <w:t xml:space="preserve">, dioničko društvo za proizvodnju kruha, peciva i kolača i trgovinu Lovran, 43. Istarske divizije bb, OIB: 13980940042 kao najpovoljnijem kupcu, na usmenoj javnoj dražbi održanoj dana  6. studenoga 2015. pred ovim sudom za cijenu od 300.000,00 </w:t>
      </w:r>
      <w:r w:rsidR="00DD54D0" w:rsidRPr="00E06BB7">
        <w:rPr>
          <w:noProof/>
        </w:rPr>
        <w:t xml:space="preserve">kn </w:t>
      </w:r>
      <w:r w:rsidR="00EE04C4" w:rsidRPr="00E06BB7">
        <w:t>prije svega se unos</w:t>
      </w:r>
      <w:r w:rsidR="00681F67" w:rsidRPr="00E06BB7">
        <w:t>e</w:t>
      </w:r>
      <w:r w:rsidR="00EE04C4" w:rsidRPr="00E06BB7">
        <w:t xml:space="preserve"> u stečajnu masu dužnika </w:t>
      </w:r>
      <w:r w:rsidR="00DD54D0" w:rsidRPr="00E06BB7">
        <w:t xml:space="preserve">ROLL trgovina i usluge d. o. o. u stečaju Motovun (Općina Motovun - Montona), Kanal 19, OIB: 59459132272 </w:t>
      </w:r>
      <w:r w:rsidR="00340ED8" w:rsidRPr="00E06BB7">
        <w:t xml:space="preserve">unose </w:t>
      </w:r>
      <w:r w:rsidR="00EE04C4" w:rsidRPr="00E06BB7">
        <w:t>troškovi  utvrđivanja tražbine u iznosu od 5% od utrška</w:t>
      </w:r>
      <w:r w:rsidR="00681F67" w:rsidRPr="00E06BB7">
        <w:t xml:space="preserve"> </w:t>
      </w:r>
      <w:r w:rsidR="00340ED8" w:rsidRPr="00E06BB7">
        <w:t xml:space="preserve">koji iznose </w:t>
      </w:r>
      <w:r w:rsidR="00DD54D0" w:rsidRPr="00E06BB7">
        <w:t>15.000,00</w:t>
      </w:r>
      <w:r w:rsidR="00340ED8" w:rsidRPr="00E06BB7">
        <w:t xml:space="preserve"> kn </w:t>
      </w:r>
      <w:r w:rsidR="00681F67" w:rsidRPr="00E06BB7">
        <w:t xml:space="preserve">i troškovi </w:t>
      </w:r>
      <w:r w:rsidR="00EE04C4" w:rsidRPr="00E06BB7">
        <w:t>unovčenja u</w:t>
      </w:r>
      <w:r w:rsidR="00681F67" w:rsidRPr="00E06BB7">
        <w:t xml:space="preserve"> </w:t>
      </w:r>
      <w:r w:rsidR="00EE04C4" w:rsidRPr="00E06BB7">
        <w:t xml:space="preserve">iznosu od </w:t>
      </w:r>
      <w:r w:rsidR="00E06BB7" w:rsidRPr="00E06BB7">
        <w:t xml:space="preserve">15.573,98 </w:t>
      </w:r>
      <w:r w:rsidR="00EE04C4" w:rsidRPr="00E06BB7">
        <w:t>kn.</w:t>
      </w:r>
    </w:p>
    <w:p w:rsidRDefault="00EE04C4" w:rsidP="00DD54D0" w:rsidR="00EE04C4" w:rsidRPr="00E06BB7">
      <w:pPr>
        <w:jc w:val="both"/>
      </w:pPr>
      <w:r w:rsidRPr="00E06BB7">
        <w:t xml:space="preserve">Nakon unosa u stečajnu masu dužnika </w:t>
      </w:r>
      <w:r w:rsidR="00DD54D0" w:rsidRPr="00E06BB7">
        <w:t>ROLL trgovina i usluge d. o. o. u stečaju Motovun (Općina Motovun - Montona), Kanal 19, OIB: 59459132272</w:t>
      </w:r>
      <w:r w:rsidR="00340ED8" w:rsidRPr="00E06BB7">
        <w:t xml:space="preserve"> </w:t>
      </w:r>
      <w:r w:rsidR="00DE46EE" w:rsidRPr="00E06BB7">
        <w:t>navedenih iznosa</w:t>
      </w:r>
      <w:r w:rsidR="00040951" w:rsidRPr="00E06BB7">
        <w:rPr>
          <w:rStyle w:val="tabletextfield"/>
        </w:rPr>
        <w:t xml:space="preserve"> </w:t>
      </w:r>
      <w:r w:rsidRPr="00E06BB7">
        <w:t xml:space="preserve">troškova utvrđivanja tražbine i troškova unovčenja će se iz kupovnine postignute za </w:t>
      </w:r>
      <w:r w:rsidR="00DE46EE" w:rsidRPr="00E06BB7">
        <w:t xml:space="preserve">ovu </w:t>
      </w:r>
      <w:r w:rsidRPr="00E06BB7">
        <w:t>nekretnine navedene u točki I. izreke ovog rješenja</w:t>
      </w:r>
      <w:r w:rsidR="009017A5" w:rsidRPr="00E06BB7">
        <w:t xml:space="preserve"> namiriti tražbina razlučnog vjerovnika </w:t>
      </w:r>
      <w:r w:rsidR="00DD54D0" w:rsidRPr="00E06BB7">
        <w:t>ERSTE&amp;STEIERMÄRKISCHE BANKA dioničko društvo Rijeka (Grad Rijeka), Jadranski Trg 3/a, OIB: 23057039320</w:t>
      </w:r>
      <w:r w:rsidR="00340ED8" w:rsidRPr="00E06BB7">
        <w:t xml:space="preserve"> </w:t>
      </w:r>
      <w:r w:rsidR="00BC4935" w:rsidRPr="00E06BB7">
        <w:t xml:space="preserve">u iznosu od </w:t>
      </w:r>
      <w:r w:rsidR="00E06BB7" w:rsidRPr="00E06BB7">
        <w:t>269.426,02</w:t>
      </w:r>
      <w:r w:rsidR="009775FE" w:rsidRPr="00E06BB7">
        <w:t xml:space="preserve"> </w:t>
      </w:r>
      <w:r w:rsidR="009017A5" w:rsidRPr="00E06BB7">
        <w:t>kn</w:t>
      </w:r>
      <w:r w:rsidRPr="00E06BB7">
        <w:t>.</w:t>
      </w:r>
    </w:p>
    <w:p w:rsidRDefault="00626E98" w:rsidP="00FF26DA" w:rsidR="00626E98" w:rsidRPr="00E06BB7">
      <w:pPr>
        <w:jc w:val="both"/>
      </w:pPr>
    </w:p>
    <w:p w:rsidRDefault="00BC4935" w:rsidP="00651DD8" w:rsidR="005D45CD" w:rsidRPr="00E06BB7">
      <w:pPr>
        <w:ind w:firstLine="708"/>
        <w:jc w:val="both"/>
      </w:pPr>
      <w:r w:rsidRPr="00E06BB7">
        <w:t>II.</w:t>
      </w:r>
      <w:r w:rsidR="00EB3355" w:rsidRPr="00E06BB7">
        <w:t xml:space="preserve"> </w:t>
      </w:r>
      <w:r w:rsidR="00A24004" w:rsidRPr="00E06BB7">
        <w:t xml:space="preserve">Nalaže se računovodstvu ovog suda da po pravomoćnosti ovog rješenja iznos </w:t>
      </w:r>
      <w:r w:rsidR="009775FE" w:rsidRPr="00E06BB7">
        <w:t xml:space="preserve">15.000,00 </w:t>
      </w:r>
      <w:r w:rsidR="00A24004" w:rsidRPr="00E06BB7">
        <w:t>kn</w:t>
      </w:r>
      <w:r w:rsidR="005C72D7" w:rsidRPr="00E06BB7">
        <w:t xml:space="preserve"> troškova utvrđivanja tražbine i </w:t>
      </w:r>
      <w:r w:rsidR="00A24004" w:rsidRPr="00E06BB7">
        <w:t xml:space="preserve"> </w:t>
      </w:r>
      <w:r w:rsidR="00E06BB7" w:rsidRPr="00E06BB7">
        <w:t xml:space="preserve">15.573,98 </w:t>
      </w:r>
      <w:r w:rsidR="005C72D7" w:rsidRPr="00E06BB7">
        <w:t xml:space="preserve">troškova unovčenja </w:t>
      </w:r>
      <w:r w:rsidR="00A24004" w:rsidRPr="00E06BB7">
        <w:t xml:space="preserve">iz točke I. </w:t>
      </w:r>
      <w:r w:rsidR="00EB3355" w:rsidRPr="00E06BB7">
        <w:t xml:space="preserve">izreke </w:t>
      </w:r>
      <w:r w:rsidR="00A24004" w:rsidRPr="00E06BB7">
        <w:t>ovog rješenja isplati na</w:t>
      </w:r>
      <w:r w:rsidR="005C72D7" w:rsidRPr="00E06BB7">
        <w:t xml:space="preserve"> </w:t>
      </w:r>
      <w:r w:rsidR="00A24004" w:rsidRPr="00E06BB7">
        <w:t xml:space="preserve"> račun</w:t>
      </w:r>
      <w:r w:rsidR="005C72D7" w:rsidRPr="00E06BB7">
        <w:t xml:space="preserve"> dužnika </w:t>
      </w:r>
      <w:r w:rsidR="009775FE" w:rsidRPr="00E06BB7">
        <w:t xml:space="preserve">ROLL trgovina i usluge d. o. o. u stečaju Motovun (Općina Motovun - Montona), Kanal 19, OIB: 59459132272 </w:t>
      </w:r>
      <w:r w:rsidR="005C72D7" w:rsidRPr="00E06BB7">
        <w:t xml:space="preserve"> IBAN HR</w:t>
      </w:r>
      <w:r w:rsidR="009775FE" w:rsidRPr="00E06BB7">
        <w:t>37</w:t>
      </w:r>
      <w:r w:rsidR="005C72D7" w:rsidRPr="00E06BB7">
        <w:t xml:space="preserve"> </w:t>
      </w:r>
      <w:r w:rsidR="009775FE" w:rsidRPr="00E06BB7">
        <w:t xml:space="preserve"> 24020061100683097 koji se vodi kod ERSTE&amp;STEIERMÄRKISCHE BANKA dioničko društvo Rijeka (Grad Rijeka), Jadranski Trg 3/a, OIB: 23057039320</w:t>
      </w:r>
      <w:r w:rsidR="005D45CD" w:rsidRPr="00E06BB7">
        <w:t>.</w:t>
      </w:r>
    </w:p>
    <w:p w:rsidRDefault="005D45CD" w:rsidP="00651DD8" w:rsidR="005D45CD" w:rsidRPr="00E06BB7">
      <w:pPr>
        <w:ind w:firstLine="708"/>
        <w:jc w:val="both"/>
      </w:pPr>
    </w:p>
    <w:p w:rsidRDefault="005D45CD" w:rsidP="00651DD8" w:rsidR="00A24004" w:rsidRPr="00E06BB7">
      <w:pPr>
        <w:ind w:firstLine="708"/>
        <w:jc w:val="both"/>
      </w:pPr>
      <w:r w:rsidRPr="00E06BB7">
        <w:t xml:space="preserve">III. Nalaže se razlučnom vjerovniku </w:t>
      </w:r>
      <w:r w:rsidR="009775FE" w:rsidRPr="00E06BB7">
        <w:t xml:space="preserve">ERSTE&amp;STEIERMÄRKISCHE BANKA dioničko društvo Rijeka (Grad Rijeka), Jadranski Trg 3/a, OIB: 23057039320 </w:t>
      </w:r>
      <w:r w:rsidRPr="00E06BB7">
        <w:t xml:space="preserve">da u roku od 8 dana precizira broj računa na koji će joj se isplatiti iznos od </w:t>
      </w:r>
      <w:r w:rsidR="00E06BB7" w:rsidRPr="00E06BB7">
        <w:t xml:space="preserve">269.426,02 </w:t>
      </w:r>
      <w:r w:rsidRPr="00E06BB7">
        <w:t>kn iz točke I. izreke ovog rješenja po pravomoćnosti ovog rješenja.</w:t>
      </w:r>
    </w:p>
    <w:p w:rsidRDefault="00006F0F" w:rsidP="00B455B9" w:rsidR="00006F0F" w:rsidRPr="00E06BB7">
      <w:pPr>
        <w:jc w:val="center"/>
      </w:pPr>
    </w:p>
    <w:p w:rsidRDefault="00B455B9" w:rsidP="00B455B9" w:rsidR="00B455B9" w:rsidRPr="00E06BB7">
      <w:pPr>
        <w:jc w:val="center"/>
      </w:pPr>
      <w:r w:rsidRPr="00E06BB7">
        <w:t>Obrazloženje</w:t>
      </w:r>
    </w:p>
    <w:p w:rsidRDefault="00546089" w:rsidP="00747EB9" w:rsidR="00546089" w:rsidRPr="00E06BB7">
      <w:pPr>
        <w:jc w:val="both"/>
      </w:pPr>
    </w:p>
    <w:p w:rsidRDefault="00E860AC" w:rsidP="002C2B04" w:rsidR="00BC4935" w:rsidRPr="00E06BB7">
      <w:pPr>
        <w:jc w:val="both"/>
      </w:pPr>
      <w:r w:rsidRPr="00E06BB7">
        <w:tab/>
        <w:t xml:space="preserve">U ovome je stečajnom postupku </w:t>
      </w:r>
      <w:r w:rsidR="002C2B04" w:rsidRPr="00E06BB7">
        <w:t xml:space="preserve">nekretnina stečajnog dužnika upisana u zemljišnim knjigama Općinskog suda u Puli – Pola zemljišnoknjižni odjel Poreč - Parenzo u z.k.ul. 1073 </w:t>
      </w:r>
      <w:r w:rsidR="002C2B04" w:rsidRPr="00E06BB7">
        <w:lastRenderedPageBreak/>
        <w:t>k.o. Višnjan na k.č.br. ZGR.250 u naravi štala i dvorište, prodana ponuditelju RADNIK OPATIJA, dioničko društvo za proizvodnju kruha, peciva i kolača i trgovinu Lovran, 43. Istarske divizije bb, OIB: 13980940042 kao najpovoljnijem kupcu, na usmenoj javnoj dražbi održanoj dana  6. studenoga 2015. pred ovim sudom za cijenu od 300.000,00 kn. Navedeni</w:t>
      </w:r>
      <w:r w:rsidR="005C72D7" w:rsidRPr="00E06BB7">
        <w:t xml:space="preserve"> je k</w:t>
      </w:r>
      <w:r w:rsidR="00BC4935" w:rsidRPr="00E06BB7">
        <w:t>upac po pravomoćnosti rješenja o dosudi</w:t>
      </w:r>
      <w:r w:rsidR="005C72D7" w:rsidRPr="00E06BB7">
        <w:t xml:space="preserve"> u cijelosti </w:t>
      </w:r>
      <w:r w:rsidR="00BC4935" w:rsidRPr="00E06BB7">
        <w:t xml:space="preserve"> uplati</w:t>
      </w:r>
      <w:r w:rsidR="005C72D7" w:rsidRPr="00E06BB7">
        <w:t>o</w:t>
      </w:r>
      <w:r w:rsidR="00BC4935" w:rsidRPr="00E06BB7">
        <w:t xml:space="preserve"> kupovninu.</w:t>
      </w:r>
    </w:p>
    <w:p w:rsidRDefault="001149AE" w:rsidP="002C2B04" w:rsidR="002C2B04" w:rsidRPr="00E06BB7">
      <w:pPr>
        <w:pStyle w:val="Odlomakpopisa"/>
        <w:ind w:firstLine="709" w:left="0"/>
        <w:jc w:val="both"/>
      </w:pPr>
      <w:r w:rsidRPr="00E06BB7">
        <w:t>Na navedenoj su nekretnini bil</w:t>
      </w:r>
      <w:r w:rsidR="002C2B04" w:rsidRPr="00E06BB7">
        <w:t>a su</w:t>
      </w:r>
      <w:r w:rsidRPr="00E06BB7">
        <w:t xml:space="preserve"> u zemljišnim knjigama upisana </w:t>
      </w:r>
      <w:r w:rsidR="005C72D7" w:rsidRPr="00E06BB7">
        <w:t>založn</w:t>
      </w:r>
      <w:r w:rsidR="002C2B04" w:rsidRPr="00E06BB7">
        <w:t>a</w:t>
      </w:r>
      <w:r w:rsidR="005C72D7" w:rsidRPr="00E06BB7">
        <w:t xml:space="preserve"> prav</w:t>
      </w:r>
      <w:r w:rsidR="002C2B04" w:rsidRPr="00E06BB7">
        <w:t>a:</w:t>
      </w:r>
    </w:p>
    <w:p w:rsidRDefault="002C2B04" w:rsidP="002C2B04" w:rsidR="002C2B04" w:rsidRPr="00E06BB7">
      <w:pPr>
        <w:jc w:val="both"/>
      </w:pPr>
      <w:r w:rsidRPr="00E06BB7">
        <w:t>- založno pravo u korist ERSTE &amp; STEIERMÄRKISCHE BANK D.D. RIJEKA JADRANSKI TRG 3A, a na temelju solemniziranog Ugovora o okvirnom iznosu zaduženja i osiguranja hipotekom na nekretnini do 18. srpnja 2005. godine, u iznosu od EUR=90.000,00 (slovima: devedesettisućaeura) s ugovorenim naknadama, troškovima i promjenjivom kamatom;</w:t>
      </w:r>
    </w:p>
    <w:p w:rsidRDefault="002C2B04" w:rsidP="002C2B04" w:rsidR="002C2B04" w:rsidRPr="00E06BB7">
      <w:pPr>
        <w:jc w:val="both"/>
      </w:pPr>
      <w:r w:rsidRPr="00E06BB7">
        <w:t>2. založno pravo u korist REPUBLIKA HRVATSKA, a na temelju rješenja o osiguranju Općinskog suda u Poreču od 26.01.2010. posl. broj:Ovr-66/10,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w:t>
      </w:r>
      <w:r w:rsidR="000A57CD" w:rsidRPr="00E06BB7">
        <w:t>ši</w:t>
      </w:r>
      <w:r w:rsidRPr="00E06BB7">
        <w:t xml:space="preserve"> od dana donošenja o osiguranju, pa do isplate.</w:t>
      </w:r>
    </w:p>
    <w:p w:rsidRDefault="00E67745" w:rsidP="002C2B04" w:rsidR="00E00E27" w:rsidRPr="00E06BB7">
      <w:pPr>
        <w:pStyle w:val="Odlomakpopisa"/>
        <w:ind w:firstLine="709" w:left="0"/>
        <w:jc w:val="both"/>
      </w:pPr>
      <w:r w:rsidRPr="00E06BB7">
        <w:t>Na ročište</w:t>
      </w:r>
      <w:r w:rsidR="00534DEA" w:rsidRPr="00E06BB7">
        <w:t xml:space="preserve"> za razdiobu kupovnine </w:t>
      </w:r>
      <w:r w:rsidR="00916FF8" w:rsidRPr="00E06BB7">
        <w:t>pristupi</w:t>
      </w:r>
      <w:r w:rsidR="00006F0F" w:rsidRPr="00E06BB7">
        <w:t>li su</w:t>
      </w:r>
      <w:r w:rsidR="00916FF8" w:rsidRPr="00E06BB7">
        <w:t xml:space="preserve"> razlučn</w:t>
      </w:r>
      <w:r w:rsidR="0065700B" w:rsidRPr="00E06BB7">
        <w:t>i</w:t>
      </w:r>
      <w:r w:rsidR="00916FF8" w:rsidRPr="00E06BB7">
        <w:t xml:space="preserve"> vjerovni</w:t>
      </w:r>
      <w:r w:rsidR="005C72D7" w:rsidRPr="00E06BB7">
        <w:t>k</w:t>
      </w:r>
      <w:r w:rsidR="00916FF8" w:rsidRPr="00E06BB7">
        <w:t xml:space="preserve"> </w:t>
      </w:r>
      <w:r w:rsidR="002C2B04" w:rsidRPr="00E06BB7">
        <w:t>ERSTE &amp; STEIERMÄRKISCHE BANK D.D. RIJEKA JADRANSKI TRG 3A</w:t>
      </w:r>
      <w:r w:rsidR="00E00E27" w:rsidRPr="00E06BB7">
        <w:t>, te</w:t>
      </w:r>
      <w:r w:rsidR="00916FF8" w:rsidRPr="00E06BB7">
        <w:t xml:space="preserve"> stečajni upravitelj.</w:t>
      </w:r>
      <w:r w:rsidR="0065700B" w:rsidRPr="00E06BB7">
        <w:t xml:space="preserve"> </w:t>
      </w:r>
    </w:p>
    <w:p w:rsidRDefault="005C72D7" w:rsidP="00651DD8" w:rsidR="00E00E27" w:rsidRPr="00E06BB7">
      <w:pPr>
        <w:ind w:firstLine="708"/>
        <w:jc w:val="both"/>
      </w:pPr>
      <w:r w:rsidRPr="00E06BB7">
        <w:t>T</w:t>
      </w:r>
      <w:r w:rsidR="00E00E27" w:rsidRPr="00E06BB7">
        <w:t>roškovi  utvrđivanja tražbine</w:t>
      </w:r>
      <w:r w:rsidR="00651DD8" w:rsidRPr="00E06BB7">
        <w:t xml:space="preserve"> </w:t>
      </w:r>
      <w:r w:rsidRPr="00E06BB7">
        <w:t xml:space="preserve">zakonom su određeni u fiksnom iznosu od 5% od postignute kupoprodajne cijene što iznosi </w:t>
      </w:r>
      <w:r w:rsidR="002C2B04" w:rsidRPr="00E06BB7">
        <w:t>15.000,00</w:t>
      </w:r>
      <w:r w:rsidRPr="00E06BB7">
        <w:t xml:space="preserve"> kn, dok je sud uvidom u specifikaciju stečajnog upravitelja u podnesku od </w:t>
      </w:r>
      <w:r w:rsidR="002C2B04" w:rsidRPr="00E06BB7">
        <w:t>29. siječnja 2016.</w:t>
      </w:r>
      <w:r w:rsidRPr="00E06BB7">
        <w:t xml:space="preserve"> i navedenom podnesku priloženu dokumentaciju (list </w:t>
      </w:r>
      <w:r w:rsidR="002C2B04" w:rsidRPr="00E06BB7">
        <w:t>1624-1641</w:t>
      </w:r>
      <w:r w:rsidR="003E799B" w:rsidRPr="00E06BB7">
        <w:t xml:space="preserve"> spisa) utvrdio da </w:t>
      </w:r>
      <w:r w:rsidR="00651DD8" w:rsidRPr="00E06BB7">
        <w:t>troškovi unovčenja</w:t>
      </w:r>
      <w:r w:rsidR="00E00E27" w:rsidRPr="00E06BB7">
        <w:t xml:space="preserve"> iznose </w:t>
      </w:r>
      <w:r w:rsidR="002C2B04" w:rsidRPr="00E06BB7">
        <w:t xml:space="preserve">43.446,15 </w:t>
      </w:r>
      <w:r w:rsidR="00651DD8" w:rsidRPr="00E06BB7">
        <w:t>kn</w:t>
      </w:r>
      <w:r w:rsidR="00E00E27" w:rsidRPr="00E06BB7">
        <w:t xml:space="preserve">. Stoga je na temelju članka 164. a stavak 2. i članka 170.  Stečajnog zakona </w:t>
      </w:r>
      <w:r w:rsidR="00E00E27" w:rsidRPr="00E06BB7">
        <w:rPr>
          <w:bCs/>
        </w:rPr>
        <w:t>(objavljen u NN 44/96, 29/99, 129/00, 123/03, 82/06, 116/10, 25/12 i 133/12)</w:t>
      </w:r>
      <w:r w:rsidR="00E00E27" w:rsidRPr="00E06BB7">
        <w:t xml:space="preserve"> </w:t>
      </w:r>
      <w:r w:rsidR="00651DD8" w:rsidRPr="00E06BB7">
        <w:t>prije svega valjalo u dužnikovu stečajnu masu unijeti navedene iznose</w:t>
      </w:r>
      <w:r w:rsidR="00E00E27" w:rsidRPr="00E06BB7">
        <w:t>.</w:t>
      </w:r>
    </w:p>
    <w:p w:rsidRDefault="00497765" w:rsidP="00651DD8" w:rsidR="00497765" w:rsidRPr="00E06BB7">
      <w:pPr>
        <w:ind w:firstLine="708"/>
        <w:jc w:val="both"/>
      </w:pPr>
      <w:r w:rsidRPr="00E06BB7">
        <w:t>Valja posebno napomenuti da je navedeni razlučni vjerovnik mišljenja kako nije moguće utvrditi trošak unovčenja razmjerno ukupnom iznosu unovčenja stečajne mase s obzirom da još jedna nekretnina (na kojoj u pretežitom dijelu ovaj razlučni vjerovnik također ima razlučno pravo) nije unovčena. Posebno je napomenuo kako je potraživanje stečajnog upravitelja na ime nagrade preuranjeno i paušalno, te nije u skladu sa člankom 16. stavak 1. Uredbe o kriterijima i načinu obračuna i plaćanja nagrada stečajnim upraviteljima.</w:t>
      </w:r>
    </w:p>
    <w:p w:rsidRDefault="00497765" w:rsidP="00651DD8" w:rsidR="00497765" w:rsidRPr="00E06BB7">
      <w:pPr>
        <w:ind w:firstLine="708"/>
        <w:jc w:val="both"/>
      </w:pPr>
      <w:r w:rsidRPr="00E06BB7">
        <w:t>Do sada je sva imovina steča</w:t>
      </w:r>
      <w:r w:rsidR="004D1EED" w:rsidRPr="00E06BB7">
        <w:t xml:space="preserve">jnog dužnika unovčena u vrijeme važenja Uredbe o kriterijima i načinu obračuna i plaćanja nagrada stečajnim upraviteljima (NN 189/03) te će se u konačnici za taj dio unovčene stečajne mase stečajnom upravitelju obračunati nagrada prema odredbama te Uredbe. Prema članku 4. stavak 1. navedene Uredbe, stečajnom upravitelju će se nagrada obračunati kod unovčene stečajne mase u iznosu od 4.124.501,00 kn za iznos do 3.000.000,00 kn u postotku od 2-5% (ovaj sud je kao osnovicu izračuna uzeo 5% odnosno iznos od 150.000,00 kn), a za svakih sljedećih unovčenih 1.000.000,00 kn stečajnom upravitelju pripada narednih 10.000,00 kn nagrade. Dakle, ukupno 160.000,00 kn </w:t>
      </w:r>
      <w:r w:rsidR="00BD239E" w:rsidRPr="00E06BB7">
        <w:t xml:space="preserve">neto </w:t>
      </w:r>
      <w:r w:rsidR="004D1EED" w:rsidRPr="00E06BB7">
        <w:t>nagrade</w:t>
      </w:r>
      <w:r w:rsidR="00BD239E" w:rsidRPr="00E06BB7">
        <w:t xml:space="preserve"> odn. 263.965,63 kn ukupnog troška nagrade</w:t>
      </w:r>
      <w:r w:rsidR="004D1EED" w:rsidRPr="00E06BB7">
        <w:t xml:space="preserve">. </w:t>
      </w:r>
      <w:r w:rsidR="00BD239E" w:rsidRPr="00E06BB7">
        <w:t xml:space="preserve">Nagrada za preostalu imovinu stečajnog dužnika može se obračunati samo po Uredbi o kriterijima i načinu obračuna i plaćanja nagrada stečajnim upraviteljima (NN 105/15). Stoga bi 160.000,00 kn nagrade stečajnom upravitelju valjalo uzeti u postotku od </w:t>
      </w:r>
      <w:r w:rsidR="00612A31" w:rsidRPr="00E06BB7">
        <w:t>5,9</w:t>
      </w:r>
      <w:r w:rsidR="00BD239E" w:rsidRPr="00E06BB7">
        <w:t xml:space="preserve">% jer toliki je udio unovčenja predmetne nekretnine naprama stečajnoj masi unovčenoj u vrijeme važenja Uredbe o kriterijima i načinu obračuna i plaćanja nagrada stečajnim upraviteljima (NN 189/03), te se tako dolazi do </w:t>
      </w:r>
      <w:r w:rsidR="00612A31" w:rsidRPr="00E06BB7">
        <w:t>9.440,00</w:t>
      </w:r>
      <w:r w:rsidR="00BD239E" w:rsidRPr="00E06BB7">
        <w:t xml:space="preserve"> kn neto odnosno što iznosi  </w:t>
      </w:r>
      <w:r w:rsidR="00612A31" w:rsidRPr="00E06BB7">
        <w:t>15.573,98</w:t>
      </w:r>
      <w:r w:rsidR="00BD239E" w:rsidRPr="00E06BB7">
        <w:t xml:space="preserve"> kn ukupnog troška. </w:t>
      </w:r>
    </w:p>
    <w:p w:rsidRDefault="009F6F4D" w:rsidP="00651DD8" w:rsidR="009F6F4D" w:rsidRPr="00E06BB7">
      <w:pPr>
        <w:ind w:firstLine="708"/>
        <w:jc w:val="both"/>
      </w:pPr>
      <w:r w:rsidRPr="00E06BB7">
        <w:t xml:space="preserve">Razmjerno bi još trebali teretiti nekretninu i troškovi od 18.936,00 kn premije osiguranja stečajnog upravitelja,troškovi prijevoza stečajnog upravitelja u iznosu od 42.658,15 kn u bruto iznosu i 3.292,43 troškova uredskog pribora, poštanskih troškova, troškova fotokopiranja, troškova upravnih biljega i ovjere potpisa. Također bi se primijenio postotak od </w:t>
      </w:r>
      <w:r w:rsidR="00612A31" w:rsidRPr="00E06BB7">
        <w:t>5,9%, te bi u stečajnu masu trebalo s navedenih osnova doći još 3.828,31 kn. Slijedom navedenoga,</w:t>
      </w:r>
      <w:r w:rsidRPr="00E06BB7">
        <w:t xml:space="preserve"> ranijim </w:t>
      </w:r>
      <w:r w:rsidR="00612A31" w:rsidRPr="00E06BB7">
        <w:t xml:space="preserve">15.573,98 </w:t>
      </w:r>
      <w:r w:rsidRPr="00E06BB7">
        <w:t xml:space="preserve">kn valjalo bi dodati </w:t>
      </w:r>
      <w:r w:rsidR="00612A31" w:rsidRPr="00E06BB7">
        <w:t>3.828,31 kn</w:t>
      </w:r>
      <w:r w:rsidRPr="00E06BB7">
        <w:t xml:space="preserve"> što ukupno čini </w:t>
      </w:r>
      <w:r w:rsidR="00612A31" w:rsidRPr="00E06BB7">
        <w:t>19.402,29</w:t>
      </w:r>
      <w:r w:rsidRPr="00E06BB7">
        <w:t xml:space="preserve"> kn. </w:t>
      </w:r>
    </w:p>
    <w:p w:rsidRDefault="00651DD8" w:rsidP="00651DD8" w:rsidR="00651DD8" w:rsidRPr="00E06BB7">
      <w:pPr>
        <w:ind w:firstLine="708"/>
        <w:jc w:val="both"/>
      </w:pPr>
      <w:r w:rsidRPr="00E06BB7">
        <w:t xml:space="preserve">Budući da među strankama nije sporno da su potraživanja razlučnog vjerovnika </w:t>
      </w:r>
      <w:r w:rsidR="00767BE5" w:rsidRPr="00E06BB7">
        <w:t xml:space="preserve">ERSTE&amp;STEIERMÄRKISCHE BANKA dioničko društvo Rijeka (Grad Rijeka), Jadranski Trg 3/a, OIB: 23057039320 </w:t>
      </w:r>
      <w:r w:rsidRPr="00E06BB7">
        <w:t>veća od postignute kupoprodajne cijene, valjalo je odlučiti kao u izreci i preostali iznos postignute kupoprodajne cijene dosuditi ovom razlučnom vjerovniku.</w:t>
      </w:r>
    </w:p>
    <w:p w:rsidRDefault="00B455B9" w:rsidP="00B455B9" w:rsidR="00420710">
      <w:pPr>
        <w:jc w:val="both"/>
      </w:pPr>
      <w:r w:rsidRPr="00E06BB7">
        <w:tab/>
      </w:r>
      <w:r w:rsidRPr="00E06BB7">
        <w:tab/>
      </w:r>
      <w:r w:rsidRPr="00E06BB7">
        <w:tab/>
      </w:r>
      <w:r w:rsidRPr="00E06BB7">
        <w:tab/>
      </w:r>
    </w:p>
    <w:p w:rsidRDefault="00B455B9" w:rsidP="00420710" w:rsidR="00B455B9" w:rsidRPr="00E06BB7">
      <w:pPr>
        <w:jc w:val="center"/>
      </w:pPr>
      <w:r w:rsidRPr="00E06BB7">
        <w:t xml:space="preserve">Rijeka, </w:t>
      </w:r>
      <w:r w:rsidR="00E06BB7" w:rsidRPr="00E06BB7">
        <w:t>13. studenoga</w:t>
      </w:r>
      <w:r w:rsidR="00651DD8" w:rsidRPr="00E06BB7">
        <w:t xml:space="preserve"> 2018</w:t>
      </w:r>
      <w:r w:rsidRPr="00E06BB7">
        <w:t>.</w:t>
      </w:r>
    </w:p>
    <w:p w:rsidRDefault="00546089" w:rsidP="00B455B9" w:rsidR="00546089" w:rsidRPr="00E06BB7">
      <w:pPr>
        <w:jc w:val="both"/>
      </w:pPr>
    </w:p>
    <w:p w:rsidRDefault="00651DD8" w:rsidR="00651DD8" w:rsidRPr="00E06BB7">
      <w:pPr>
        <w:jc w:val="both"/>
      </w:pPr>
      <w:r w:rsidRPr="00E06BB7">
        <w:t xml:space="preserve">                                                                                                 Stečajni sudac</w:t>
      </w:r>
    </w:p>
    <w:p w:rsidRDefault="00651DD8" w:rsidR="00651DD8" w:rsidRPr="00E06BB7">
      <w:pPr>
        <w:jc w:val="both"/>
      </w:pPr>
      <w:r w:rsidRPr="00E06BB7">
        <w:t xml:space="preserve">                                                                                                 Vera Jelenović </w:t>
      </w:r>
    </w:p>
    <w:p w:rsidRDefault="00651DD8" w:rsidR="00651DD8" w:rsidRPr="00E06BB7">
      <w:pPr>
        <w:jc w:val="both"/>
      </w:pPr>
    </w:p>
    <w:p w:rsidRDefault="00EE0A35" w:rsidP="005D0B2B" w:rsidR="00EE0A35" w:rsidRPr="00E06BB7"/>
    <w:p w:rsidRDefault="00EE0A35" w:rsidP="00EE0A35" w:rsidR="00EE0A35" w:rsidRPr="00E06BB7">
      <w:pPr>
        <w:jc w:val="both"/>
        <w:rPr>
          <w:bCs/>
        </w:rPr>
      </w:pPr>
      <w:r w:rsidRPr="00E06BB7">
        <w:rPr>
          <w:bCs/>
        </w:rPr>
        <w:t>UPUTA O PRAVNOM LIJEKU:</w:t>
      </w:r>
    </w:p>
    <w:p w:rsidRDefault="00EE0A35" w:rsidP="00EE0A35" w:rsidR="00EE0A35" w:rsidRPr="00E06BB7">
      <w:pPr>
        <w:jc w:val="both"/>
        <w:rPr>
          <w:bCs/>
        </w:rPr>
      </w:pPr>
      <w:r w:rsidRPr="00E06BB7">
        <w:rPr>
          <w:bCs/>
        </w:rPr>
        <w:tab/>
      </w:r>
      <w:r w:rsidRPr="00E06BB7">
        <w:rPr>
          <w:bCs/>
        </w:rPr>
        <w:tab/>
        <w:t xml:space="preserve">Protiv ovog rješenja zainteresirana stranka podnosi žalbu u roku od 8 dana. </w:t>
      </w:r>
      <w:r w:rsidR="00651DD8" w:rsidRPr="00E06BB7">
        <w:rPr>
          <w:bCs/>
        </w:rPr>
        <w:t xml:space="preserve">Dostava se smatra obavljenom istekom osmoga dana od dana objave pismena na mrežnoj stranici e-Oglasna ploča sudova.  </w:t>
      </w:r>
      <w:r w:rsidRPr="00E06BB7">
        <w:rPr>
          <w:bCs/>
        </w:rPr>
        <w:t>Žalba se podnosi putem  ovog suda u dva istovjetna primjerka, a o žalbi odlučuje Visoki trgovački sud Republike Hrvatske.</w:t>
      </w:r>
    </w:p>
    <w:sectPr w:rsidR="00EE0A35" w:rsidRPr="00E06BB7">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CE0" w:rsidR="00286CE0">
      <w:r>
        <w:separator/>
      </w:r>
    </w:p>
  </w:endnote>
  <w:endnote w:id="0" w:type="continuationSeparator">
    <w:p w:rsidRDefault="00286CE0" w:rsidR="00286C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6154">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CE0" w:rsidR="00286CE0">
      <w:r>
        <w:separator/>
      </w:r>
    </w:p>
  </w:footnote>
  <w:footnote w:id="0" w:type="continuationSeparator">
    <w:p w:rsidRDefault="00286CE0" w:rsidR="00286C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65700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DD54D0">
      <w:t>198/2013</w:t>
    </w:r>
    <w:r w:rsidR="00420710">
      <w:t>-334</w:t>
    </w:r>
    <w:r w:rsidR="00E65FD8" w:rsidRPr="00E65FD8">
      <w:t xml:space="preserve"> </w:t>
    </w:r>
  </w:p>
  <w:p w:rsidRDefault="00B36102" w:rsidR="00B36102" w:rsidRPr="00E65F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5">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7659C"/>
    <w:rsid w:val="000A57CD"/>
    <w:rsid w:val="000A5A3E"/>
    <w:rsid w:val="000D22D4"/>
    <w:rsid w:val="001149AE"/>
    <w:rsid w:val="00125BCA"/>
    <w:rsid w:val="00184C08"/>
    <w:rsid w:val="00195ABF"/>
    <w:rsid w:val="001B2338"/>
    <w:rsid w:val="001E562B"/>
    <w:rsid w:val="001E747D"/>
    <w:rsid w:val="001E75E4"/>
    <w:rsid w:val="0025474D"/>
    <w:rsid w:val="0025491E"/>
    <w:rsid w:val="00255920"/>
    <w:rsid w:val="00286CE0"/>
    <w:rsid w:val="002918CA"/>
    <w:rsid w:val="002B1B1C"/>
    <w:rsid w:val="002C2B04"/>
    <w:rsid w:val="00331CD1"/>
    <w:rsid w:val="00340ED8"/>
    <w:rsid w:val="00381845"/>
    <w:rsid w:val="00385E9D"/>
    <w:rsid w:val="00386584"/>
    <w:rsid w:val="00387085"/>
    <w:rsid w:val="003C0BD3"/>
    <w:rsid w:val="003E799B"/>
    <w:rsid w:val="00420710"/>
    <w:rsid w:val="00465524"/>
    <w:rsid w:val="004939B3"/>
    <w:rsid w:val="00497765"/>
    <w:rsid w:val="004A27A8"/>
    <w:rsid w:val="004D1EED"/>
    <w:rsid w:val="004F156A"/>
    <w:rsid w:val="004F701B"/>
    <w:rsid w:val="00534DEA"/>
    <w:rsid w:val="00543FB3"/>
    <w:rsid w:val="00546089"/>
    <w:rsid w:val="00553C92"/>
    <w:rsid w:val="00554CD6"/>
    <w:rsid w:val="00570108"/>
    <w:rsid w:val="0057795C"/>
    <w:rsid w:val="00582BD5"/>
    <w:rsid w:val="00585BA3"/>
    <w:rsid w:val="00593D7A"/>
    <w:rsid w:val="005955D4"/>
    <w:rsid w:val="005A0302"/>
    <w:rsid w:val="005A5466"/>
    <w:rsid w:val="005B6154"/>
    <w:rsid w:val="005C72D7"/>
    <w:rsid w:val="005D0B2B"/>
    <w:rsid w:val="005D2625"/>
    <w:rsid w:val="005D45CD"/>
    <w:rsid w:val="00612A31"/>
    <w:rsid w:val="00626E98"/>
    <w:rsid w:val="00642748"/>
    <w:rsid w:val="00651DD8"/>
    <w:rsid w:val="0065700B"/>
    <w:rsid w:val="00666C1D"/>
    <w:rsid w:val="00681F67"/>
    <w:rsid w:val="00694A3A"/>
    <w:rsid w:val="006D2FE2"/>
    <w:rsid w:val="006F1631"/>
    <w:rsid w:val="00730F91"/>
    <w:rsid w:val="0073644B"/>
    <w:rsid w:val="00747EB9"/>
    <w:rsid w:val="00767BE5"/>
    <w:rsid w:val="007A332D"/>
    <w:rsid w:val="007D33A9"/>
    <w:rsid w:val="007D6ED5"/>
    <w:rsid w:val="007E4A33"/>
    <w:rsid w:val="00813986"/>
    <w:rsid w:val="00851757"/>
    <w:rsid w:val="008C2A24"/>
    <w:rsid w:val="008F72DF"/>
    <w:rsid w:val="009017A5"/>
    <w:rsid w:val="009126EC"/>
    <w:rsid w:val="00916FF8"/>
    <w:rsid w:val="009775FE"/>
    <w:rsid w:val="0099673C"/>
    <w:rsid w:val="009C42C8"/>
    <w:rsid w:val="009F6F4D"/>
    <w:rsid w:val="00A0264B"/>
    <w:rsid w:val="00A1427E"/>
    <w:rsid w:val="00A24004"/>
    <w:rsid w:val="00A471ED"/>
    <w:rsid w:val="00A51A47"/>
    <w:rsid w:val="00AA46CD"/>
    <w:rsid w:val="00AA49F4"/>
    <w:rsid w:val="00AB458C"/>
    <w:rsid w:val="00B041DA"/>
    <w:rsid w:val="00B11A75"/>
    <w:rsid w:val="00B25F49"/>
    <w:rsid w:val="00B3058F"/>
    <w:rsid w:val="00B36102"/>
    <w:rsid w:val="00B455B9"/>
    <w:rsid w:val="00B51902"/>
    <w:rsid w:val="00B57B73"/>
    <w:rsid w:val="00B61B59"/>
    <w:rsid w:val="00BC4935"/>
    <w:rsid w:val="00BD239E"/>
    <w:rsid w:val="00BE75FB"/>
    <w:rsid w:val="00C246DD"/>
    <w:rsid w:val="00C336F8"/>
    <w:rsid w:val="00C92040"/>
    <w:rsid w:val="00C97409"/>
    <w:rsid w:val="00CB43E0"/>
    <w:rsid w:val="00CE2BCE"/>
    <w:rsid w:val="00CF2DB6"/>
    <w:rsid w:val="00D61FDE"/>
    <w:rsid w:val="00D736D5"/>
    <w:rsid w:val="00D81DA2"/>
    <w:rsid w:val="00DC1A05"/>
    <w:rsid w:val="00DD54D0"/>
    <w:rsid w:val="00DE46EE"/>
    <w:rsid w:val="00DF7A9B"/>
    <w:rsid w:val="00E00E27"/>
    <w:rsid w:val="00E06BB7"/>
    <w:rsid w:val="00E103C8"/>
    <w:rsid w:val="00E25E6B"/>
    <w:rsid w:val="00E600A3"/>
    <w:rsid w:val="00E65FD8"/>
    <w:rsid w:val="00E67745"/>
    <w:rsid w:val="00E846A1"/>
    <w:rsid w:val="00E860AC"/>
    <w:rsid w:val="00EB3355"/>
    <w:rsid w:val="00EB4CD4"/>
    <w:rsid w:val="00ED318A"/>
    <w:rsid w:val="00EE04C4"/>
    <w:rsid w:val="00EE0A35"/>
    <w:rsid w:val="00EE640B"/>
    <w:rsid w:val="00EF3D4C"/>
    <w:rsid w:val="00F84E20"/>
    <w:rsid w:val="00F916B0"/>
    <w:rsid w:val="00F95FF0"/>
    <w:rsid w:val="00FA4160"/>
    <w:rsid w:val="00FF2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72D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1149AE"/>
    <w:pPr>
      <w:ind w:left="720"/>
      <w:contextualSpacing/>
    </w:pPr>
    <w:rPr>
      <w:lang w:eastAsia="hr-HR"/>
    </w:rPr>
  </w:style>
  <w:style w:styleId="Tekstbalonia" w:type="paragraph">
    <w:name w:val="Balloon Text"/>
    <w:basedOn w:val="Normal"/>
    <w:link w:val="TekstbaloniaChar"/>
    <w:rsid w:val="00420710"/>
    <w:rPr>
      <w:rFonts w:cs="Tahoma" w:hAnsi="Tahoma" w:ascii="Tahoma"/>
      <w:sz w:val="16"/>
      <w:szCs w:val="16"/>
    </w:rPr>
  </w:style>
  <w:style w:customStyle="true" w:styleId="TekstbaloniaChar" w:type="character">
    <w:name w:val="Tekst balončića Char"/>
    <w:basedOn w:val="Zadanifontodlomka"/>
    <w:link w:val="Tekstbalonia"/>
    <w:rsid w:val="00420710"/>
    <w:rPr>
      <w:rFonts w:cs="Tahoma" w:hAnsi="Tahoma" w:ascii="Tahoma"/>
      <w:sz w:val="16"/>
      <w:szCs w:val="16"/>
      <w:lang w:eastAsia="en-US"/>
    </w:rPr>
  </w:style>
  <w:style w:styleId="Tekstrezerviranogmjesta" w:type="character">
    <w:name w:val="Placeholder Text"/>
    <w:basedOn w:val="Zadanifontodlomka"/>
    <w:uiPriority w:val="99"/>
    <w:semiHidden/>
    <w:rsid w:val="005B6154"/>
    <w:rPr>
      <w:color w:val="808080"/>
      <w:bdr w:space="0" w:sz="0" w:color="auto" w:val="none"/>
      <w:shd w:fill="auto" w:color="auto" w:val="clear"/>
    </w:rPr>
  </w:style>
  <w:style w:customStyle="true" w:styleId="eSPISCCParagraphDefaultFont" w:type="character">
    <w:name w:val="eSPIS_CC_Paragraph Default Font"/>
    <w:basedOn w:val="Zadanifontodlomka"/>
    <w:rsid w:val="005B61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154"/>
    <w:rPr>
      <w:bdr w:space="0" w:sz="0" w:color="auto" w:val="none"/>
      <w:shd w:fill="FFFFCC" w:color="auto" w:val="clear"/>
      <w:lang w:val="hr-HR"/>
    </w:rPr>
  </w:style>
  <w:style w:customStyle="true" w:styleId="PozadinaSvijetloCrvena" w:type="character">
    <w:name w:val="Pozadina_SvijetloCrvena"/>
    <w:basedOn w:val="eSPISCCParagraphDefaultFont"/>
    <w:rsid w:val="005B61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1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72D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1149AE"/>
    <w:pPr>
      <w:ind w:left="720"/>
      <w:contextualSpacing/>
    </w:pPr>
    <w:rPr>
      <w:lang w:eastAsia="hr-HR"/>
    </w:rPr>
  </w:style>
  <w:style w:styleId="Tekstbalonia" w:type="paragraph">
    <w:name w:val="Balloon Text"/>
    <w:basedOn w:val="Normal"/>
    <w:link w:val="TekstbaloniaChar"/>
    <w:rsid w:val="00420710"/>
    <w:rPr>
      <w:rFonts w:ascii="Tahoma" w:cs="Tahoma" w:hAnsi="Tahoma"/>
      <w:sz w:val="16"/>
      <w:szCs w:val="16"/>
    </w:rPr>
  </w:style>
  <w:style w:customStyle="1" w:styleId="TekstbaloniaChar" w:type="character">
    <w:name w:val="Tekst balončića Char"/>
    <w:basedOn w:val="Zadanifontodlomka"/>
    <w:link w:val="Tekstbalonia"/>
    <w:rsid w:val="00420710"/>
    <w:rPr>
      <w:rFonts w:ascii="Tahoma" w:cs="Tahoma" w:hAnsi="Tahoma"/>
      <w:sz w:val="16"/>
      <w:szCs w:val="16"/>
      <w:lang w:eastAsia="en-US"/>
    </w:rPr>
  </w:style>
  <w:style w:styleId="Tekstrezerviranogmjesta" w:type="character">
    <w:name w:val="Placeholder Text"/>
    <w:basedOn w:val="Zadanifontodlomka"/>
    <w:uiPriority w:val="99"/>
    <w:semiHidden/>
    <w:rsid w:val="005B6154"/>
    <w:rPr>
      <w:color w:val="808080"/>
      <w:bdr w:color="auto" w:space="0" w:sz="0" w:val="none"/>
      <w:shd w:color="auto" w:fill="auto" w:val="clear"/>
    </w:rPr>
  </w:style>
  <w:style w:customStyle="1" w:styleId="eSPISCCParagraphDefaultFont" w:type="character">
    <w:name w:val="eSPIS_CC_Paragraph Default Font"/>
    <w:basedOn w:val="Zadanifontodlomka"/>
    <w:rsid w:val="005B61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154"/>
    <w:rPr>
      <w:bdr w:color="auto" w:space="0" w:sz="0" w:val="none"/>
      <w:shd w:color="auto" w:fill="FFFFCC" w:val="clear"/>
      <w:lang w:val="hr-HR"/>
    </w:rPr>
  </w:style>
  <w:style w:customStyle="1" w:styleId="PozadinaSvijetloCrvena" w:type="character">
    <w:name w:val="Pozadina_SvijetloCrvena"/>
    <w:basedOn w:val="eSPISCCParagraphDefaultFont"/>
    <w:rsid w:val="005B61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1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506385">
      <w:bodyDiv w:val="true"/>
      <w:marLeft w:val="0"/>
      <w:marRight w:val="0"/>
      <w:marTop w:val="0"/>
      <w:marBottom w:val="0"/>
      <w:divBdr>
        <w:top w:space="0" w:sz="0" w:color="auto" w:val="none"/>
        <w:left w:space="0" w:sz="0" w:color="auto" w:val="none"/>
        <w:bottom w:space="0" w:sz="0" w:color="auto" w:val="none"/>
        <w:right w:space="0" w:sz="0" w:color="auto" w:val="none"/>
      </w:divBdr>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 w:id="1446195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 OIB 30019839702</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 OIB 30019839702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30019839702</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30019839702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St-198/2013-332</izvorni_sadrzaj>
    <derivirana_varijabla naziv="DomainObject.PredzadnjaOdlukaIzPredmeta.Oznaka_1">St-198/2013-332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1535</properties:Words>
  <properties:Characters>8185</properties:Characters>
  <properties:Lines>141</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2018-11-13T07:33:00Z</dcterms:created>
  <dc:creator>vjelenovic</dc:creator>
  <cp:lastModifiedBy>Danijela Fumić</cp:lastModifiedBy>
  <cp:lastPrinted>2009-11-18T07:12:00Z</cp:lastPrinted>
  <dcterms:modified xmlns:xsi="http://www.w3.org/2001/XMLSchema-instance" xsi:type="dcterms:W3CDTF">2018-11-13T07:35:00Z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(198 13 razdioba kupovnine  13.11..docx)</vt:lpwstr>
  </prop:property>
  <prop:property name="CC_coloring" pid="4" fmtid="{D5CDD505-2E9C-101B-9397-08002B2CF9AE}">
    <vt:bool>false</vt:bool>
  </prop:property>
  <prop:property name="BrojStranica" pid="5" fmtid="{D5CDD505-2E9C-101B-9397-08002B2CF9AE}">
    <vt:i4>3</vt:i4>
  </prop:property>
</prop:Properties>
</file>