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ac10" w14:paraId="908ac10" w:rsidRDefault="00071633" w:rsidP="00C62C16" w:rsidR="000D6BA8" w:rsidRPr="003007B4">
      <w:pPr>
        <w:jc w:val="both"/>
        <w15:collapsed w:val="false"/>
        <w:rPr>
          <w:bCs/>
          <w:sz w:val="24"/>
          <w:szCs w:val="24"/>
        </w:rPr>
      </w:pPr>
      <w:bookmarkStart w:name="_GoBack" w:id="0"/>
      <w:bookmarkEnd w:id="0"/>
      <w:r w:rsidRPr="003007B4">
        <w:rPr>
          <w:bCs/>
          <w:sz w:val="24"/>
          <w:szCs w:val="24"/>
        </w:rPr>
        <w:t xml:space="preserve">                                                                                                                         </w:t>
      </w:r>
    </w:p>
    <w:p w:rsidRDefault="00071633" w:rsidP="00C62C16" w:rsidR="00071633" w:rsidRPr="003007B4">
      <w:pPr>
        <w:jc w:val="both"/>
        <w:rPr>
          <w:bCs/>
          <w:sz w:val="24"/>
          <w:szCs w:val="24"/>
        </w:rPr>
      </w:pPr>
      <w:r w:rsidRPr="003007B4">
        <w:rPr>
          <w:bCs/>
          <w:sz w:val="24"/>
          <w:szCs w:val="24"/>
        </w:rPr>
        <w:t xml:space="preserve">REPUBLIKA HRVATSKA </w:t>
      </w:r>
    </w:p>
    <w:p w:rsidRDefault="00071633" w:rsidP="00C62C16" w:rsidR="00071633" w:rsidRPr="003007B4">
      <w:pPr>
        <w:jc w:val="both"/>
        <w:rPr>
          <w:bCs/>
          <w:sz w:val="24"/>
          <w:szCs w:val="24"/>
        </w:rPr>
      </w:pPr>
      <w:r w:rsidRPr="003007B4">
        <w:rPr>
          <w:bCs/>
          <w:sz w:val="24"/>
          <w:szCs w:val="24"/>
        </w:rPr>
        <w:t>TRGOVAČKI SUD U ZAGREBU</w:t>
      </w:r>
    </w:p>
    <w:p w:rsidRDefault="00071633" w:rsidP="00A1610B" w:rsidR="00853FF6" w:rsidRPr="003007B4">
      <w:pPr>
        <w:jc w:val="right"/>
        <w:rPr>
          <w:bCs/>
          <w:sz w:val="24"/>
          <w:szCs w:val="24"/>
        </w:rPr>
      </w:pPr>
      <w:r w:rsidRPr="003007B4">
        <w:rPr>
          <w:bCs/>
          <w:sz w:val="24"/>
          <w:szCs w:val="24"/>
        </w:rPr>
        <w:t>Zagreb, Amruševa 2/II</w:t>
      </w:r>
      <w:r w:rsidR="005568C5" w:rsidRPr="003007B4">
        <w:rPr>
          <w:bCs/>
          <w:sz w:val="24"/>
          <w:szCs w:val="24"/>
        </w:rPr>
        <w:tab/>
      </w:r>
      <w:r w:rsidR="005568C5" w:rsidRPr="003007B4">
        <w:rPr>
          <w:bCs/>
          <w:sz w:val="24"/>
          <w:szCs w:val="24"/>
        </w:rPr>
        <w:tab/>
      </w:r>
      <w:r w:rsidR="005568C5" w:rsidRPr="003007B4">
        <w:rPr>
          <w:bCs/>
          <w:sz w:val="24"/>
          <w:szCs w:val="24"/>
        </w:rPr>
        <w:tab/>
      </w:r>
      <w:r w:rsidR="005568C5" w:rsidRPr="003007B4">
        <w:rPr>
          <w:bCs/>
          <w:sz w:val="24"/>
          <w:szCs w:val="24"/>
        </w:rPr>
        <w:tab/>
        <w:t xml:space="preserve">        </w:t>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0089076F" w:rsidRPr="003007B4">
        <w:rPr>
          <w:bCs/>
          <w:sz w:val="24"/>
          <w:szCs w:val="24"/>
        </w:rPr>
        <w:tab/>
      </w:r>
      <w:r w:rsidRPr="003007B4">
        <w:rPr>
          <w:bCs/>
          <w:sz w:val="24"/>
          <w:szCs w:val="24"/>
        </w:rPr>
        <w:t xml:space="preserve">                                                                           48</w:t>
      </w:r>
      <w:r w:rsidR="00EA2F22" w:rsidRPr="003007B4">
        <w:rPr>
          <w:bCs/>
          <w:sz w:val="24"/>
          <w:szCs w:val="24"/>
        </w:rPr>
        <w:t>.</w:t>
      </w:r>
      <w:r w:rsidR="00B84EFD" w:rsidRPr="003007B4">
        <w:rPr>
          <w:bCs/>
          <w:sz w:val="24"/>
          <w:szCs w:val="24"/>
        </w:rPr>
        <w:t xml:space="preserve"> St-</w:t>
      </w:r>
      <w:r w:rsidR="001841AA">
        <w:rPr>
          <w:bCs/>
          <w:sz w:val="24"/>
          <w:szCs w:val="24"/>
        </w:rPr>
        <w:t>238</w:t>
      </w:r>
      <w:r w:rsidR="00EB4203">
        <w:rPr>
          <w:bCs/>
          <w:sz w:val="24"/>
          <w:szCs w:val="24"/>
        </w:rPr>
        <w:t>/19</w:t>
      </w:r>
    </w:p>
    <w:p w:rsidRDefault="00853FF6" w:rsidP="00C6522F" w:rsidR="00853FF6" w:rsidRPr="003007B4">
      <w:pPr>
        <w:pStyle w:val="Naslov3"/>
        <w:rPr>
          <w:b w:val="false"/>
          <w:bCs/>
          <w:szCs w:val="24"/>
        </w:rPr>
      </w:pPr>
      <w:r w:rsidRPr="003007B4">
        <w:rPr>
          <w:b w:val="false"/>
          <w:bCs/>
          <w:szCs w:val="24"/>
        </w:rPr>
        <w:t>Z A P I S N I K</w:t>
      </w:r>
    </w:p>
    <w:p w:rsidRDefault="00071633" w:rsidP="00C6522F" w:rsidR="00853FF6" w:rsidRPr="003007B4">
      <w:pPr>
        <w:pStyle w:val="Naslov1"/>
        <w:jc w:val="center"/>
        <w:rPr>
          <w:b w:val="false"/>
          <w:bCs/>
          <w:szCs w:val="24"/>
        </w:rPr>
      </w:pPr>
      <w:r w:rsidRPr="003007B4">
        <w:rPr>
          <w:b w:val="false"/>
          <w:bCs/>
          <w:szCs w:val="24"/>
        </w:rPr>
        <w:t>S</w:t>
      </w:r>
      <w:r w:rsidR="00853FF6" w:rsidRPr="003007B4">
        <w:rPr>
          <w:b w:val="false"/>
          <w:bCs/>
          <w:szCs w:val="24"/>
        </w:rPr>
        <w:t xml:space="preserve"> ISPITNOG ROČIŠTA</w:t>
      </w:r>
    </w:p>
    <w:p w:rsidRDefault="005A3188" w:rsidP="00C62C16" w:rsidR="005A3188" w:rsidRPr="003007B4">
      <w:pPr>
        <w:jc w:val="both"/>
        <w:rPr>
          <w:sz w:val="24"/>
          <w:szCs w:val="24"/>
        </w:rPr>
      </w:pPr>
    </w:p>
    <w:p w:rsidRDefault="009919F7" w:rsidP="00C62C16" w:rsidR="00BF1405" w:rsidRPr="003007B4">
      <w:pPr>
        <w:pStyle w:val="Bezproreda"/>
        <w:jc w:val="both"/>
        <w:rPr>
          <w:rFonts w:hAnsi="Times New Roman" w:ascii="Times New Roman"/>
          <w:sz w:val="24"/>
          <w:szCs w:val="24"/>
        </w:rPr>
      </w:pPr>
      <w:r w:rsidRPr="003007B4">
        <w:rPr>
          <w:rFonts w:hAnsi="Times New Roman" w:ascii="Times New Roman"/>
          <w:bCs/>
          <w:sz w:val="24"/>
          <w:szCs w:val="24"/>
        </w:rPr>
        <w:t xml:space="preserve">održanog dana </w:t>
      </w:r>
      <w:r w:rsidR="001841AA">
        <w:rPr>
          <w:rFonts w:hAnsi="Times New Roman" w:ascii="Times New Roman"/>
          <w:bCs/>
          <w:sz w:val="24"/>
          <w:szCs w:val="24"/>
        </w:rPr>
        <w:t>11</w:t>
      </w:r>
      <w:r w:rsidR="00BD0049">
        <w:rPr>
          <w:rFonts w:hAnsi="Times New Roman" w:ascii="Times New Roman"/>
          <w:bCs/>
          <w:sz w:val="24"/>
          <w:szCs w:val="24"/>
        </w:rPr>
        <w:t>. lipnja</w:t>
      </w:r>
      <w:r w:rsidR="00B30A32" w:rsidRPr="003007B4">
        <w:rPr>
          <w:rFonts w:hAnsi="Times New Roman" w:ascii="Times New Roman"/>
          <w:bCs/>
          <w:sz w:val="24"/>
          <w:szCs w:val="24"/>
        </w:rPr>
        <w:t xml:space="preserve"> 2019</w:t>
      </w:r>
      <w:r w:rsidRPr="003007B4">
        <w:rPr>
          <w:rFonts w:hAnsi="Times New Roman" w:ascii="Times New Roman"/>
          <w:bCs/>
          <w:sz w:val="24"/>
          <w:szCs w:val="24"/>
        </w:rPr>
        <w:t xml:space="preserve">. na Trgovačkom sudu u Zagrebu, </w:t>
      </w:r>
      <w:r w:rsidR="00C27EC9" w:rsidRPr="003007B4">
        <w:rPr>
          <w:rFonts w:hAnsi="Times New Roman" w:ascii="Times New Roman"/>
          <w:bCs/>
          <w:sz w:val="24"/>
          <w:szCs w:val="24"/>
        </w:rPr>
        <w:t>Petrinjska 8</w:t>
      </w:r>
      <w:r w:rsidR="00B30A32" w:rsidRPr="003007B4">
        <w:rPr>
          <w:rFonts w:hAnsi="Times New Roman" w:ascii="Times New Roman"/>
          <w:bCs/>
          <w:sz w:val="24"/>
          <w:szCs w:val="24"/>
        </w:rPr>
        <w:t>, soba 93/II kat, UZ</w:t>
      </w:r>
      <w:r w:rsidRPr="003007B4">
        <w:rPr>
          <w:rFonts w:hAnsi="Times New Roman" w:ascii="Times New Roman"/>
          <w:bCs/>
          <w:sz w:val="24"/>
          <w:szCs w:val="24"/>
        </w:rPr>
        <w:t xml:space="preserve"> u </w:t>
      </w:r>
      <w:r w:rsidR="00FF32FD" w:rsidRPr="003007B4">
        <w:rPr>
          <w:rFonts w:hAnsi="Times New Roman" w:ascii="Times New Roman"/>
          <w:bCs/>
          <w:sz w:val="24"/>
          <w:szCs w:val="24"/>
        </w:rPr>
        <w:t>steča</w:t>
      </w:r>
      <w:r w:rsidR="00FF32FD" w:rsidRPr="003007B4">
        <w:rPr>
          <w:rFonts w:hAnsi="Times New Roman" w:ascii="Times New Roman"/>
          <w:sz w:val="24"/>
          <w:szCs w:val="24"/>
        </w:rPr>
        <w:t xml:space="preserve">jnom postupku nad </w:t>
      </w:r>
      <w:r w:rsidR="001841AA">
        <w:rPr>
          <w:rFonts w:hAnsi="Times New Roman" w:ascii="Times New Roman"/>
          <w:sz w:val="24"/>
          <w:szCs w:val="24"/>
        </w:rPr>
        <w:t xml:space="preserve">stečajnim dužnikom </w:t>
      </w:r>
      <w:r w:rsidR="001841AA" w:rsidRPr="00893E61">
        <w:t>DALIA SL d.o.o.</w:t>
      </w:r>
      <w:r w:rsidR="001841AA">
        <w:t>- u stečaju</w:t>
      </w:r>
      <w:r w:rsidR="001841AA" w:rsidRPr="00893E61">
        <w:t>, Zagreb, Radnička cesta 57, OIB: 41695155060</w:t>
      </w:r>
    </w:p>
    <w:p w:rsidRDefault="000834CF" w:rsidP="00C62C16" w:rsidR="000834CF" w:rsidRPr="003007B4">
      <w:pPr>
        <w:pStyle w:val="Bezproreda"/>
        <w:jc w:val="both"/>
        <w:rPr>
          <w:rFonts w:hAnsi="Times New Roman" w:ascii="Times New Roman"/>
          <w:sz w:val="24"/>
          <w:szCs w:val="24"/>
        </w:rPr>
      </w:pPr>
    </w:p>
    <w:p w:rsidRDefault="00853FF6" w:rsidP="00C62C16" w:rsidR="00853FF6" w:rsidRPr="003007B4">
      <w:pPr>
        <w:pStyle w:val="Bezproreda"/>
        <w:jc w:val="both"/>
        <w:rPr>
          <w:rFonts w:hAnsi="Times New Roman" w:ascii="Times New Roman"/>
          <w:bCs/>
          <w:sz w:val="24"/>
          <w:szCs w:val="24"/>
        </w:rPr>
      </w:pPr>
      <w:r w:rsidRPr="003007B4">
        <w:rPr>
          <w:rFonts w:hAnsi="Times New Roman" w:ascii="Times New Roman"/>
          <w:bCs/>
          <w:sz w:val="24"/>
          <w:szCs w:val="24"/>
        </w:rPr>
        <w:t>Nazočni od suda:</w:t>
      </w:r>
    </w:p>
    <w:p w:rsidRDefault="00071633" w:rsidP="00C62C16" w:rsidR="00853FF6" w:rsidRPr="003007B4">
      <w:pPr>
        <w:jc w:val="both"/>
        <w:rPr>
          <w:bCs/>
          <w:sz w:val="24"/>
          <w:szCs w:val="24"/>
        </w:rPr>
      </w:pPr>
      <w:r w:rsidRPr="003007B4">
        <w:rPr>
          <w:bCs/>
          <w:sz w:val="24"/>
          <w:szCs w:val="24"/>
        </w:rPr>
        <w:t>Vesna Sremac Šoštar</w:t>
      </w:r>
      <w:r w:rsidR="004642DE" w:rsidRPr="003007B4">
        <w:rPr>
          <w:bCs/>
          <w:sz w:val="24"/>
          <w:szCs w:val="24"/>
        </w:rPr>
        <w:t xml:space="preserve">, </w:t>
      </w:r>
      <w:r w:rsidR="00853FF6" w:rsidRPr="003007B4">
        <w:rPr>
          <w:bCs/>
          <w:sz w:val="24"/>
          <w:szCs w:val="24"/>
        </w:rPr>
        <w:t>sudac</w:t>
      </w:r>
    </w:p>
    <w:p w:rsidRDefault="00610D69" w:rsidP="00126873" w:rsidR="00853FF6" w:rsidRPr="003007B4">
      <w:pPr>
        <w:tabs>
          <w:tab w:pos="8364" w:val="left"/>
        </w:tabs>
        <w:jc w:val="both"/>
        <w:rPr>
          <w:bCs/>
          <w:sz w:val="24"/>
          <w:szCs w:val="24"/>
        </w:rPr>
      </w:pPr>
      <w:r w:rsidRPr="003007B4">
        <w:rPr>
          <w:bCs/>
          <w:sz w:val="24"/>
          <w:szCs w:val="24"/>
        </w:rPr>
        <w:t>Vinka Mihalinčić</w:t>
      </w:r>
      <w:r w:rsidR="00853FF6" w:rsidRPr="003007B4">
        <w:rPr>
          <w:bCs/>
          <w:sz w:val="24"/>
          <w:szCs w:val="24"/>
        </w:rPr>
        <w:t>, zapisničar</w:t>
      </w:r>
      <w:r w:rsidR="00126873" w:rsidRPr="003007B4">
        <w:rPr>
          <w:bCs/>
          <w:sz w:val="24"/>
          <w:szCs w:val="24"/>
        </w:rPr>
        <w:tab/>
      </w:r>
    </w:p>
    <w:p w:rsidRDefault="00853FF6" w:rsidP="00C62C16" w:rsidR="00853FF6" w:rsidRPr="003007B4">
      <w:pPr>
        <w:jc w:val="both"/>
        <w:rPr>
          <w:bCs/>
          <w:sz w:val="24"/>
          <w:szCs w:val="24"/>
        </w:rPr>
      </w:pPr>
    </w:p>
    <w:p w:rsidRDefault="00853FF6" w:rsidP="00C62C16" w:rsidR="009835DE" w:rsidRPr="003007B4">
      <w:pPr>
        <w:jc w:val="both"/>
        <w:rPr>
          <w:sz w:val="24"/>
          <w:szCs w:val="24"/>
        </w:rPr>
      </w:pPr>
      <w:r w:rsidRPr="003007B4">
        <w:rPr>
          <w:sz w:val="24"/>
          <w:szCs w:val="24"/>
        </w:rPr>
        <w:t>Utvrđuje se da je pristu</w:t>
      </w:r>
      <w:r w:rsidR="002A3A8D" w:rsidRPr="003007B4">
        <w:rPr>
          <w:sz w:val="24"/>
          <w:szCs w:val="24"/>
        </w:rPr>
        <w:t>pio</w:t>
      </w:r>
      <w:r w:rsidRPr="003007B4">
        <w:rPr>
          <w:sz w:val="24"/>
          <w:szCs w:val="24"/>
        </w:rPr>
        <w:t xml:space="preserve"> stečajn</w:t>
      </w:r>
      <w:r w:rsidR="002A3A8D" w:rsidRPr="003007B4">
        <w:rPr>
          <w:sz w:val="24"/>
          <w:szCs w:val="24"/>
        </w:rPr>
        <w:t>i</w:t>
      </w:r>
      <w:r w:rsidR="00DC6824" w:rsidRPr="003007B4">
        <w:rPr>
          <w:sz w:val="24"/>
          <w:szCs w:val="24"/>
        </w:rPr>
        <w:t xml:space="preserve"> </w:t>
      </w:r>
      <w:r w:rsidR="00A63F46" w:rsidRPr="003007B4">
        <w:rPr>
          <w:sz w:val="24"/>
          <w:szCs w:val="24"/>
        </w:rPr>
        <w:t>upravitelj</w:t>
      </w:r>
      <w:r w:rsidR="00532F34" w:rsidRPr="003007B4">
        <w:rPr>
          <w:sz w:val="24"/>
          <w:szCs w:val="24"/>
        </w:rPr>
        <w:t xml:space="preserve"> </w:t>
      </w:r>
      <w:r w:rsidR="001841AA">
        <w:rPr>
          <w:sz w:val="24"/>
          <w:szCs w:val="24"/>
        </w:rPr>
        <w:t>Jurica Tončić</w:t>
      </w:r>
    </w:p>
    <w:p w:rsidRDefault="00B23978" w:rsidP="00C62C16" w:rsidR="00954230" w:rsidRPr="003007B4">
      <w:pPr>
        <w:tabs>
          <w:tab w:pos="7741" w:val="left"/>
        </w:tabs>
        <w:jc w:val="both"/>
        <w:rPr>
          <w:bCs/>
          <w:sz w:val="24"/>
          <w:szCs w:val="24"/>
        </w:rPr>
      </w:pPr>
      <w:r w:rsidRPr="003007B4">
        <w:rPr>
          <w:bCs/>
          <w:sz w:val="24"/>
          <w:szCs w:val="24"/>
        </w:rPr>
        <w:tab/>
      </w:r>
    </w:p>
    <w:p w:rsidRDefault="00071633" w:rsidP="00C62C16" w:rsidR="00D4581C" w:rsidRPr="003007B4">
      <w:pPr>
        <w:jc w:val="both"/>
        <w:rPr>
          <w:bCs/>
          <w:sz w:val="24"/>
          <w:szCs w:val="24"/>
        </w:rPr>
      </w:pPr>
      <w:r w:rsidRPr="003007B4">
        <w:rPr>
          <w:bCs/>
          <w:sz w:val="24"/>
          <w:szCs w:val="24"/>
        </w:rPr>
        <w:t xml:space="preserve">Započeto u </w:t>
      </w:r>
      <w:r w:rsidR="000E26C8" w:rsidRPr="003007B4">
        <w:rPr>
          <w:bCs/>
          <w:sz w:val="24"/>
          <w:szCs w:val="24"/>
        </w:rPr>
        <w:t>10</w:t>
      </w:r>
      <w:r w:rsidR="001841AA">
        <w:rPr>
          <w:bCs/>
          <w:sz w:val="24"/>
          <w:szCs w:val="24"/>
        </w:rPr>
        <w:t>,0</w:t>
      </w:r>
      <w:r w:rsidR="006F464F" w:rsidRPr="003007B4">
        <w:rPr>
          <w:bCs/>
          <w:sz w:val="24"/>
          <w:szCs w:val="24"/>
        </w:rPr>
        <w:t>0</w:t>
      </w:r>
      <w:r w:rsidR="00956688" w:rsidRPr="003007B4">
        <w:rPr>
          <w:bCs/>
          <w:sz w:val="24"/>
          <w:szCs w:val="24"/>
        </w:rPr>
        <w:t xml:space="preserve"> </w:t>
      </w:r>
      <w:r w:rsidR="00853FF6" w:rsidRPr="003007B4">
        <w:rPr>
          <w:bCs/>
          <w:sz w:val="24"/>
          <w:szCs w:val="24"/>
        </w:rPr>
        <w:t>sati.</w:t>
      </w:r>
    </w:p>
    <w:p w:rsidRDefault="00D4581C" w:rsidP="00C62C16" w:rsidR="00D4581C" w:rsidRPr="003007B4">
      <w:pPr>
        <w:jc w:val="both"/>
        <w:rPr>
          <w:bCs/>
          <w:sz w:val="24"/>
          <w:szCs w:val="24"/>
        </w:rPr>
      </w:pPr>
    </w:p>
    <w:p w:rsidRDefault="00853FF6" w:rsidP="00C62C16" w:rsidR="00071633" w:rsidRPr="003007B4">
      <w:pPr>
        <w:jc w:val="both"/>
        <w:rPr>
          <w:bCs/>
          <w:sz w:val="24"/>
          <w:szCs w:val="24"/>
        </w:rPr>
      </w:pPr>
      <w:r w:rsidRPr="003007B4">
        <w:rPr>
          <w:bCs/>
          <w:sz w:val="24"/>
          <w:szCs w:val="24"/>
        </w:rPr>
        <w:t>Ročište je javno.</w:t>
      </w:r>
    </w:p>
    <w:p w:rsidRDefault="00071633" w:rsidP="00C62C16" w:rsidR="00071633" w:rsidRPr="003007B4">
      <w:pPr>
        <w:jc w:val="both"/>
        <w:rPr>
          <w:bCs/>
          <w:sz w:val="24"/>
          <w:szCs w:val="24"/>
        </w:rPr>
      </w:pPr>
    </w:p>
    <w:p w:rsidRDefault="00853FF6" w:rsidP="00C62C16" w:rsidR="00853FF6" w:rsidRPr="003007B4">
      <w:pPr>
        <w:jc w:val="both"/>
        <w:rPr>
          <w:bCs/>
          <w:sz w:val="24"/>
          <w:szCs w:val="24"/>
        </w:rPr>
      </w:pPr>
      <w:r w:rsidRPr="003007B4">
        <w:rPr>
          <w:bCs/>
          <w:sz w:val="24"/>
          <w:szCs w:val="24"/>
        </w:rPr>
        <w:t xml:space="preserve">Utvrđuje se da </w:t>
      </w:r>
      <w:r w:rsidR="00100A1C" w:rsidRPr="003007B4">
        <w:rPr>
          <w:bCs/>
          <w:sz w:val="24"/>
          <w:szCs w:val="24"/>
        </w:rPr>
        <w:t xml:space="preserve">su pristupili slijedeći vjerovnici: </w:t>
      </w:r>
    </w:p>
    <w:p w:rsidRDefault="000F517F" w:rsidP="001841AA" w:rsidR="000F517F">
      <w:pPr>
        <w:jc w:val="both"/>
        <w:rPr>
          <w:bCs/>
          <w:sz w:val="24"/>
          <w:szCs w:val="24"/>
        </w:rPr>
      </w:pPr>
      <w:r>
        <w:rPr>
          <w:bCs/>
          <w:sz w:val="24"/>
          <w:szCs w:val="24"/>
        </w:rPr>
        <w:t xml:space="preserve">RH-MINISTARSTVO FINANCIJA- POREZNA UPRAVA </w:t>
      </w:r>
      <w:r w:rsidR="006A11EA">
        <w:rPr>
          <w:bCs/>
          <w:sz w:val="24"/>
          <w:szCs w:val="24"/>
        </w:rPr>
        <w:t>–</w:t>
      </w:r>
      <w:r>
        <w:rPr>
          <w:bCs/>
          <w:sz w:val="24"/>
          <w:szCs w:val="24"/>
        </w:rPr>
        <w:t xml:space="preserve"> </w:t>
      </w:r>
      <w:r w:rsidR="00DA7944">
        <w:rPr>
          <w:bCs/>
          <w:sz w:val="24"/>
          <w:szCs w:val="24"/>
        </w:rPr>
        <w:t>Martin Blajić, savjetnik ŽDO-a</w:t>
      </w:r>
    </w:p>
    <w:p w:rsidRDefault="00D010E6" w:rsidP="00B11DA9" w:rsidR="00D010E6" w:rsidRPr="003007B4">
      <w:pPr>
        <w:jc w:val="both"/>
        <w:rPr>
          <w:bCs/>
          <w:sz w:val="24"/>
          <w:szCs w:val="24"/>
        </w:rPr>
      </w:pPr>
    </w:p>
    <w:p w:rsidRDefault="0038417C" w:rsidP="0038417C" w:rsidR="00962AE5">
      <w:pPr>
        <w:pStyle w:val="Naslov1"/>
        <w:ind w:firstLine="360"/>
        <w:jc w:val="both"/>
        <w:rPr>
          <w:b w:val="false"/>
          <w:szCs w:val="24"/>
        </w:rPr>
      </w:pPr>
      <w:r w:rsidRPr="003007B4">
        <w:rPr>
          <w:b w:val="false"/>
          <w:szCs w:val="24"/>
        </w:rPr>
        <w:t>Utvrđuje se da je rješenje</w:t>
      </w:r>
      <w:r w:rsidR="000E6C28" w:rsidRPr="003007B4">
        <w:rPr>
          <w:b w:val="false"/>
          <w:szCs w:val="24"/>
        </w:rPr>
        <w:t xml:space="preserve">m </w:t>
      </w:r>
      <w:r w:rsidRPr="003007B4">
        <w:rPr>
          <w:b w:val="false"/>
          <w:szCs w:val="24"/>
        </w:rPr>
        <w:t xml:space="preserve">od </w:t>
      </w:r>
      <w:r w:rsidR="00730910">
        <w:rPr>
          <w:b w:val="false"/>
          <w:szCs w:val="24"/>
        </w:rPr>
        <w:t>2</w:t>
      </w:r>
      <w:r w:rsidR="001D4594">
        <w:rPr>
          <w:b w:val="false"/>
          <w:szCs w:val="24"/>
        </w:rPr>
        <w:t>5. ožujka</w:t>
      </w:r>
      <w:r w:rsidR="00F8036C">
        <w:rPr>
          <w:b w:val="false"/>
          <w:szCs w:val="24"/>
        </w:rPr>
        <w:t xml:space="preserve"> 2019. godine,</w:t>
      </w:r>
      <w:r w:rsidRPr="003007B4">
        <w:rPr>
          <w:b w:val="false"/>
          <w:szCs w:val="24"/>
        </w:rPr>
        <w:t xml:space="preserve"> broj gornji, </w:t>
      </w:r>
      <w:r w:rsidR="00BD0049">
        <w:rPr>
          <w:b w:val="false"/>
          <w:szCs w:val="24"/>
        </w:rPr>
        <w:t xml:space="preserve">nastavljen </w:t>
      </w:r>
      <w:r w:rsidR="003C6553" w:rsidRPr="003007B4">
        <w:rPr>
          <w:b w:val="false"/>
          <w:szCs w:val="24"/>
        </w:rPr>
        <w:t xml:space="preserve">stečajni postupak nad </w:t>
      </w:r>
      <w:r w:rsidR="00730910">
        <w:rPr>
          <w:b w:val="false"/>
          <w:szCs w:val="24"/>
        </w:rPr>
        <w:t>stečajnim dužnikom</w:t>
      </w:r>
      <w:r w:rsidR="00730910" w:rsidRPr="00730910">
        <w:rPr>
          <w:b w:val="false"/>
          <w:szCs w:val="24"/>
        </w:rPr>
        <w:t xml:space="preserve"> </w:t>
      </w:r>
      <w:r w:rsidR="00730910" w:rsidRPr="00730910">
        <w:rPr>
          <w:b w:val="false"/>
        </w:rPr>
        <w:t>DALIA SL d.o.o., Zagreb, Radnička cesta 57, OIB: 41695155060</w:t>
      </w:r>
      <w:r w:rsidR="001D4594" w:rsidRPr="00730910">
        <w:rPr>
          <w:b w:val="false"/>
          <w:szCs w:val="24"/>
        </w:rPr>
        <w:t xml:space="preserve"> </w:t>
      </w:r>
      <w:r w:rsidR="00962AE5">
        <w:rPr>
          <w:b w:val="false"/>
          <w:szCs w:val="24"/>
        </w:rPr>
        <w:t xml:space="preserve">te je isto  objavljeno </w:t>
      </w:r>
      <w:r w:rsidRPr="003007B4">
        <w:rPr>
          <w:b w:val="false"/>
          <w:szCs w:val="24"/>
        </w:rPr>
        <w:t xml:space="preserve">na mrežnoj stranici e-oglasna ploča Trgovačkog suda u Zagrebu istog dana, tj. </w:t>
      </w:r>
      <w:r w:rsidR="00730910">
        <w:rPr>
          <w:b w:val="false"/>
          <w:szCs w:val="24"/>
        </w:rPr>
        <w:t>2</w:t>
      </w:r>
      <w:r w:rsidR="0032246B">
        <w:rPr>
          <w:b w:val="false"/>
          <w:szCs w:val="24"/>
        </w:rPr>
        <w:t xml:space="preserve">5. ožujka </w:t>
      </w:r>
      <w:r w:rsidR="00F8036C">
        <w:rPr>
          <w:b w:val="false"/>
          <w:szCs w:val="24"/>
        </w:rPr>
        <w:t xml:space="preserve"> 2019</w:t>
      </w:r>
      <w:r w:rsidR="003C082D" w:rsidRPr="003007B4">
        <w:rPr>
          <w:b w:val="false"/>
          <w:szCs w:val="24"/>
        </w:rPr>
        <w:t>. godine</w:t>
      </w:r>
      <w:r w:rsidRPr="003007B4">
        <w:rPr>
          <w:b w:val="false"/>
          <w:szCs w:val="24"/>
        </w:rPr>
        <w:t>.</w:t>
      </w:r>
      <w:r w:rsidR="00962AE5">
        <w:rPr>
          <w:b w:val="false"/>
          <w:szCs w:val="24"/>
        </w:rPr>
        <w:t xml:space="preserve"> </w:t>
      </w:r>
    </w:p>
    <w:p w:rsidRDefault="00E55416" w:rsidP="00E55416" w:rsidR="00E55416" w:rsidRPr="003007B4"/>
    <w:p w:rsidRDefault="00E55416" w:rsidP="00A50713" w:rsidR="00A50713" w:rsidRPr="003007B4">
      <w:pPr>
        <w:ind w:firstLine="360"/>
        <w:jc w:val="both"/>
        <w:rPr>
          <w:sz w:val="24"/>
          <w:szCs w:val="24"/>
        </w:rPr>
      </w:pPr>
      <w:r w:rsidRPr="003007B4">
        <w:tab/>
      </w:r>
      <w:r w:rsidR="00A50713" w:rsidRPr="003007B4">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3007B4">
        <w:rPr>
          <w:bCs/>
          <w:sz w:val="24"/>
          <w:szCs w:val="24"/>
        </w:rPr>
        <w:t xml:space="preserve">/II (ulična zgrada) </w:t>
      </w:r>
      <w:r w:rsidR="00A50713" w:rsidRPr="003007B4">
        <w:rPr>
          <w:sz w:val="24"/>
          <w:szCs w:val="24"/>
        </w:rPr>
        <w:t xml:space="preserve">u Trgovačkom sudu u Zagrebu.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730910">
        <w:rPr>
          <w:sz w:val="24"/>
          <w:szCs w:val="24"/>
        </w:rPr>
        <w:t>2</w:t>
      </w:r>
      <w:r w:rsidR="0032246B">
        <w:rPr>
          <w:sz w:val="24"/>
          <w:szCs w:val="24"/>
        </w:rPr>
        <w:t>5. ožujka</w:t>
      </w:r>
      <w:r w:rsidR="00F8036C">
        <w:rPr>
          <w:sz w:val="24"/>
          <w:szCs w:val="24"/>
        </w:rPr>
        <w:t xml:space="preserve"> 2019.g</w:t>
      </w:r>
      <w:r w:rsidRPr="003007B4">
        <w:rPr>
          <w:bCs/>
          <w:sz w:val="24"/>
          <w:szCs w:val="24"/>
        </w:rPr>
        <w:t>.</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Rješenje o utvrđenim i osporenim tražbinama objavit će se na mrežnoj stranici e-oglasna ploča sudova (čl. 265. st. 2. SZ). </w:t>
      </w:r>
    </w:p>
    <w:p w:rsidRDefault="00A50713" w:rsidP="00A50713" w:rsidR="00A50713" w:rsidRPr="003007B4">
      <w:pPr>
        <w:ind w:firstLine="360"/>
        <w:jc w:val="both"/>
        <w:rPr>
          <w:sz w:val="24"/>
          <w:szCs w:val="24"/>
        </w:rPr>
      </w:pPr>
    </w:p>
    <w:p w:rsidRDefault="00A50713" w:rsidP="00A50713" w:rsidR="00A50713" w:rsidRPr="003007B4">
      <w:pPr>
        <w:ind w:firstLine="360"/>
        <w:jc w:val="both"/>
        <w:rPr>
          <w:sz w:val="24"/>
          <w:szCs w:val="24"/>
        </w:rPr>
      </w:pPr>
      <w:r w:rsidRPr="003007B4">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Prelazi se na ispitivanje svake pojedine tražbine.</w:t>
      </w:r>
    </w:p>
    <w:p w:rsidRDefault="00A50713" w:rsidP="00A50713"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izjavljuje da u ovom stečajnom postupku ima vjerovnika  I.</w:t>
      </w:r>
      <w:r w:rsidR="004617FD">
        <w:rPr>
          <w:sz w:val="24"/>
          <w:szCs w:val="24"/>
        </w:rPr>
        <w:t xml:space="preserve"> i II. </w:t>
      </w:r>
      <w:r w:rsidR="00910B06">
        <w:rPr>
          <w:sz w:val="24"/>
          <w:szCs w:val="24"/>
        </w:rPr>
        <w:t xml:space="preserve"> </w:t>
      </w:r>
      <w:r w:rsidRPr="003007B4">
        <w:rPr>
          <w:sz w:val="24"/>
          <w:szCs w:val="24"/>
        </w:rPr>
        <w:t xml:space="preserve"> višeg isplatnog reda. </w:t>
      </w:r>
    </w:p>
    <w:p w:rsidRDefault="00A50713" w:rsidP="00A50713" w:rsidR="00A50713" w:rsidRPr="003007B4">
      <w:pPr>
        <w:jc w:val="both"/>
        <w:rPr>
          <w:bCs/>
          <w:sz w:val="24"/>
          <w:szCs w:val="24"/>
        </w:rPr>
      </w:pPr>
    </w:p>
    <w:p w:rsidRDefault="00A50713" w:rsidP="00A50713" w:rsidR="00A50713">
      <w:pPr>
        <w:ind w:firstLine="360"/>
        <w:jc w:val="both"/>
        <w:rPr>
          <w:sz w:val="24"/>
          <w:szCs w:val="24"/>
        </w:rPr>
      </w:pPr>
      <w:r w:rsidRPr="003007B4">
        <w:rPr>
          <w:sz w:val="24"/>
          <w:szCs w:val="24"/>
        </w:rPr>
        <w:t>Stečajni upravitelj čita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w:t>
      </w:r>
    </w:p>
    <w:p w:rsidRDefault="00BB27E6" w:rsidP="00A50713" w:rsidR="00BB27E6">
      <w:pPr>
        <w:ind w:firstLine="360"/>
        <w:jc w:val="both"/>
        <w:rPr>
          <w:sz w:val="24"/>
          <w:szCs w:val="24"/>
        </w:rPr>
      </w:pPr>
      <w:r>
        <w:rPr>
          <w:sz w:val="24"/>
          <w:szCs w:val="24"/>
        </w:rPr>
        <w:t xml:space="preserve">Utvrđuje se da je došlo nekih promjena vezano za visinu priznate tražbine, a s obzirom na novo predanu dokumentaciju, za vjerovnika pod rednim brojem 3. u drugom višem isplatnom redu: </w:t>
      </w:r>
    </w:p>
    <w:tbl>
      <w:tblPr>
        <w:tblW w:type="auto" w:w="0"/>
        <w:jc w:val="center"/>
        <w:tblLook w:val="0000" w:noVBand="0" w:noHBand="0" w:lastColumn="0" w:firstColumn="0" w:lastRow="0" w:firstRow="0"/>
      </w:tblPr>
      <w:tblGrid>
        <w:gridCol w:w="4850"/>
        <w:gridCol w:w="1316"/>
        <w:gridCol w:w="2338"/>
      </w:tblGrid>
      <w:tr w:rsidTr="0036722C" w:rsidR="00BB27E6">
        <w:trPr>
          <w:trHeight w:val="1214"/>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BB27E6" w:rsidP="0036722C" w:rsidR="00BB27E6">
            <w:pPr>
              <w:pStyle w:val="Bezproreda"/>
              <w:jc w:val="center"/>
              <w:rPr>
                <w:rFonts w:hAnsi="Times New Roman" w:ascii="Times New Roman"/>
                <w:sz w:val="20"/>
                <w:szCs w:val="20"/>
              </w:rPr>
            </w:pPr>
            <w:r>
              <w:rPr>
                <w:rFonts w:hAnsi="Times New Roman" w:ascii="Times New Roman"/>
                <w:sz w:val="20"/>
                <w:szCs w:val="20"/>
              </w:rPr>
              <w:t>NOUS CONSULTING &amp; INVESTMENT GROUP d.o.o.</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BB27E6" w:rsidP="0036722C" w:rsidR="00BB27E6">
            <w:pPr>
              <w:pStyle w:val="Bezproreda"/>
              <w:jc w:val="center"/>
              <w:rPr>
                <w:rFonts w:hAnsi="Times New Roman" w:ascii="Times New Roman"/>
                <w:sz w:val="20"/>
                <w:szCs w:val="20"/>
              </w:rPr>
            </w:pPr>
            <w:r>
              <w:rPr>
                <w:rFonts w:hAnsi="Times New Roman" w:ascii="Times New Roman"/>
                <w:sz w:val="20"/>
                <w:szCs w:val="20"/>
              </w:rPr>
              <w:t>03995181049</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BB27E6" w:rsidP="0036722C" w:rsidR="00BB27E6">
            <w:pPr>
              <w:pStyle w:val="Bezproreda"/>
              <w:jc w:val="center"/>
              <w:rPr>
                <w:rFonts w:hAnsi="Times New Roman" w:ascii="Times New Roman"/>
                <w:sz w:val="20"/>
                <w:szCs w:val="20"/>
              </w:rPr>
            </w:pPr>
            <w:r>
              <w:rPr>
                <w:rFonts w:hAnsi="Times New Roman" w:ascii="Times New Roman"/>
                <w:sz w:val="20"/>
                <w:szCs w:val="20"/>
              </w:rPr>
              <w:t>Radnička cesta 57, Zagreb</w:t>
            </w:r>
          </w:p>
        </w:tc>
      </w:tr>
    </w:tbl>
    <w:p w:rsidRDefault="00DA39F7" w:rsidP="00DA39F7" w:rsidR="00BB27E6">
      <w:pPr>
        <w:jc w:val="both"/>
        <w:rPr>
          <w:sz w:val="24"/>
          <w:szCs w:val="24"/>
        </w:rPr>
      </w:pPr>
      <w:r>
        <w:rPr>
          <w:sz w:val="24"/>
          <w:szCs w:val="24"/>
        </w:rPr>
        <w:t xml:space="preserve">pa je vezano za tog vjerovnika u tablici utvrđena nova vrijednost odnosno novi iznos priznate tražbine </w:t>
      </w:r>
      <w:r w:rsidRPr="00DA39F7">
        <w:rPr>
          <w:sz w:val="24"/>
          <w:szCs w:val="24"/>
        </w:rPr>
        <w:t>od 174.200,62 kn, dok je osporen iznos od 918.100,82 kn.</w:t>
      </w:r>
    </w:p>
    <w:p w:rsidRDefault="00A50713" w:rsidP="00DA39F7" w:rsidR="00A50713" w:rsidRPr="003007B4">
      <w:pPr>
        <w:jc w:val="both"/>
        <w:rPr>
          <w:sz w:val="24"/>
          <w:szCs w:val="24"/>
        </w:rPr>
      </w:pPr>
    </w:p>
    <w:p w:rsidRDefault="00A50713" w:rsidP="00A50713" w:rsidR="00A50713" w:rsidRPr="003007B4">
      <w:pPr>
        <w:ind w:firstLine="360"/>
        <w:jc w:val="both"/>
        <w:rPr>
          <w:sz w:val="24"/>
          <w:szCs w:val="24"/>
        </w:rPr>
      </w:pPr>
      <w:r w:rsidRPr="003007B4">
        <w:rPr>
          <w:sz w:val="24"/>
          <w:szCs w:val="24"/>
        </w:rPr>
        <w:t>Stečajni upravitelj priznaje sljedeće prijavljene tražbine vjerovnika I.</w:t>
      </w:r>
      <w:r w:rsidR="00910B06">
        <w:rPr>
          <w:sz w:val="24"/>
          <w:szCs w:val="24"/>
        </w:rPr>
        <w:t xml:space="preserve"> </w:t>
      </w:r>
      <w:r w:rsidR="004617FD">
        <w:rPr>
          <w:sz w:val="24"/>
          <w:szCs w:val="24"/>
        </w:rPr>
        <w:t xml:space="preserve">i II. </w:t>
      </w:r>
      <w:r w:rsidRPr="003007B4">
        <w:rPr>
          <w:sz w:val="24"/>
          <w:szCs w:val="24"/>
        </w:rPr>
        <w:t xml:space="preserve"> višeg isplatnog reda upisane u tablici :</w:t>
      </w:r>
    </w:p>
    <w:p w:rsidRDefault="00EF29F3" w:rsidP="00A50713" w:rsidR="00EF29F3" w:rsidRPr="003007B4">
      <w:pPr>
        <w:rPr>
          <w:sz w:val="24"/>
          <w:szCs w:val="24"/>
        </w:rPr>
      </w:pPr>
    </w:p>
    <w:p w:rsidRDefault="00EF29F3" w:rsidP="00A50713" w:rsidR="00EF29F3">
      <w:pPr>
        <w:rPr>
          <w:sz w:val="24"/>
          <w:szCs w:val="24"/>
        </w:rPr>
      </w:pPr>
      <w:r w:rsidRPr="003007B4">
        <w:rPr>
          <w:sz w:val="24"/>
          <w:szCs w:val="24"/>
        </w:rPr>
        <w:tab/>
        <w:t>Vjerovnici I. višeg isplatnog reda</w:t>
      </w:r>
    </w:p>
    <w:p w:rsidRDefault="000D0832" w:rsidP="00A50713" w:rsidR="000D0832" w:rsidRPr="003007B4">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52"/>
        <w:gridCol w:w="1260"/>
        <w:gridCol w:w="1318"/>
        <w:gridCol w:w="1252"/>
        <w:gridCol w:w="1256"/>
        <w:gridCol w:w="1256"/>
        <w:gridCol w:w="1024"/>
        <w:gridCol w:w="1002"/>
      </w:tblGrid>
      <w:tr w:rsidTr="004617FD" w:rsidR="00730910" w:rsidRPr="00B40BEB">
        <w:trPr>
          <w:jc w:val="center"/>
        </w:trPr>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730910" w:rsidP="00F05230" w:rsidR="00730910"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4617FD" w:rsidR="00730910" w:rsidRPr="00B40BEB">
        <w:trPr>
          <w:jc w:val="center"/>
        </w:trPr>
        <w:tc>
          <w:tcPr>
            <w:tcW w:type="auto" w:w="0"/>
            <w:vAlign w:val="center"/>
          </w:tcPr>
          <w:p w:rsidRDefault="00730910" w:rsidP="00F05230" w:rsidR="00730910" w:rsidRPr="00B40BEB">
            <w:pPr>
              <w:pStyle w:val="Bezproreda"/>
              <w:jc w:val="center"/>
              <w:rPr>
                <w:rFonts w:hAnsi="Times New Roman" w:ascii="Times New Roman"/>
                <w:sz w:val="24"/>
                <w:szCs w:val="24"/>
              </w:rPr>
            </w:pPr>
            <w:r>
              <w:rPr>
                <w:rFonts w:hAnsi="Times New Roman" w:ascii="Times New Roman"/>
                <w:sz w:val="24"/>
                <w:szCs w:val="24"/>
              </w:rPr>
              <w:t>1</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Filip Gelo</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68066482877</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Šestinski vrh 59 B, Zagreb</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58.248,11 (glavnica 57.543,80, kte 704,31)</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Ugovor o radu</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58.248,11</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Ugovor o radu</w:t>
            </w:r>
          </w:p>
        </w:tc>
      </w:tr>
      <w:tr w:rsidTr="004617FD" w:rsidR="00730910" w:rsidRPr="00B40BEB">
        <w:trPr>
          <w:jc w:val="center"/>
        </w:trPr>
        <w:tc>
          <w:tcPr>
            <w:tcW w:type="auto" w:w="0"/>
            <w:vAlign w:val="center"/>
          </w:tcPr>
          <w:p w:rsidRDefault="00730910" w:rsidP="00F05230" w:rsidR="00730910">
            <w:pPr>
              <w:pStyle w:val="Bezproreda"/>
              <w:jc w:val="center"/>
              <w:rPr>
                <w:rFonts w:hAnsi="Times New Roman" w:ascii="Times New Roman"/>
                <w:sz w:val="24"/>
                <w:szCs w:val="24"/>
              </w:rPr>
            </w:pPr>
            <w:r>
              <w:rPr>
                <w:rFonts w:hAnsi="Times New Roman" w:ascii="Times New Roman"/>
                <w:sz w:val="24"/>
                <w:szCs w:val="24"/>
              </w:rPr>
              <w:t>2</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Monika Sedmak</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25689469970</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Nova cesta 27, Lukavec</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5.673,38</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Ugovor o radu</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5.673,38</w:t>
            </w:r>
          </w:p>
        </w:tc>
        <w:tc>
          <w:tcPr>
            <w:tcW w:type="auto" w:w="0"/>
            <w:vAlign w:val="center"/>
          </w:tcPr>
          <w:p w:rsidRDefault="00730910" w:rsidP="00F05230" w:rsidR="00730910">
            <w:pPr>
              <w:pStyle w:val="Bezproreda"/>
              <w:jc w:val="center"/>
              <w:rPr>
                <w:rFonts w:hAnsi="Times New Roman" w:ascii="Times New Roman"/>
                <w:sz w:val="20"/>
                <w:szCs w:val="20"/>
              </w:rPr>
            </w:pPr>
            <w:r>
              <w:rPr>
                <w:rFonts w:hAnsi="Times New Roman" w:ascii="Times New Roman"/>
                <w:sz w:val="20"/>
                <w:szCs w:val="20"/>
              </w:rPr>
              <w:t>Ugovor o radu</w:t>
            </w:r>
          </w:p>
        </w:tc>
      </w:tr>
    </w:tbl>
    <w:tbl>
      <w:tblPr>
        <w:tblW w:type="auto" w:w="0"/>
        <w:jc w:val="center"/>
        <w:tblLayout w:type="fixed"/>
        <w:tblLook w:val="0000" w:noVBand="0" w:noHBand="0" w:lastColumn="0" w:firstColumn="0" w:lastRow="0" w:firstRow="0"/>
      </w:tblPr>
      <w:tblGrid>
        <w:gridCol w:w="1101"/>
        <w:gridCol w:w="1417"/>
        <w:gridCol w:w="1276"/>
        <w:gridCol w:w="1276"/>
        <w:gridCol w:w="1275"/>
        <w:gridCol w:w="1276"/>
        <w:gridCol w:w="992"/>
        <w:gridCol w:w="1007"/>
      </w:tblGrid>
      <w:tr w:rsidTr="00766F4D" w:rsidR="00766F4D">
        <w:trPr>
          <w:trHeight w:val="1214"/>
          <w:jc w:val="center"/>
        </w:trPr>
        <w:tc>
          <w:tcPr>
            <w:tcW w:type="dxa" w:w="1101"/>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rsidRPr="00B40BEB">
            <w:pPr>
              <w:pStyle w:val="Bezproreda"/>
              <w:jc w:val="center"/>
              <w:rPr>
                <w:rFonts w:hAnsi="Times New Roman" w:ascii="Times New Roman"/>
                <w:sz w:val="24"/>
                <w:szCs w:val="24"/>
              </w:rPr>
            </w:pPr>
          </w:p>
          <w:p w:rsidRDefault="00766F4D" w:rsidP="0036722C" w:rsidR="00766F4D" w:rsidRPr="00B40BEB">
            <w:pPr>
              <w:pStyle w:val="Bezproreda"/>
              <w:jc w:val="center"/>
              <w:rPr>
                <w:rFonts w:hAnsi="Times New Roman" w:ascii="Times New Roman"/>
                <w:sz w:val="24"/>
                <w:szCs w:val="24"/>
              </w:rPr>
            </w:pPr>
            <w:r>
              <w:rPr>
                <w:rFonts w:hAnsi="Times New Roman" w:ascii="Times New Roman"/>
                <w:sz w:val="24"/>
                <w:szCs w:val="24"/>
              </w:rPr>
              <w:t>3</w:t>
            </w:r>
          </w:p>
        </w:tc>
        <w:tc>
          <w:tcPr>
            <w:tcW w:type="dxa" w:w="1417"/>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 xml:space="preserve">RH, Ministarstvo financija, Porezna uprava, Područni ured Zagreb, </w:t>
            </w:r>
            <w:r>
              <w:rPr>
                <w:rFonts w:hAnsi="Times New Roman" w:ascii="Times New Roman"/>
                <w:sz w:val="20"/>
                <w:szCs w:val="20"/>
              </w:rPr>
              <w:lastRenderedPageBreak/>
              <w:t xml:space="preserve">zastupana po </w:t>
            </w:r>
            <w:r>
              <w:rPr>
                <w:rFonts w:hAnsi="Times New Roman" w:ascii="Times New Roman"/>
                <w:sz w:val="20"/>
                <w:szCs w:val="20"/>
              </w:rPr>
              <w:br/>
              <w:t>ŽDO u Zagrebu</w:t>
            </w:r>
          </w:p>
        </w:tc>
        <w:tc>
          <w:tcPr>
            <w:tcW w:type="dxa" w:w="1276"/>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lastRenderedPageBreak/>
              <w:t>18683136487</w:t>
            </w:r>
          </w:p>
        </w:tc>
        <w:tc>
          <w:tcPr>
            <w:tcW w:type="dxa" w:w="1276"/>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Avenija Dubrovnik 32, Zagreb</w:t>
            </w:r>
          </w:p>
        </w:tc>
        <w:tc>
          <w:tcPr>
            <w:tcW w:type="dxa" w:w="1275"/>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23.824,97</w:t>
            </w:r>
          </w:p>
        </w:tc>
        <w:tc>
          <w:tcPr>
            <w:tcW w:type="dxa" w:w="1276"/>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JOPPD obrasci, ovjereni izlist stanja računa 5262</w:t>
            </w:r>
          </w:p>
        </w:tc>
        <w:tc>
          <w:tcPr>
            <w:tcW w:type="dxa" w:w="992"/>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1.479,52</w:t>
            </w:r>
          </w:p>
        </w:tc>
        <w:tc>
          <w:tcPr>
            <w:tcW w:type="dxa" w:w="1007"/>
            <w:tcBorders>
              <w:top w:space="0" w:sz="4" w:color="000000" w:val="single"/>
              <w:left w:space="0" w:sz="4" w:color="000000" w:val="single"/>
              <w:bottom w:space="0" w:sz="4" w:color="000000" w:val="single"/>
              <w:right w:space="0" w:sz="4" w:color="000000" w:val="single"/>
            </w:tcBorders>
            <w:shd w:fill="auto" w:color="auto" w:val="clear"/>
            <w:vAlign w:val="center"/>
          </w:tcPr>
          <w:p w:rsidRDefault="00766F4D" w:rsidP="0036722C" w:rsidR="00766F4D">
            <w:pPr>
              <w:pStyle w:val="Bezproreda"/>
              <w:jc w:val="center"/>
              <w:rPr>
                <w:rFonts w:hAnsi="Times New Roman" w:ascii="Times New Roman"/>
                <w:sz w:val="20"/>
                <w:szCs w:val="20"/>
              </w:rPr>
            </w:pPr>
            <w:r>
              <w:rPr>
                <w:rFonts w:hAnsi="Times New Roman" w:ascii="Times New Roman"/>
                <w:sz w:val="20"/>
                <w:szCs w:val="20"/>
              </w:rPr>
              <w:t xml:space="preserve">JOPPD obrasci, ovjereni izlist stanja računa 5262 – </w:t>
            </w:r>
            <w:r>
              <w:rPr>
                <w:rFonts w:hAnsi="Times New Roman" w:ascii="Times New Roman"/>
                <w:sz w:val="20"/>
                <w:szCs w:val="20"/>
              </w:rPr>
              <w:lastRenderedPageBreak/>
              <w:t>ovršna isprava</w:t>
            </w:r>
          </w:p>
        </w:tc>
      </w:tr>
    </w:tbl>
    <w:p w:rsidRDefault="00543540" w:rsidP="00114EA4" w:rsidR="00543540">
      <w:pPr>
        <w:rPr>
          <w:sz w:val="24"/>
          <w:szCs w:val="24"/>
        </w:rPr>
      </w:pPr>
    </w:p>
    <w:p w:rsidRDefault="00543540" w:rsidP="004617FD" w:rsidR="00543540">
      <w:pPr>
        <w:ind w:firstLine="720"/>
        <w:rPr>
          <w:sz w:val="24"/>
          <w:szCs w:val="24"/>
        </w:rPr>
      </w:pPr>
    </w:p>
    <w:p w:rsidRDefault="004617FD" w:rsidP="004617FD" w:rsidR="004821AC">
      <w:pPr>
        <w:ind w:firstLine="720"/>
        <w:rPr>
          <w:sz w:val="24"/>
          <w:szCs w:val="24"/>
        </w:rPr>
      </w:pPr>
      <w:r w:rsidRPr="003007B4">
        <w:rPr>
          <w:sz w:val="24"/>
          <w:szCs w:val="24"/>
        </w:rPr>
        <w:t xml:space="preserve">Vjerovnici </w:t>
      </w:r>
      <w:r>
        <w:rPr>
          <w:sz w:val="24"/>
          <w:szCs w:val="24"/>
        </w:rPr>
        <w:t>I</w:t>
      </w:r>
      <w:r w:rsidRPr="003007B4">
        <w:rPr>
          <w:sz w:val="24"/>
          <w:szCs w:val="24"/>
        </w:rPr>
        <w:t>I. višeg isplatnog reda</w:t>
      </w:r>
    </w:p>
    <w:p w:rsidRDefault="004617FD" w:rsidP="004617FD" w:rsidR="004617FD">
      <w:pPr>
        <w:ind w:firstLine="720"/>
        <w:rPr>
          <w:sz w:val="24"/>
          <w:szCs w:val="24"/>
        </w:rPr>
      </w:pPr>
    </w:p>
    <w:tbl>
      <w:tblPr>
        <w:tblW w:type="auto" w:w="0"/>
        <w:jc w:val="center"/>
        <w:tblLook w:val="0000" w:noVBand="0" w:noHBand="0" w:lastColumn="0" w:firstColumn="0" w:lastRow="0" w:firstRow="0"/>
      </w:tblPr>
      <w:tblGrid>
        <w:gridCol w:w="1173"/>
        <w:gridCol w:w="1406"/>
        <w:gridCol w:w="1240"/>
        <w:gridCol w:w="1172"/>
        <w:gridCol w:w="1194"/>
        <w:gridCol w:w="1172"/>
        <w:gridCol w:w="1054"/>
        <w:gridCol w:w="1209"/>
      </w:tblGrid>
      <w:tr w:rsidTr="00945104" w:rsidR="004617FD">
        <w:trPr>
          <w:trHeight w:val="1445"/>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Redni broj prijavljene tražbine</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Ime i prezime / tvrtka  ili naziv vjerovnika</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 xml:space="preserve">OIB vjerovnika </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Adresa / sjedište vjerovnika</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Iznos prijavljene tražbine (kn)</w:t>
            </w:r>
            <w:r>
              <w:rPr>
                <w:rStyle w:val="Referencafusnote"/>
              </w:rPr>
              <w:footnoteReference w:id="2"/>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Pravna osnova prijavljene tražbine</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Iznos priznate tražbine</w:t>
            </w:r>
          </w:p>
          <w:p w:rsidRDefault="004617FD" w:rsidP="00F05230" w:rsidR="004617FD">
            <w:pPr>
              <w:pStyle w:val="Bezproreda"/>
              <w:jc w:val="center"/>
              <w:rPr>
                <w:rFonts w:hAnsi="Times New Roman" w:ascii="Times New Roman"/>
                <w:sz w:val="24"/>
                <w:szCs w:val="24"/>
              </w:rPr>
            </w:pPr>
            <w:r>
              <w:rPr>
                <w:rFonts w:hAnsi="Times New Roman" w:ascii="Times New Roman"/>
                <w:sz w:val="24"/>
                <w:szCs w:val="24"/>
              </w:rPr>
              <w:t>(kn)</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pPr>
            <w:r>
              <w:rPr>
                <w:rFonts w:hAnsi="Times New Roman" w:ascii="Times New Roman"/>
                <w:sz w:val="24"/>
                <w:szCs w:val="24"/>
              </w:rPr>
              <w:t>Pravna osnova priznate tražbine</w:t>
            </w:r>
          </w:p>
        </w:tc>
      </w:tr>
      <w:tr w:rsidTr="00945104" w:rsidR="004617FD">
        <w:trPr>
          <w:trHeight w:val="1214"/>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1.</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BAUERFEIND d.o.o.</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05769955462</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Goleška 20,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45.589,34</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Računi, izvod otvorenih stavaka iz poslovnih knjiga na dan 09.05.2019.</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45.589,34</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Računi, izvod otvorenih stavaka iz poslovnih knjiga na dan 09.05.2019.</w:t>
            </w:r>
          </w:p>
        </w:tc>
      </w:tr>
      <w:tr w:rsidTr="00945104" w:rsidR="004617FD">
        <w:trPr>
          <w:trHeight w:val="1214"/>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rsidRPr="00B40BEB">
            <w:pPr>
              <w:pStyle w:val="Bezproreda"/>
              <w:jc w:val="center"/>
              <w:rPr>
                <w:rFonts w:hAnsi="Times New Roman" w:ascii="Times New Roman"/>
                <w:sz w:val="24"/>
                <w:szCs w:val="24"/>
              </w:rPr>
            </w:pPr>
          </w:p>
          <w:p w:rsidRDefault="004617FD" w:rsidP="00F05230" w:rsidR="004617FD" w:rsidRPr="00B40BEB">
            <w:pPr>
              <w:pStyle w:val="Bezproreda"/>
              <w:jc w:val="center"/>
              <w:rPr>
                <w:rFonts w:hAnsi="Times New Roman" w:ascii="Times New Roman"/>
                <w:sz w:val="24"/>
                <w:szCs w:val="24"/>
              </w:rPr>
            </w:pPr>
            <w:r>
              <w:rPr>
                <w:rFonts w:hAnsi="Times New Roman" w:ascii="Times New Roman"/>
                <w:sz w:val="24"/>
                <w:szCs w:val="24"/>
              </w:rPr>
              <w:t>2</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 xml:space="preserve">RH, Ministarstvo financija, Porezna uprava, Područni ured Zagreb, zastupana po </w:t>
            </w:r>
            <w:r>
              <w:rPr>
                <w:rFonts w:hAnsi="Times New Roman" w:ascii="Times New Roman"/>
                <w:sz w:val="20"/>
                <w:szCs w:val="20"/>
              </w:rPr>
              <w:br/>
              <w:t>ŽDO u Zagrebu</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18683136487</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Avenija Dubrovnik 32,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23.824,97</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JOPPD obrasci, ovjereni izlist stanja računa 5262</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591EA5" w:rsidP="00F05230" w:rsidR="004617FD">
            <w:pPr>
              <w:pStyle w:val="Bezproreda"/>
              <w:jc w:val="center"/>
              <w:rPr>
                <w:rFonts w:hAnsi="Times New Roman" w:ascii="Times New Roman"/>
                <w:sz w:val="20"/>
                <w:szCs w:val="20"/>
              </w:rPr>
            </w:pPr>
            <w:r>
              <w:rPr>
                <w:rFonts w:hAnsi="Times New Roman" w:ascii="Times New Roman"/>
                <w:sz w:val="20"/>
                <w:szCs w:val="20"/>
              </w:rPr>
              <w:t>342,19</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JOPPD obrasci, ovjereni izlist stanja računa 5262 – ovršna isprava</w:t>
            </w:r>
          </w:p>
        </w:tc>
      </w:tr>
      <w:tr w:rsidTr="00945104" w:rsidR="004617FD">
        <w:trPr>
          <w:trHeight w:val="1214"/>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3.</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NOUS CONSULTING &amp; INVESTMENT GROUP d.o.o.</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03995181049</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Radnička cesta 57,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1.092.301,44</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Financijska kartica</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6B0495" w:rsidP="00F05230" w:rsidR="004617FD">
            <w:pPr>
              <w:pStyle w:val="Bezproreda"/>
              <w:jc w:val="center"/>
              <w:rPr>
                <w:rFonts w:hAnsi="Times New Roman" w:ascii="Times New Roman"/>
                <w:sz w:val="20"/>
                <w:szCs w:val="20"/>
              </w:rPr>
            </w:pPr>
            <w:r>
              <w:rPr>
                <w:rFonts w:hAnsi="Times New Roman" w:ascii="Times New Roman"/>
                <w:sz w:val="20"/>
                <w:szCs w:val="20"/>
              </w:rPr>
              <w:t>174.200,62 kn</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4617FD" w:rsidP="00F05230" w:rsidR="004617FD">
            <w:pPr>
              <w:pStyle w:val="Bezproreda"/>
              <w:jc w:val="center"/>
              <w:rPr>
                <w:rFonts w:hAnsi="Times New Roman" w:ascii="Times New Roman"/>
                <w:sz w:val="20"/>
                <w:szCs w:val="20"/>
              </w:rPr>
            </w:pPr>
            <w:r>
              <w:rPr>
                <w:rFonts w:hAnsi="Times New Roman" w:ascii="Times New Roman"/>
                <w:sz w:val="20"/>
                <w:szCs w:val="20"/>
              </w:rPr>
              <w:t>Financijska kartica</w:t>
            </w:r>
            <w:r w:rsidR="0023586B">
              <w:rPr>
                <w:rFonts w:hAnsi="Times New Roman" w:ascii="Times New Roman"/>
                <w:sz w:val="20"/>
                <w:szCs w:val="20"/>
              </w:rPr>
              <w:t>, Ugovori o pozajmicama</w:t>
            </w:r>
          </w:p>
        </w:tc>
      </w:tr>
    </w:tbl>
    <w:p w:rsidRDefault="004617FD" w:rsidP="004617FD" w:rsidR="004617FD">
      <w:pPr>
        <w:ind w:firstLine="720"/>
      </w:pPr>
    </w:p>
    <w:p w:rsidRDefault="00EF29F3" w:rsidP="00EF29F3" w:rsidR="00EF29F3">
      <w:pPr>
        <w:rPr>
          <w:bCs/>
          <w:sz w:val="24"/>
          <w:szCs w:val="24"/>
        </w:rPr>
      </w:pPr>
    </w:p>
    <w:p w:rsidRDefault="0023586B" w:rsidP="00EF29F3" w:rsidR="0023586B">
      <w:pPr>
        <w:rPr>
          <w:bCs/>
          <w:sz w:val="24"/>
          <w:szCs w:val="24"/>
        </w:rPr>
      </w:pPr>
    </w:p>
    <w:p w:rsidRDefault="00114EA4" w:rsidP="00EF29F3" w:rsidR="00114EA4">
      <w:pPr>
        <w:rPr>
          <w:bCs/>
          <w:sz w:val="24"/>
          <w:szCs w:val="24"/>
        </w:rPr>
      </w:pPr>
    </w:p>
    <w:p w:rsidRDefault="006E1F09" w:rsidP="00EF29F3" w:rsidR="00114EA4">
      <w:pPr>
        <w:rPr>
          <w:bCs/>
          <w:sz w:val="24"/>
          <w:szCs w:val="24"/>
        </w:rPr>
      </w:pPr>
      <w:r>
        <w:rPr>
          <w:bCs/>
          <w:sz w:val="24"/>
          <w:szCs w:val="24"/>
        </w:rPr>
        <w:t xml:space="preserve">Utvrđuje se da RH-MF-PU povlači dio svoje tražbine za iznos od 22.003,26 kn u drugom višem isplatnom redu. </w:t>
      </w:r>
    </w:p>
    <w:p w:rsidRDefault="006E1F09" w:rsidP="00EF29F3" w:rsidR="006E1F09">
      <w:pPr>
        <w:rPr>
          <w:bCs/>
          <w:sz w:val="24"/>
          <w:szCs w:val="24"/>
        </w:rPr>
      </w:pPr>
      <w:r>
        <w:rPr>
          <w:bCs/>
          <w:sz w:val="24"/>
          <w:szCs w:val="24"/>
        </w:rPr>
        <w:tab/>
        <w:t xml:space="preserve">Sud donosi </w:t>
      </w:r>
    </w:p>
    <w:p w:rsidRDefault="006E1F09" w:rsidP="00EF29F3" w:rsidR="006E1F09">
      <w:pPr>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t xml:space="preserve">r j e š e n j e </w:t>
      </w:r>
    </w:p>
    <w:p w:rsidRDefault="006E1F09" w:rsidP="00EF29F3" w:rsidR="006E1F09">
      <w:pPr>
        <w:rPr>
          <w:bCs/>
          <w:sz w:val="24"/>
          <w:szCs w:val="24"/>
        </w:rPr>
      </w:pPr>
    </w:p>
    <w:p w:rsidRDefault="006E1F09" w:rsidP="00EF29F3" w:rsidR="006E1F09">
      <w:pPr>
        <w:rPr>
          <w:bCs/>
          <w:sz w:val="24"/>
          <w:szCs w:val="24"/>
        </w:rPr>
      </w:pPr>
      <w:r>
        <w:rPr>
          <w:bCs/>
          <w:sz w:val="24"/>
          <w:szCs w:val="24"/>
        </w:rPr>
        <w:tab/>
        <w:t>Utvrđuje se da je RH-MF-PU povukao dio svoje tražbine za iznos od 22.003,26 kn u drugom višem isplatnom redu.</w:t>
      </w:r>
    </w:p>
    <w:p w:rsidRDefault="00BE53ED" w:rsidP="00EF29F3" w:rsidR="00BE53ED">
      <w:pPr>
        <w:rPr>
          <w:bCs/>
          <w:sz w:val="24"/>
          <w:szCs w:val="24"/>
        </w:rPr>
      </w:pPr>
    </w:p>
    <w:p w:rsidRDefault="0023586B" w:rsidP="00EF29F3" w:rsidR="0023586B">
      <w:pPr>
        <w:rPr>
          <w:bCs/>
          <w:sz w:val="24"/>
          <w:szCs w:val="24"/>
        </w:rPr>
      </w:pPr>
      <w:r>
        <w:rPr>
          <w:bCs/>
          <w:sz w:val="24"/>
          <w:szCs w:val="24"/>
        </w:rPr>
        <w:tab/>
        <w:t xml:space="preserve">Osporene tražbine vjerovnika drugog višeg isplatnog reda: </w:t>
      </w:r>
    </w:p>
    <w:p w:rsidRDefault="0023586B" w:rsidP="00EF29F3" w:rsidR="0023586B">
      <w:pPr>
        <w:rPr>
          <w:bCs/>
          <w:sz w:val="24"/>
          <w:szCs w:val="24"/>
        </w:rPr>
      </w:pPr>
    </w:p>
    <w:tbl>
      <w:tblPr>
        <w:tblpPr w:tblpY="1" w:tblpXSpec="center" w:vertAnchor="text" w:rightFromText="180" w:leftFromText="180"/>
        <w:tblOverlap w:val="never"/>
        <w:tblW w:type="pct" w:w="547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88"/>
        <w:gridCol w:w="1633"/>
        <w:gridCol w:w="1363"/>
        <w:gridCol w:w="1513"/>
        <w:gridCol w:w="1287"/>
        <w:gridCol w:w="1583"/>
        <w:gridCol w:w="1869"/>
      </w:tblGrid>
      <w:tr w:rsidTr="0036722C" w:rsidR="0023586B" w:rsidRPr="00B40BEB">
        <w:trPr>
          <w:jc w:val="center"/>
        </w:trPr>
        <w:tc>
          <w:tcPr>
            <w:tcW w:type="pct" w:w="611"/>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75"/>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47"/>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718"/>
            <w:shd w:themeFill="background1" w:fill="FFFFFF" w:color="auto" w:val="clear"/>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11"/>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51"/>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887"/>
            <w:vAlign w:val="center"/>
          </w:tcPr>
          <w:p w:rsidRDefault="0023586B" w:rsidP="0036722C" w:rsidR="0023586B"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36722C" w:rsidR="0023586B" w:rsidRPr="00B40BEB">
        <w:trPr>
          <w:jc w:val="center"/>
        </w:trPr>
        <w:tc>
          <w:tcPr>
            <w:tcW w:type="pct" w:w="611"/>
            <w:vAlign w:val="center"/>
          </w:tcPr>
          <w:p w:rsidRDefault="0023586B" w:rsidP="0036722C" w:rsidR="0023586B">
            <w:pPr>
              <w:pStyle w:val="Bezproreda"/>
              <w:jc w:val="center"/>
              <w:rPr>
                <w:rFonts w:hAnsi="Times New Roman" w:ascii="Times New Roman"/>
                <w:sz w:val="20"/>
                <w:szCs w:val="20"/>
              </w:rPr>
            </w:pPr>
            <w:r>
              <w:rPr>
                <w:rFonts w:hAnsi="Times New Roman" w:ascii="Times New Roman"/>
                <w:sz w:val="20"/>
                <w:szCs w:val="20"/>
              </w:rPr>
              <w:t>3.</w:t>
            </w:r>
          </w:p>
        </w:tc>
        <w:tc>
          <w:tcPr>
            <w:tcW w:type="pct" w:w="775"/>
            <w:shd w:themeFill="background1" w:fill="FFFFFF" w:color="auto" w:val="clear"/>
            <w:vAlign w:val="center"/>
          </w:tcPr>
          <w:p w:rsidRDefault="0023586B" w:rsidP="0036722C" w:rsidR="0023586B">
            <w:pPr>
              <w:pStyle w:val="Bezproreda"/>
              <w:jc w:val="center"/>
              <w:rPr>
                <w:rFonts w:hAnsi="Times New Roman" w:ascii="Times New Roman"/>
                <w:sz w:val="20"/>
                <w:szCs w:val="20"/>
              </w:rPr>
            </w:pPr>
            <w:r>
              <w:rPr>
                <w:rFonts w:hAnsi="Times New Roman" w:ascii="Times New Roman"/>
                <w:sz w:val="20"/>
                <w:szCs w:val="20"/>
              </w:rPr>
              <w:t>NOUS CONSULTING &amp; INVESTMENT GROUP d.o.o.</w:t>
            </w:r>
          </w:p>
        </w:tc>
        <w:tc>
          <w:tcPr>
            <w:tcW w:type="pct" w:w="647"/>
            <w:shd w:themeFill="background1" w:fill="FFFFFF" w:color="auto" w:val="clear"/>
            <w:vAlign w:val="center"/>
          </w:tcPr>
          <w:p w:rsidRDefault="0023586B" w:rsidP="0036722C" w:rsidR="0023586B">
            <w:pPr>
              <w:pStyle w:val="Bezproreda"/>
              <w:jc w:val="center"/>
              <w:rPr>
                <w:rFonts w:hAnsi="Times New Roman" w:ascii="Times New Roman"/>
                <w:sz w:val="20"/>
                <w:szCs w:val="20"/>
              </w:rPr>
            </w:pPr>
            <w:r>
              <w:rPr>
                <w:rFonts w:hAnsi="Times New Roman" w:ascii="Times New Roman"/>
                <w:sz w:val="20"/>
                <w:szCs w:val="20"/>
              </w:rPr>
              <w:t>03995181049</w:t>
            </w:r>
          </w:p>
        </w:tc>
        <w:tc>
          <w:tcPr>
            <w:tcW w:type="pct" w:w="718"/>
            <w:shd w:themeFill="background1" w:fill="FFFFFF" w:color="auto" w:val="clear"/>
            <w:vAlign w:val="center"/>
          </w:tcPr>
          <w:p w:rsidRDefault="0023586B" w:rsidP="0036722C" w:rsidR="0023586B">
            <w:pPr>
              <w:pStyle w:val="Bezproreda"/>
              <w:jc w:val="center"/>
              <w:rPr>
                <w:rFonts w:hAnsi="Times New Roman" w:ascii="Times New Roman"/>
                <w:sz w:val="20"/>
                <w:szCs w:val="20"/>
              </w:rPr>
            </w:pPr>
            <w:r>
              <w:rPr>
                <w:rFonts w:hAnsi="Times New Roman" w:ascii="Times New Roman"/>
                <w:sz w:val="20"/>
                <w:szCs w:val="20"/>
              </w:rPr>
              <w:t>Radnička cesta 57, Zagreb</w:t>
            </w:r>
          </w:p>
        </w:tc>
        <w:tc>
          <w:tcPr>
            <w:tcW w:type="pct" w:w="611"/>
            <w:shd w:themeFill="background1" w:fill="FFFFFF" w:color="auto" w:val="clear"/>
            <w:vAlign w:val="center"/>
          </w:tcPr>
          <w:p w:rsidRDefault="00B31940" w:rsidP="0036722C" w:rsidR="0023586B">
            <w:pPr>
              <w:pStyle w:val="Bezproreda"/>
              <w:jc w:val="center"/>
              <w:rPr>
                <w:rFonts w:hAnsi="Times New Roman" w:ascii="Times New Roman"/>
                <w:sz w:val="20"/>
                <w:szCs w:val="20"/>
              </w:rPr>
            </w:pPr>
            <w:r>
              <w:rPr>
                <w:rFonts w:hAnsi="Times New Roman" w:ascii="Times New Roman"/>
                <w:sz w:val="20"/>
                <w:szCs w:val="20"/>
              </w:rPr>
              <w:t>918.100,82</w:t>
            </w:r>
          </w:p>
        </w:tc>
        <w:tc>
          <w:tcPr>
            <w:tcW w:type="pct" w:w="751"/>
            <w:shd w:themeFill="background1" w:fill="FFFFFF" w:color="auto" w:val="clear"/>
            <w:vAlign w:val="center"/>
          </w:tcPr>
          <w:p w:rsidRDefault="0023586B" w:rsidP="00B31940" w:rsidR="0023586B">
            <w:pPr>
              <w:pStyle w:val="Bezproreda"/>
              <w:jc w:val="center"/>
              <w:rPr>
                <w:rFonts w:hAnsi="Times New Roman" w:ascii="Times New Roman"/>
                <w:sz w:val="20"/>
                <w:szCs w:val="20"/>
              </w:rPr>
            </w:pPr>
            <w:r>
              <w:rPr>
                <w:rFonts w:hAnsi="Times New Roman" w:ascii="Times New Roman"/>
                <w:sz w:val="20"/>
                <w:szCs w:val="20"/>
              </w:rPr>
              <w:t xml:space="preserve">U prijavi tražbine u stečajnom postupku pod pravnom osnovom tražbine navedeni su Ugovori o pozajmnicama, prefakturiranja plaćenih troškova, no ista nisu dostavljena uz prijavu tražbine, dok je stečajni upravitelj zaprimio samo financijsku karticu kupca iz koje je razvidno da je za većinu potraživanja nastupila zastara, dok se iznos od </w:t>
            </w:r>
            <w:r w:rsidR="00EF7C2C">
              <w:rPr>
                <w:rFonts w:hAnsi="Times New Roman" w:ascii="Times New Roman"/>
                <w:sz w:val="20"/>
                <w:szCs w:val="20"/>
              </w:rPr>
              <w:t xml:space="preserve">174.200,62 </w:t>
            </w:r>
            <w:r>
              <w:rPr>
                <w:rFonts w:hAnsi="Times New Roman" w:ascii="Times New Roman"/>
                <w:sz w:val="20"/>
                <w:szCs w:val="20"/>
              </w:rPr>
              <w:t xml:space="preserve">kn priznaje na temelju vjerodostojne isprave (konto 1200 Potraživanja od kupaca dobara, IRA-7, IRA-12). </w:t>
            </w:r>
          </w:p>
        </w:tc>
        <w:tc>
          <w:tcPr>
            <w:tcW w:type="pct" w:w="887"/>
            <w:shd w:themeFill="background1" w:fill="FFFFFF" w:color="auto" w:val="clear"/>
            <w:vAlign w:val="center"/>
          </w:tcPr>
          <w:p w:rsidRDefault="0023586B" w:rsidP="0036722C" w:rsidR="0023586B">
            <w:pPr>
              <w:pStyle w:val="Bezproreda"/>
              <w:jc w:val="center"/>
              <w:rPr>
                <w:rFonts w:hAnsi="Times New Roman" w:ascii="Times New Roman"/>
                <w:sz w:val="20"/>
                <w:szCs w:val="20"/>
              </w:rPr>
            </w:pPr>
            <w:r>
              <w:rPr>
                <w:rFonts w:hAnsi="Times New Roman" w:ascii="Times New Roman"/>
                <w:sz w:val="20"/>
                <w:szCs w:val="20"/>
              </w:rPr>
              <w:t>Nema ovršne isprave</w:t>
            </w:r>
          </w:p>
        </w:tc>
      </w:tr>
    </w:tbl>
    <w:p w:rsidRDefault="0023586B" w:rsidP="00EF29F3" w:rsidR="0023586B" w:rsidRPr="003007B4">
      <w:pPr>
        <w:rPr>
          <w:bCs/>
          <w:sz w:val="24"/>
          <w:szCs w:val="24"/>
        </w:rPr>
      </w:pPr>
    </w:p>
    <w:p w:rsidRDefault="000857AF" w:rsidP="000857AF" w:rsidR="000857AF" w:rsidRPr="003007B4">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3007B4">
      <w:pPr>
        <w:jc w:val="both"/>
        <w:rPr>
          <w:sz w:val="24"/>
          <w:szCs w:val="24"/>
        </w:rPr>
      </w:pPr>
    </w:p>
    <w:p w:rsidRDefault="000857AF" w:rsidP="000857AF" w:rsidR="000857AF" w:rsidRPr="003007B4">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I </w:t>
      </w:r>
      <w:r w:rsidR="009042A0">
        <w:rPr>
          <w:bCs/>
          <w:sz w:val="24"/>
          <w:szCs w:val="24"/>
        </w:rPr>
        <w:t xml:space="preserve">i II. </w:t>
      </w:r>
      <w:r w:rsidRPr="003007B4">
        <w:rPr>
          <w:bCs/>
          <w:sz w:val="24"/>
          <w:szCs w:val="24"/>
        </w:rPr>
        <w:t>višem isplatnom redu.</w:t>
      </w:r>
    </w:p>
    <w:p w:rsidRDefault="000857AF" w:rsidP="000857AF" w:rsidR="000857AF" w:rsidRPr="003007B4">
      <w:pPr>
        <w:jc w:val="both"/>
        <w:rPr>
          <w:bCs/>
          <w:sz w:val="24"/>
          <w:szCs w:val="24"/>
        </w:rPr>
      </w:pPr>
    </w:p>
    <w:p w:rsidRDefault="00E75613" w:rsidP="000857AF" w:rsidR="000857AF" w:rsidRPr="003007B4">
      <w:pPr>
        <w:ind w:firstLine="720"/>
        <w:jc w:val="both"/>
        <w:rPr>
          <w:bCs/>
          <w:sz w:val="24"/>
          <w:szCs w:val="24"/>
        </w:rPr>
      </w:pPr>
      <w:r w:rsidRPr="003007B4">
        <w:rPr>
          <w:bCs/>
          <w:sz w:val="24"/>
          <w:szCs w:val="24"/>
        </w:rPr>
        <w:lastRenderedPageBreak/>
        <w:t>Sud</w:t>
      </w:r>
      <w:r w:rsidR="000857AF" w:rsidRPr="003007B4">
        <w:rPr>
          <w:bCs/>
          <w:sz w:val="24"/>
          <w:szCs w:val="24"/>
        </w:rPr>
        <w:t xml:space="preserve"> objavljuje da se u tablici navedene tražbine stečajnih vjerovnika smatraju utvrđenim  i razvrstavaju u I  </w:t>
      </w:r>
      <w:r w:rsidR="009042A0">
        <w:rPr>
          <w:bCs/>
          <w:sz w:val="24"/>
          <w:szCs w:val="24"/>
        </w:rPr>
        <w:t xml:space="preserve">i II </w:t>
      </w:r>
      <w:r w:rsidR="000857AF" w:rsidRPr="003007B4">
        <w:rPr>
          <w:bCs/>
          <w:sz w:val="24"/>
          <w:szCs w:val="24"/>
        </w:rPr>
        <w:t>viši isplatni red.</w:t>
      </w:r>
    </w:p>
    <w:p w:rsidRDefault="000857AF" w:rsidP="000857AF" w:rsidR="000857AF" w:rsidRPr="003007B4">
      <w:pPr>
        <w:numPr>
          <w:ilvl w:val="12"/>
          <w:numId w:val="0"/>
        </w:numPr>
        <w:jc w:val="both"/>
        <w:rPr>
          <w:bCs/>
          <w:sz w:val="24"/>
          <w:szCs w:val="24"/>
        </w:rPr>
      </w:pPr>
    </w:p>
    <w:p w:rsidRDefault="000857AF" w:rsidP="000857AF" w:rsidR="000857AF" w:rsidRPr="003007B4">
      <w:pPr>
        <w:numPr>
          <w:ilvl w:val="12"/>
          <w:numId w:val="0"/>
        </w:numPr>
        <w:ind w:firstLine="720"/>
        <w:jc w:val="both"/>
        <w:rPr>
          <w:bCs/>
          <w:sz w:val="24"/>
          <w:szCs w:val="24"/>
        </w:rPr>
      </w:pPr>
      <w:r w:rsidRPr="003007B4">
        <w:rPr>
          <w:bCs/>
          <w:sz w:val="24"/>
          <w:szCs w:val="24"/>
        </w:rPr>
        <w:t xml:space="preserve">Stečajni upravitelj ističe kako </w:t>
      </w:r>
      <w:r w:rsidR="007D3CE7">
        <w:rPr>
          <w:bCs/>
          <w:sz w:val="24"/>
          <w:szCs w:val="24"/>
        </w:rPr>
        <w:t>nema  razlučnih prava.</w:t>
      </w:r>
    </w:p>
    <w:p w:rsidRDefault="000857AF" w:rsidP="000857AF" w:rsidR="000857AF" w:rsidRPr="003007B4">
      <w:pPr>
        <w:numPr>
          <w:ilvl w:val="12"/>
          <w:numId w:val="0"/>
        </w:numPr>
        <w:jc w:val="both"/>
        <w:rPr>
          <w:bCs/>
          <w:sz w:val="24"/>
          <w:szCs w:val="24"/>
        </w:rPr>
      </w:pPr>
    </w:p>
    <w:p w:rsidRDefault="000857AF" w:rsidP="000857AF" w:rsidR="000857AF" w:rsidRPr="003007B4">
      <w:pPr>
        <w:ind w:firstLine="720"/>
        <w:jc w:val="both"/>
        <w:rPr>
          <w:bCs/>
          <w:sz w:val="24"/>
          <w:szCs w:val="24"/>
        </w:rPr>
      </w:pPr>
      <w:r w:rsidRPr="003007B4">
        <w:rPr>
          <w:bCs/>
          <w:sz w:val="24"/>
          <w:szCs w:val="24"/>
        </w:rPr>
        <w:t>Stečajni upravitelj u ističe kako nema izlučnih prava.</w:t>
      </w:r>
    </w:p>
    <w:p w:rsidRDefault="00EF29F3" w:rsidP="00F95C6D" w:rsidR="00EF29F3" w:rsidRPr="003007B4">
      <w:pPr>
        <w:rPr>
          <w:bCs/>
          <w:sz w:val="24"/>
          <w:szCs w:val="24"/>
        </w:rPr>
      </w:pPr>
    </w:p>
    <w:p w:rsidRDefault="004A38B4" w:rsidP="00C6522F" w:rsidR="00853FF6" w:rsidRPr="003007B4">
      <w:pPr>
        <w:jc w:val="center"/>
        <w:rPr>
          <w:bCs/>
          <w:sz w:val="24"/>
          <w:szCs w:val="24"/>
        </w:rPr>
      </w:pPr>
      <w:r w:rsidRPr="003007B4">
        <w:rPr>
          <w:bCs/>
          <w:sz w:val="24"/>
          <w:szCs w:val="24"/>
        </w:rPr>
        <w:t>D</w:t>
      </w:r>
      <w:r w:rsidR="00853FF6" w:rsidRPr="003007B4">
        <w:rPr>
          <w:bCs/>
          <w:sz w:val="24"/>
          <w:szCs w:val="24"/>
        </w:rPr>
        <w:t>ovršeno u</w:t>
      </w:r>
      <w:r w:rsidR="00EE2CCB">
        <w:rPr>
          <w:bCs/>
          <w:sz w:val="24"/>
          <w:szCs w:val="24"/>
        </w:rPr>
        <w:t xml:space="preserve"> </w:t>
      </w:r>
      <w:r w:rsidR="00901919">
        <w:rPr>
          <w:bCs/>
          <w:sz w:val="24"/>
          <w:szCs w:val="24"/>
        </w:rPr>
        <w:t xml:space="preserve">10,17 </w:t>
      </w:r>
      <w:r w:rsidR="00862E38" w:rsidRPr="003007B4">
        <w:rPr>
          <w:bCs/>
          <w:sz w:val="24"/>
          <w:szCs w:val="24"/>
        </w:rPr>
        <w:t>sati</w:t>
      </w:r>
    </w:p>
    <w:p w:rsidRDefault="00FF4310" w:rsidP="00C62C16" w:rsidR="00FF4310" w:rsidRPr="003007B4">
      <w:pPr>
        <w:jc w:val="both"/>
        <w:rPr>
          <w:bCs/>
          <w:sz w:val="24"/>
          <w:szCs w:val="24"/>
        </w:rPr>
      </w:pPr>
    </w:p>
    <w:p w:rsidRDefault="007D3CE7" w:rsidP="00C62C16" w:rsidR="007D3CE7" w:rsidRPr="007D3CE7">
      <w:pPr>
        <w:jc w:val="both"/>
        <w:rPr>
          <w:bCs/>
          <w:sz w:val="24"/>
          <w:szCs w:val="24"/>
        </w:rPr>
      </w:pPr>
    </w:p>
    <w:p w:rsidRDefault="00E8650B" w:rsidP="00E8650B" w:rsidR="00E8650B" w:rsidRPr="007D3CE7">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Default="00E8650B" w:rsidP="00E8650B" w:rsidR="00E8650B" w:rsidRPr="007D3CE7">
      <w:pPr>
        <w:numPr>
          <w:ilvl w:val="12"/>
          <w:numId w:val="0"/>
        </w:numPr>
        <w:jc w:val="both"/>
        <w:rPr>
          <w:bCs/>
          <w:sz w:val="24"/>
          <w:szCs w:val="24"/>
        </w:rPr>
      </w:pPr>
    </w:p>
    <w:p w:rsidRDefault="00E8650B" w:rsidP="00E8650B" w:rsidR="00E8650B" w:rsidRPr="007D3CE7">
      <w:pPr>
        <w:numPr>
          <w:ilvl w:val="12"/>
          <w:numId w:val="0"/>
        </w:numPr>
        <w:jc w:val="center"/>
        <w:rPr>
          <w:bCs/>
          <w:sz w:val="24"/>
          <w:szCs w:val="24"/>
        </w:rPr>
      </w:pPr>
      <w:r w:rsidRPr="007D3CE7">
        <w:rPr>
          <w:bCs/>
          <w:sz w:val="24"/>
          <w:szCs w:val="24"/>
        </w:rPr>
        <w:t>SKUPŠTINU VJEROVNIKA S</w:t>
      </w:r>
    </w:p>
    <w:p w:rsidRDefault="00E8650B" w:rsidP="00E8650B" w:rsidR="00E8650B" w:rsidRPr="007D3CE7">
      <w:pPr>
        <w:numPr>
          <w:ilvl w:val="12"/>
          <w:numId w:val="0"/>
        </w:numPr>
        <w:jc w:val="center"/>
        <w:rPr>
          <w:bCs/>
          <w:sz w:val="24"/>
          <w:szCs w:val="24"/>
        </w:rPr>
      </w:pPr>
      <w:r w:rsidRPr="007D3CE7">
        <w:rPr>
          <w:bCs/>
          <w:sz w:val="24"/>
          <w:szCs w:val="24"/>
        </w:rPr>
        <w:t>IZVJEŠTAJNOG ROČIŠTA</w:t>
      </w:r>
    </w:p>
    <w:p w:rsidRDefault="00E8650B" w:rsidP="00E8650B" w:rsidR="00E8650B" w:rsidRPr="007D3CE7">
      <w:pPr>
        <w:numPr>
          <w:ilvl w:val="12"/>
          <w:numId w:val="0"/>
        </w:numPr>
        <w:jc w:val="both"/>
        <w:rPr>
          <w:bCs/>
          <w:sz w:val="24"/>
          <w:szCs w:val="24"/>
        </w:rPr>
      </w:pPr>
    </w:p>
    <w:p w:rsidRDefault="00E8650B" w:rsidP="00E8650B" w:rsidR="00E8650B" w:rsidRPr="007D3CE7">
      <w:pPr>
        <w:ind w:firstLine="720"/>
        <w:jc w:val="both"/>
        <w:rPr>
          <w:sz w:val="24"/>
          <w:szCs w:val="24"/>
        </w:rPr>
      </w:pPr>
      <w:r w:rsidRPr="007D3CE7">
        <w:rPr>
          <w:sz w:val="24"/>
          <w:szCs w:val="24"/>
        </w:rPr>
        <w:t xml:space="preserve">Utvrđuje se da su na izvještajnom ročištu nazočni vjerovnici koji su bili nazočni na ispitnom ročištu. </w:t>
      </w:r>
    </w:p>
    <w:p w:rsidRDefault="00E8650B" w:rsidP="00E8650B" w:rsidR="00E8650B" w:rsidRPr="007D3CE7">
      <w:pPr>
        <w:ind w:firstLine="720"/>
        <w:jc w:val="both"/>
        <w:rPr>
          <w:sz w:val="24"/>
          <w:szCs w:val="24"/>
        </w:rPr>
      </w:pPr>
    </w:p>
    <w:p w:rsidRDefault="00E8650B" w:rsidP="00E8650B" w:rsidR="00E8650B" w:rsidRPr="007D3CE7">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Default="00E8650B" w:rsidP="00E8650B" w:rsidR="00E8650B" w:rsidRPr="007D3CE7">
      <w:pPr>
        <w:jc w:val="both"/>
        <w:rPr>
          <w:sz w:val="24"/>
          <w:szCs w:val="24"/>
        </w:rPr>
      </w:pPr>
    </w:p>
    <w:p w:rsidRDefault="00E8650B" w:rsidP="00E8650B" w:rsidR="00E8650B" w:rsidRPr="007D3CE7">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7D3CE7">
      <w:pPr>
        <w:jc w:val="both"/>
        <w:rPr>
          <w:sz w:val="24"/>
          <w:szCs w:val="24"/>
        </w:rPr>
      </w:pPr>
    </w:p>
    <w:p w:rsidRDefault="00E8650B" w:rsidP="00E8650B" w:rsidR="00E8650B">
      <w:pPr>
        <w:ind w:firstLine="720"/>
        <w:jc w:val="both"/>
        <w:rPr>
          <w:bCs/>
          <w:sz w:val="24"/>
          <w:szCs w:val="24"/>
        </w:rPr>
      </w:pPr>
      <w:r w:rsidRPr="007D3CE7">
        <w:rPr>
          <w:bCs/>
          <w:sz w:val="24"/>
          <w:szCs w:val="24"/>
        </w:rPr>
        <w:t>Stečajni upravitelj usmeno izlaže kao u svom pisanom izvješću, koje je sastavni dio ovog stečajnog spisa.</w:t>
      </w:r>
    </w:p>
    <w:p w:rsidRDefault="00945104" w:rsidP="00945104" w:rsidR="00945104" w:rsidRPr="00945104">
      <w:pPr>
        <w:pStyle w:val="Naslov2"/>
        <w:rPr>
          <w:rFonts w:cs="Times New Roman" w:hAnsi="Times New Roman" w:ascii="Times New Roman"/>
          <w:color w:val="auto"/>
          <w:sz w:val="24"/>
          <w:szCs w:val="24"/>
        </w:rPr>
      </w:pPr>
      <w:r w:rsidRPr="00945104">
        <w:rPr>
          <w:rFonts w:cs="Times New Roman" w:hAnsi="Times New Roman" w:ascii="Times New Roman"/>
          <w:color w:val="auto"/>
          <w:sz w:val="24"/>
          <w:szCs w:val="24"/>
        </w:rPr>
        <w:t>Uvod</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Prijedlog za otvaranje stečajnog postupka nad dužnikom DALIA SL d.o.o. – u stečaju iz Zagerba, Radnička cesta 57, OIB: 41695155060 podnesen je od strane predlagatelja FINA, Regionalni centar Zagreb. Trg svibanjskih žrtava 1995. 1., OIB: 85821130368, temeljem čl. 429. st.1 Stečajnog zakona, u kojem se navodi da stečajni dužnik u očevidniku redoslijeda osnova za plaćanje ima evidentirane neizvršene osnove za plaćanje u neprekinutom razdoblju od 120 dana u iznosu od 24.705,72 kn, na dan 24.01.2019.god.</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Rješenjem Trgovačkog suda u Zagrebu, posl. br.: St-238/2019 od dana 04.02.2019. god.  pokrenut je prethodni postupak radi utvrđivanja pretpostavki za otvaranje stečajnog postupka nad Dužnikom te je ročište radi izjašnjenja o prijedlogu za otvaranje stečajnog postupka održano dana 21.03.2019. god. Na ročištu za otvaranje stečajnog postupka osoba ovlaštena za zastupanje dužnika izjavila je da se ne protivi prijedlogu za otvaranje stečajnog postupka te da dužnik nema nekretnina i porektnina, ali da ima utuživih potraživanja prema trećima u iznosu od 74.806,46 kn i to temeljem nepravomoćne presude Trgovačkog suda u Varaždinu broj P-48/16 iz veljače 2018.god., u kojem postupku je dužnik ovdje tužitelj uspio, zatim da postoji i 61% udjela u tvrtki </w:t>
      </w:r>
      <w:r w:rsidRPr="00945104">
        <w:rPr>
          <w:sz w:val="24"/>
          <w:szCs w:val="24"/>
        </w:rPr>
        <w:lastRenderedPageBreak/>
        <w:t>Gorka naranča d.o.o. Podšpilje bb, Podšpilje (Komiža-Vis), OIB: 66809014490, koje društvo ne posluje i nema zaposlenika, a postoje i ulaganja u tuđi prostor te nešto robe na skladištu.</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rPr>
          <w:rFonts w:hAnsi="Times New Roman" w:ascii="Times New Roman"/>
          <w:szCs w:val="24"/>
        </w:rPr>
      </w:pPr>
      <w:r w:rsidRPr="00945104">
        <w:rPr>
          <w:rFonts w:hAnsi="Times New Roman" w:ascii="Times New Roman"/>
          <w:szCs w:val="24"/>
        </w:rPr>
        <w:t>Kako su ostvareni stečajni razlozi sukladno čl. 6. st. 2. Stečajnog zakona, rješenjem Trgovačkog suda u Zagrebu, broj gornji posl.br. St-238/2019 dana 25.03.2019.god. otvoren je stečajni postupak nad dužnikom DALIA SL d.o.o. – u stečaju te sam istim imenovan stečajnim upraviteljom.</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rPr>
          <w:rFonts w:hAnsi="Times New Roman" w:ascii="Times New Roman"/>
          <w:b/>
          <w:szCs w:val="24"/>
        </w:rPr>
      </w:pPr>
      <w:r w:rsidRPr="00945104">
        <w:rPr>
          <w:rFonts w:hAnsi="Times New Roman" w:ascii="Times New Roman"/>
          <w:b/>
          <w:szCs w:val="24"/>
        </w:rPr>
        <w:t>Poduzete aktivnosti od otvaranja stečajnog postupka</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rPr>
          <w:rFonts w:hAnsi="Times New Roman" w:ascii="Times New Roman"/>
          <w:szCs w:val="24"/>
        </w:rPr>
      </w:pPr>
      <w:r w:rsidRPr="00945104">
        <w:rPr>
          <w:rFonts w:hAnsi="Times New Roman" w:ascii="Times New Roman"/>
          <w:szCs w:val="24"/>
        </w:rPr>
        <w:t>Nakon otvaranja stečajnog postupka poduzeo sam sljedeće aktivnosti:</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numPr>
          <w:ilvl w:val="0"/>
          <w:numId w:val="23"/>
        </w:numPr>
        <w:overflowPunct/>
        <w:autoSpaceDE/>
        <w:autoSpaceDN/>
        <w:adjustRightInd/>
        <w:textAlignment w:val="auto"/>
        <w:rPr>
          <w:rFonts w:hAnsi="Times New Roman" w:ascii="Times New Roman"/>
          <w:szCs w:val="24"/>
        </w:rPr>
      </w:pPr>
      <w:r w:rsidRPr="00945104">
        <w:rPr>
          <w:rFonts w:hAnsi="Times New Roman" w:ascii="Times New Roman"/>
          <w:szCs w:val="24"/>
        </w:rPr>
        <w:t xml:space="preserve">Odmah po preuzimanju dužnosti stečajnog upravitelja stupio sam u kontakt i pribavio dostupnu dokumentaciju stečajnog dužnika od strane ranijeg direktora gosp. Filipa Gelo iz Zagreba, Šestinski vrh 59B, OIB: 68066482877. </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numPr>
          <w:ilvl w:val="0"/>
          <w:numId w:val="23"/>
        </w:numPr>
        <w:overflowPunct/>
        <w:autoSpaceDE/>
        <w:autoSpaceDN/>
        <w:adjustRightInd/>
        <w:textAlignment w:val="auto"/>
        <w:rPr>
          <w:rFonts w:hAnsi="Times New Roman" w:ascii="Times New Roman"/>
          <w:szCs w:val="24"/>
        </w:rPr>
      </w:pPr>
      <w:r w:rsidRPr="00945104">
        <w:rPr>
          <w:rFonts w:hAnsi="Times New Roman" w:ascii="Times New Roman"/>
          <w:szCs w:val="24"/>
        </w:rPr>
        <w:t xml:space="preserve">Napravio sam žig sa naznakom tvrtke u stečaju, ishodio obavijest o razvrstavanju poslovnog subjekta kod Državnog zavoda za statistiku te otvorio novi žiro-račun dužnika u stečaju kod Privredne banke Zagreb d.d. </w:t>
      </w:r>
    </w:p>
    <w:p w:rsidRDefault="00945104" w:rsidP="00945104" w:rsidR="00945104" w:rsidRPr="00945104">
      <w:pPr>
        <w:pStyle w:val="Tijeloteksta"/>
        <w:ind w:left="360"/>
        <w:rPr>
          <w:rFonts w:hAnsi="Times New Roman" w:ascii="Times New Roman"/>
          <w:szCs w:val="24"/>
        </w:rPr>
      </w:pPr>
      <w:r w:rsidRPr="00945104">
        <w:rPr>
          <w:rFonts w:hAnsi="Times New Roman" w:ascii="Times New Roman"/>
          <w:szCs w:val="24"/>
        </w:rPr>
        <w:t xml:space="preserve"> </w:t>
      </w:r>
    </w:p>
    <w:p w:rsidRDefault="00945104" w:rsidP="00945104" w:rsidR="00945104" w:rsidRPr="00945104">
      <w:pPr>
        <w:pStyle w:val="Tijeloteksta"/>
        <w:numPr>
          <w:ilvl w:val="0"/>
          <w:numId w:val="23"/>
        </w:numPr>
        <w:overflowPunct/>
        <w:autoSpaceDE/>
        <w:autoSpaceDN/>
        <w:adjustRightInd/>
        <w:textAlignment w:val="auto"/>
        <w:rPr>
          <w:rFonts w:hAnsi="Times New Roman" w:ascii="Times New Roman"/>
          <w:szCs w:val="24"/>
        </w:rPr>
      </w:pPr>
      <w:r w:rsidRPr="00945104">
        <w:rPr>
          <w:rFonts w:hAnsi="Times New Roman" w:ascii="Times New Roman"/>
          <w:szCs w:val="24"/>
        </w:rPr>
        <w:t>Izradu početne stečajne bilance, kao i obavljanje financijskih i knjigovodstvenih poslova stečajnog dužnika  povjerio sam stručnom knjigovodstvenom servisu.</w:t>
      </w:r>
    </w:p>
    <w:p w:rsidRDefault="00945104" w:rsidP="00945104" w:rsidR="00945104" w:rsidRPr="00945104">
      <w:pPr>
        <w:pStyle w:val="Tijeloteksta"/>
        <w:ind w:left="750"/>
        <w:rPr>
          <w:rFonts w:hAnsi="Times New Roman" w:ascii="Times New Roman"/>
          <w:szCs w:val="24"/>
        </w:rPr>
      </w:pPr>
    </w:p>
    <w:p w:rsidRDefault="00945104" w:rsidP="00945104" w:rsidR="00945104" w:rsidRPr="00945104">
      <w:pPr>
        <w:pStyle w:val="Tijeloteksta"/>
        <w:numPr>
          <w:ilvl w:val="0"/>
          <w:numId w:val="23"/>
        </w:numPr>
        <w:overflowPunct/>
        <w:autoSpaceDE/>
        <w:autoSpaceDN/>
        <w:adjustRightInd/>
        <w:textAlignment w:val="auto"/>
        <w:rPr>
          <w:rFonts w:hAnsi="Times New Roman" w:ascii="Times New Roman"/>
          <w:szCs w:val="24"/>
        </w:rPr>
      </w:pPr>
      <w:r w:rsidRPr="00945104">
        <w:rPr>
          <w:rFonts w:hAnsi="Times New Roman" w:ascii="Times New Roman"/>
          <w:szCs w:val="24"/>
        </w:rPr>
        <w:t>Iz sudskog registra Trgovačkog suda u Zagrebu kao osnovna djelatnost dužnika navedeno je obavljanje trgovačkog posredovanja na domaćem i inozemnom tržištu. Prema Izvješću o finacijsko-gospodarskom stanju dužnika predanog u sudski spis dana 18.02.2019.god. navedeno je kako društvo JABUKE I RUŽE d.o.o. (sada DALIA SL d.o.o.) osnovana je 16.02.2011.god sa ciljem obavljanja djelatnosti zastupstva i distribucije vina te da dana 21.12.2015.god. društvo mijenja naziv u DALIA SL d.o.o. sa ciljem prodaje softverskih rješenja.</w:t>
      </w:r>
    </w:p>
    <w:p w:rsidRDefault="00945104" w:rsidP="00945104" w:rsidR="00945104" w:rsidRPr="00945104">
      <w:pPr>
        <w:jc w:val="center"/>
        <w:rPr>
          <w:sz w:val="24"/>
          <w:szCs w:val="24"/>
        </w:rPr>
      </w:pPr>
    </w:p>
    <w:p w:rsidRDefault="00945104" w:rsidP="00945104" w:rsidR="00945104" w:rsidRPr="00945104">
      <w:pPr>
        <w:jc w:val="center"/>
        <w:rPr>
          <w:b/>
          <w:sz w:val="24"/>
          <w:szCs w:val="24"/>
        </w:rPr>
      </w:pPr>
      <w:r w:rsidRPr="00945104">
        <w:rPr>
          <w:sz w:val="24"/>
          <w:szCs w:val="24"/>
        </w:rPr>
        <w:t xml:space="preserve">            </w:t>
      </w:r>
    </w:p>
    <w:p w:rsidRDefault="00945104" w:rsidP="00945104" w:rsidR="00945104" w:rsidRPr="00945104">
      <w:pPr>
        <w:jc w:val="both"/>
        <w:rPr>
          <w:b/>
          <w:sz w:val="24"/>
          <w:szCs w:val="24"/>
          <w:u w:val="single"/>
        </w:rPr>
      </w:pPr>
      <w:r w:rsidRPr="00945104">
        <w:rPr>
          <w:b/>
          <w:sz w:val="24"/>
          <w:szCs w:val="24"/>
          <w:u w:val="single"/>
        </w:rPr>
        <w:t>Poslovanje i uzroci gospodarskog položaja stečajnog dužnika</w:t>
      </w:r>
    </w:p>
    <w:p w:rsidRDefault="00945104" w:rsidP="00945104" w:rsidR="00945104" w:rsidRPr="00945104">
      <w:pPr>
        <w:jc w:val="both"/>
        <w:rPr>
          <w:color w:val="FF0000"/>
          <w:sz w:val="24"/>
          <w:szCs w:val="24"/>
        </w:rPr>
      </w:pPr>
    </w:p>
    <w:p w:rsidRDefault="00945104" w:rsidP="00945104" w:rsidR="00945104" w:rsidRPr="00945104">
      <w:pPr>
        <w:jc w:val="both"/>
        <w:rPr>
          <w:b/>
          <w:bCs/>
          <w:sz w:val="24"/>
          <w:szCs w:val="24"/>
        </w:rPr>
      </w:pPr>
      <w:r w:rsidRPr="00945104">
        <w:rPr>
          <w:sz w:val="24"/>
          <w:szCs w:val="24"/>
        </w:rPr>
        <w:t xml:space="preserve">Budući je blokada žiro računa nastupila 19.11.2018. god. te obzirom društvo ne obavlja nikakovu djelatnost i danas nema zaposlenih radnika smatram da </w:t>
      </w:r>
      <w:r w:rsidRPr="00945104">
        <w:rPr>
          <w:b/>
          <w:bCs/>
          <w:sz w:val="24"/>
          <w:szCs w:val="24"/>
        </w:rPr>
        <w:t xml:space="preserve">ne postoje nikakovi izgledi za nastavak poslovanja.   </w:t>
      </w:r>
    </w:p>
    <w:p w:rsidRDefault="00945104" w:rsidP="00945104" w:rsidR="00945104" w:rsidRPr="00945104">
      <w:pPr>
        <w:jc w:val="both"/>
        <w:rPr>
          <w:sz w:val="24"/>
          <w:szCs w:val="24"/>
        </w:rPr>
      </w:pPr>
    </w:p>
    <w:p w:rsidRDefault="00945104" w:rsidP="00945104" w:rsidR="00945104" w:rsidRPr="00945104">
      <w:pPr>
        <w:jc w:val="both"/>
        <w:rPr>
          <w:sz w:val="24"/>
          <w:szCs w:val="24"/>
        </w:rPr>
      </w:pPr>
    </w:p>
    <w:p w:rsidRDefault="00945104" w:rsidP="00945104" w:rsidR="00945104" w:rsidRPr="00945104">
      <w:pPr>
        <w:jc w:val="both"/>
        <w:rPr>
          <w:b/>
          <w:sz w:val="24"/>
          <w:szCs w:val="24"/>
          <w:u w:val="single"/>
        </w:rPr>
      </w:pPr>
      <w:r w:rsidRPr="00945104">
        <w:rPr>
          <w:b/>
          <w:sz w:val="24"/>
          <w:szCs w:val="24"/>
          <w:u w:val="single"/>
        </w:rPr>
        <w:t>Poslovne knjige i dokumentacija</w:t>
      </w:r>
    </w:p>
    <w:p w:rsidRDefault="00945104" w:rsidP="00945104" w:rsidR="00945104" w:rsidRPr="00945104">
      <w:pPr>
        <w:jc w:val="both"/>
        <w:rPr>
          <w:sz w:val="24"/>
          <w:szCs w:val="24"/>
        </w:rPr>
      </w:pPr>
    </w:p>
    <w:p w:rsidRDefault="00945104" w:rsidP="00945104" w:rsidR="00945104" w:rsidRPr="00945104">
      <w:pPr>
        <w:jc w:val="both"/>
        <w:rPr>
          <w:b/>
          <w:sz w:val="24"/>
          <w:szCs w:val="24"/>
          <w:u w:val="single"/>
        </w:rPr>
      </w:pPr>
      <w:r w:rsidRPr="00945104">
        <w:rPr>
          <w:sz w:val="24"/>
          <w:szCs w:val="24"/>
        </w:rPr>
        <w:t>Odmah po preuzimanju dužnosti stečajnog upravitelja, pisanim putem sam od Ministarstva financija - Porezne uprave, Centar za vozila Hrvatska, Hrvatskog zavoda za mirovinsko osiguranje, Državne geodetske uprave te direktora društva gosp. Filipa Gelo zatražio na uvid poslovnu dokumentaciju te sve druge obavijesti u svezi poslovanja u prijašnjim godinama.</w:t>
      </w:r>
    </w:p>
    <w:p w:rsidRDefault="00945104" w:rsidP="00945104" w:rsidR="00945104" w:rsidRPr="00945104">
      <w:pPr>
        <w:jc w:val="both"/>
        <w:rPr>
          <w:sz w:val="24"/>
          <w:szCs w:val="24"/>
        </w:rPr>
      </w:pPr>
      <w:r w:rsidRPr="00945104">
        <w:rPr>
          <w:sz w:val="24"/>
          <w:szCs w:val="24"/>
        </w:rPr>
        <w:t>Bivši zakonski zastupnik je dostavio poslovnu dokumentaciju dužnika te se iz podataka koji su u istome navedeni može dati zaključak o trenutnom stanju društva i imovini društva.</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Dopisom Ministarstva financija, Porezne uprave, Područni ured Zagreb, Ispostava Peščenica, Klasa: 410-01/2019-01/00137 od dana 09. travnja 2019. god. navedeno je da se dostavlja Obrazac PD za 2017 god. (Bilanca stanja, Račun dobiti i gubitka, Odluka o pokriću gubitka) s naznakom da Prijava poreza na dobit za 2018. god. nije dostavljena do sastava dopisa. Ujedno je dostavljena porezno – knjigovodstvena kartica na dan 09.04.2019. god.  Porezni obveznik od dana upisa u Registar poreznih obveznika (03.03.2011. god.) do dana sastavljanja predmetnog dopisa nije bio evidentiran kao obveznik poreza na promet nekretnina, ali je bio registriran kao obveznik poreza na promet cestovnih motornih vozila u 2012. god. i to Škoda Fabia 1.9 SDI COMBIA, reg. oznake ZG 4901-BJ, god. proizvodnje 2005.)</w:t>
      </w:r>
    </w:p>
    <w:p w:rsidRDefault="00945104" w:rsidP="00945104" w:rsidR="00945104" w:rsidRPr="00945104">
      <w:pPr>
        <w:jc w:val="both"/>
        <w:rPr>
          <w:sz w:val="24"/>
          <w:szCs w:val="24"/>
        </w:rPr>
      </w:pPr>
    </w:p>
    <w:p w:rsidRDefault="00945104" w:rsidP="00945104" w:rsidR="001A4FA8" w:rsidRPr="00895A89">
      <w:pPr>
        <w:jc w:val="both"/>
        <w:rPr>
          <w:sz w:val="24"/>
          <w:szCs w:val="24"/>
        </w:rPr>
      </w:pPr>
      <w:r w:rsidRPr="00945104">
        <w:rPr>
          <w:sz w:val="24"/>
          <w:szCs w:val="24"/>
        </w:rPr>
        <w:t>DOKAZ:  Dopis Ministarstva financija, Porezne uprave, Područni ured Zagreb, Ispostava Peščenica, Klasa: 410-01/2019-01/00137 od dana 09. travnja 2019. god. s prilozima</w:t>
      </w:r>
    </w:p>
    <w:p w:rsidRDefault="001A4FA8" w:rsidP="00945104" w:rsidR="001A4FA8" w:rsidRPr="00945104">
      <w:pPr>
        <w:jc w:val="both"/>
        <w:rPr>
          <w:b/>
          <w:sz w:val="24"/>
          <w:szCs w:val="24"/>
          <w:u w:val="single"/>
        </w:rPr>
      </w:pPr>
    </w:p>
    <w:p w:rsidRDefault="00945104" w:rsidP="00945104" w:rsidR="00945104">
      <w:pPr>
        <w:jc w:val="both"/>
        <w:rPr>
          <w:b/>
          <w:sz w:val="24"/>
          <w:szCs w:val="24"/>
          <w:u w:val="single"/>
        </w:rPr>
      </w:pPr>
      <w:r w:rsidRPr="00945104">
        <w:rPr>
          <w:b/>
          <w:sz w:val="24"/>
          <w:szCs w:val="24"/>
          <w:u w:val="single"/>
        </w:rPr>
        <w:t>Ranije otvoreni računi stečajnog dužnika</w:t>
      </w:r>
    </w:p>
    <w:p w:rsidRDefault="001A4FA8" w:rsidP="00945104" w:rsidR="001A4FA8" w:rsidRPr="00945104">
      <w:pPr>
        <w:jc w:val="both"/>
        <w:rPr>
          <w:b/>
          <w:sz w:val="24"/>
          <w:szCs w:val="24"/>
          <w:u w:val="single"/>
        </w:rPr>
      </w:pPr>
    </w:p>
    <w:p w:rsidRDefault="00945104" w:rsidP="00945104" w:rsidR="00945104" w:rsidRPr="00945104">
      <w:pPr>
        <w:pStyle w:val="Naslov3"/>
        <w:rPr>
          <w:szCs w:val="24"/>
        </w:rPr>
      </w:pPr>
      <w:r w:rsidRPr="00945104">
        <w:rPr>
          <w:szCs w:val="24"/>
        </w:rPr>
        <w:t>Žiro računi</w:t>
      </w:r>
    </w:p>
    <w:p w:rsidRDefault="00945104" w:rsidP="00945104" w:rsidR="00945104" w:rsidRPr="00945104">
      <w:pPr>
        <w:pStyle w:val="Naslov4"/>
        <w:rPr>
          <w:rFonts w:cs="Times New Roman" w:hAnsi="Times New Roman" w:ascii="Times New Roman"/>
          <w:sz w:val="24"/>
          <w:szCs w:val="24"/>
        </w:rPr>
      </w:pPr>
      <w:r w:rsidRPr="00945104">
        <w:rPr>
          <w:rFonts w:cs="Times New Roman" w:hAnsi="Times New Roman" w:ascii="Times New Roman"/>
          <w:sz w:val="24"/>
          <w:szCs w:val="24"/>
        </w:rPr>
        <w:t>Datum ažuriranja žiro računa: 15.05.2019. god.</w:t>
      </w:r>
    </w:p>
    <w:tbl>
      <w:tblPr>
        <w:tblW w:type="pct" w:w="4987"/>
        <w:tblCellSpacing w:type="dxa" w:w="0"/>
        <w:tblLayout w:type="fixed"/>
        <w:tblCellMar>
          <w:top w:type="dxa" w:w="15"/>
          <w:left w:type="dxa" w:w="15"/>
          <w:bottom w:type="dxa" w:w="15"/>
          <w:right w:type="dxa" w:w="15"/>
        </w:tblCellMar>
        <w:tblLook w:val="04A0" w:noVBand="1" w:noHBand="0" w:lastColumn="0" w:firstColumn="1" w:lastRow="0" w:firstRow="1"/>
      </w:tblPr>
      <w:tblGrid>
        <w:gridCol w:w="182"/>
        <w:gridCol w:w="1957"/>
        <w:gridCol w:w="2991"/>
        <w:gridCol w:w="966"/>
        <w:gridCol w:w="829"/>
        <w:gridCol w:w="966"/>
        <w:gridCol w:w="1518"/>
      </w:tblGrid>
      <w:tr w:rsidTr="00F05230" w:rsidR="00945104" w:rsidRPr="00945104">
        <w:trPr>
          <w:tblCellSpacing w:type="dxa" w:w="0"/>
        </w:trPr>
        <w:tc>
          <w:tcPr>
            <w:tcW w:type="dxa" w:w="185"/>
            <w:vAlign w:val="center"/>
            <w:hideMark/>
          </w:tcPr>
          <w:p w:rsidRDefault="00945104" w:rsidP="00F05230" w:rsidR="00945104" w:rsidRPr="00945104">
            <w:pPr>
              <w:jc w:val="center"/>
              <w:rPr>
                <w:b/>
                <w:bCs/>
                <w:sz w:val="24"/>
                <w:szCs w:val="24"/>
              </w:rPr>
            </w:pPr>
            <w:r w:rsidRPr="00945104">
              <w:rPr>
                <w:b/>
                <w:bCs/>
                <w:sz w:val="24"/>
                <w:szCs w:val="24"/>
              </w:rPr>
              <w:t> </w:t>
            </w:r>
          </w:p>
        </w:tc>
        <w:tc>
          <w:tcPr>
            <w:tcW w:type="dxa" w:w="2011"/>
            <w:vAlign w:val="center"/>
            <w:hideMark/>
          </w:tcPr>
          <w:p w:rsidRDefault="00945104" w:rsidP="00F05230" w:rsidR="00945104" w:rsidRPr="00945104">
            <w:pPr>
              <w:jc w:val="center"/>
              <w:rPr>
                <w:b/>
                <w:bCs/>
                <w:sz w:val="24"/>
                <w:szCs w:val="24"/>
              </w:rPr>
            </w:pPr>
            <w:r w:rsidRPr="00945104">
              <w:rPr>
                <w:b/>
                <w:bCs/>
                <w:sz w:val="24"/>
                <w:szCs w:val="24"/>
              </w:rPr>
              <w:t>IBAN</w:t>
            </w:r>
          </w:p>
        </w:tc>
        <w:tc>
          <w:tcPr>
            <w:tcW w:type="dxa" w:w="3074"/>
            <w:vAlign w:val="center"/>
            <w:hideMark/>
          </w:tcPr>
          <w:p w:rsidRDefault="00945104" w:rsidP="00F05230" w:rsidR="00945104" w:rsidRPr="00945104">
            <w:pPr>
              <w:jc w:val="center"/>
              <w:rPr>
                <w:b/>
                <w:bCs/>
                <w:sz w:val="24"/>
                <w:szCs w:val="24"/>
              </w:rPr>
            </w:pPr>
            <w:r w:rsidRPr="00945104">
              <w:rPr>
                <w:b/>
                <w:bCs/>
                <w:sz w:val="24"/>
                <w:szCs w:val="24"/>
              </w:rPr>
              <w:t>Banka</w:t>
            </w:r>
          </w:p>
        </w:tc>
        <w:tc>
          <w:tcPr>
            <w:tcW w:type="dxa" w:w="992"/>
            <w:vAlign w:val="center"/>
            <w:hideMark/>
          </w:tcPr>
          <w:p w:rsidRDefault="00945104" w:rsidP="00F05230" w:rsidR="00945104" w:rsidRPr="00945104">
            <w:pPr>
              <w:jc w:val="center"/>
              <w:rPr>
                <w:b/>
                <w:bCs/>
                <w:sz w:val="24"/>
                <w:szCs w:val="24"/>
              </w:rPr>
            </w:pPr>
            <w:r w:rsidRPr="00945104">
              <w:rPr>
                <w:b/>
                <w:bCs/>
                <w:sz w:val="24"/>
                <w:szCs w:val="24"/>
              </w:rPr>
              <w:t>Otvoren</w:t>
            </w:r>
          </w:p>
        </w:tc>
        <w:tc>
          <w:tcPr>
            <w:tcW w:type="dxa" w:w="851"/>
            <w:vAlign w:val="center"/>
            <w:hideMark/>
          </w:tcPr>
          <w:p w:rsidRDefault="00945104" w:rsidP="00F05230" w:rsidR="00945104" w:rsidRPr="00945104">
            <w:pPr>
              <w:jc w:val="center"/>
              <w:rPr>
                <w:b/>
                <w:bCs/>
                <w:sz w:val="24"/>
                <w:szCs w:val="24"/>
              </w:rPr>
            </w:pPr>
            <w:r w:rsidRPr="00945104">
              <w:rPr>
                <w:b/>
                <w:bCs/>
                <w:sz w:val="24"/>
                <w:szCs w:val="24"/>
              </w:rPr>
              <w:t>Ugašen</w:t>
            </w:r>
          </w:p>
        </w:tc>
        <w:tc>
          <w:tcPr>
            <w:tcW w:type="dxa" w:w="992"/>
            <w:vAlign w:val="center"/>
            <w:hideMark/>
          </w:tcPr>
          <w:p w:rsidRDefault="00945104" w:rsidP="00F05230" w:rsidR="00945104" w:rsidRPr="00945104">
            <w:pPr>
              <w:jc w:val="center"/>
              <w:rPr>
                <w:b/>
                <w:bCs/>
                <w:sz w:val="24"/>
                <w:szCs w:val="24"/>
              </w:rPr>
            </w:pPr>
          </w:p>
        </w:tc>
        <w:tc>
          <w:tcPr>
            <w:tcW w:type="dxa" w:w="1559"/>
            <w:vAlign w:val="center"/>
            <w:hideMark/>
          </w:tcPr>
          <w:p w:rsidRDefault="00945104" w:rsidP="00F05230" w:rsidR="00945104" w:rsidRPr="00945104">
            <w:pPr>
              <w:jc w:val="center"/>
              <w:rPr>
                <w:b/>
                <w:bCs/>
                <w:sz w:val="24"/>
                <w:szCs w:val="24"/>
              </w:rPr>
            </w:pPr>
            <w:r w:rsidRPr="00945104">
              <w:rPr>
                <w:b/>
                <w:bCs/>
                <w:sz w:val="24"/>
                <w:szCs w:val="24"/>
              </w:rPr>
              <w:t xml:space="preserve">Broj dana blokade </w:t>
            </w:r>
          </w:p>
        </w:tc>
      </w:tr>
      <w:tr w:rsidTr="00F05230" w:rsidR="00945104" w:rsidRPr="00945104">
        <w:trPr>
          <w:tblCellSpacing w:type="dxa" w:w="0"/>
        </w:trPr>
        <w:tc>
          <w:tcPr>
            <w:tcW w:type="dxa" w:w="185"/>
            <w:vAlign w:val="center"/>
            <w:hideMark/>
          </w:tcPr>
          <w:p w:rsidRDefault="00945104" w:rsidP="00F05230" w:rsidR="00945104" w:rsidRPr="00945104">
            <w:pPr>
              <w:rPr>
                <w:sz w:val="24"/>
                <w:szCs w:val="24"/>
              </w:rPr>
            </w:pPr>
            <w:r w:rsidRPr="00945104">
              <w:rPr>
                <w:sz w:val="24"/>
                <w:szCs w:val="24"/>
              </w:rPr>
              <w:t>1.</w:t>
            </w:r>
          </w:p>
        </w:tc>
        <w:tc>
          <w:tcPr>
            <w:tcW w:type="dxa" w:w="2011"/>
            <w:vAlign w:val="center"/>
            <w:hideMark/>
          </w:tcPr>
          <w:p w:rsidRDefault="00945104" w:rsidP="00F05230" w:rsidR="00945104" w:rsidRPr="00945104">
            <w:pPr>
              <w:rPr>
                <w:sz w:val="24"/>
                <w:szCs w:val="24"/>
              </w:rPr>
            </w:pPr>
            <w:r w:rsidRPr="00945104">
              <w:rPr>
                <w:sz w:val="24"/>
                <w:szCs w:val="24"/>
              </w:rPr>
              <w:t>HR5424070001100486488</w:t>
            </w:r>
          </w:p>
        </w:tc>
        <w:tc>
          <w:tcPr>
            <w:tcW w:type="dxa" w:w="3074"/>
            <w:vAlign w:val="center"/>
            <w:hideMark/>
          </w:tcPr>
          <w:p w:rsidRDefault="00945104" w:rsidP="00F05230" w:rsidR="00945104" w:rsidRPr="00945104">
            <w:pPr>
              <w:jc w:val="center"/>
              <w:rPr>
                <w:sz w:val="24"/>
                <w:szCs w:val="24"/>
              </w:rPr>
            </w:pPr>
            <w:r w:rsidRPr="00945104">
              <w:rPr>
                <w:sz w:val="24"/>
                <w:szCs w:val="24"/>
              </w:rPr>
              <w:t>OTP BANKA HRVATSKA d.d. Zadar</w:t>
            </w:r>
          </w:p>
        </w:tc>
        <w:tc>
          <w:tcPr>
            <w:tcW w:type="dxa" w:w="992"/>
            <w:vAlign w:val="center"/>
            <w:hideMark/>
          </w:tcPr>
          <w:p w:rsidRDefault="00945104" w:rsidP="00F05230" w:rsidR="00945104" w:rsidRPr="00945104">
            <w:pPr>
              <w:jc w:val="center"/>
              <w:rPr>
                <w:sz w:val="24"/>
                <w:szCs w:val="24"/>
              </w:rPr>
            </w:pPr>
            <w:r w:rsidRPr="00945104">
              <w:rPr>
                <w:sz w:val="24"/>
                <w:szCs w:val="24"/>
              </w:rPr>
              <w:t>25.09.2018.</w:t>
            </w:r>
          </w:p>
        </w:tc>
        <w:tc>
          <w:tcPr>
            <w:tcW w:type="dxa" w:w="851"/>
            <w:vAlign w:val="center"/>
            <w:hideMark/>
          </w:tcPr>
          <w:p w:rsidRDefault="00945104" w:rsidP="00F05230" w:rsidR="00945104" w:rsidRPr="00945104">
            <w:pPr>
              <w:rPr>
                <w:sz w:val="24"/>
                <w:szCs w:val="24"/>
              </w:rPr>
            </w:pPr>
            <w:r w:rsidRPr="00945104">
              <w:rPr>
                <w:sz w:val="24"/>
                <w:szCs w:val="24"/>
              </w:rPr>
              <w:t> </w:t>
            </w:r>
          </w:p>
        </w:tc>
        <w:tc>
          <w:tcPr>
            <w:tcW w:type="dxa" w:w="992"/>
            <w:vAlign w:val="center"/>
            <w:hideMark/>
          </w:tcPr>
          <w:p w:rsidRDefault="00945104" w:rsidP="00F05230" w:rsidR="00945104" w:rsidRPr="00945104">
            <w:pPr>
              <w:rPr>
                <w:sz w:val="24"/>
                <w:szCs w:val="24"/>
              </w:rPr>
            </w:pPr>
            <w:r w:rsidRPr="00945104">
              <w:rPr>
                <w:noProof/>
                <w:sz w:val="24"/>
                <w:szCs w:val="24"/>
              </w:rPr>
              <w:drawing>
                <wp:inline distR="0" distL="0" distB="0" distT="0">
                  <wp:extent cy="152400" cx="152400"/>
                  <wp:effectExtent b="0" r="0" t="0" l="0"/>
                  <wp:docPr descr="Račun je blokiran" name="Slika 1" id="1"/>
                  <wp:cNvGraphicFramePr>
                    <a:graphicFrameLocks noChangeAspect="true"/>
                  </wp:cNvGraphicFramePr>
                  <a:graphic>
                    <a:graphicData uri="http://schemas.openxmlformats.org/drawingml/2006/picture">
                      <pic:pic>
                        <pic:nvPicPr>
                          <pic:cNvPr descr="Račun je blokiran"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52400" cx="152400"/>
                          </a:xfrm>
                          <a:prstGeom prst="rect">
                            <a:avLst/>
                          </a:prstGeom>
                          <a:noFill/>
                          <a:ln>
                            <a:noFill/>
                          </a:ln>
                        </pic:spPr>
                      </pic:pic>
                    </a:graphicData>
                  </a:graphic>
                </wp:inline>
              </w:drawing>
            </w:r>
            <w:r w:rsidRPr="00945104">
              <w:rPr>
                <w:rStyle w:val="blokiranistaknuto"/>
                <w:sz w:val="24"/>
                <w:szCs w:val="24"/>
              </w:rPr>
              <w:t>blokiran</w:t>
            </w:r>
          </w:p>
        </w:tc>
        <w:tc>
          <w:tcPr>
            <w:tcW w:type="dxa" w:w="1559"/>
            <w:vAlign w:val="center"/>
            <w:hideMark/>
          </w:tcPr>
          <w:p w:rsidRDefault="00945104" w:rsidP="00F05230" w:rsidR="00945104" w:rsidRPr="00945104">
            <w:pPr>
              <w:jc w:val="center"/>
              <w:rPr>
                <w:sz w:val="24"/>
                <w:szCs w:val="24"/>
              </w:rPr>
            </w:pPr>
            <w:r w:rsidRPr="00945104">
              <w:rPr>
                <w:sz w:val="24"/>
                <w:szCs w:val="24"/>
              </w:rPr>
              <w:t>177</w:t>
            </w:r>
          </w:p>
        </w:tc>
      </w:tr>
    </w:tbl>
    <w:p w:rsidRDefault="00945104" w:rsidP="00945104" w:rsidR="00945104" w:rsidRPr="00945104">
      <w:pPr>
        <w:jc w:val="both"/>
        <w:rPr>
          <w:b/>
          <w:sz w:val="24"/>
          <w:szCs w:val="24"/>
          <w:u w:val="single"/>
        </w:rPr>
      </w:pPr>
    </w:p>
    <w:p w:rsidRDefault="00945104" w:rsidP="00945104" w:rsidR="00945104" w:rsidRPr="00945104">
      <w:pPr>
        <w:jc w:val="both"/>
        <w:rPr>
          <w:b/>
          <w:sz w:val="24"/>
          <w:szCs w:val="24"/>
          <w:u w:val="single"/>
        </w:rPr>
      </w:pPr>
    </w:p>
    <w:p w:rsidRDefault="00945104" w:rsidP="00945104" w:rsidR="00945104" w:rsidRPr="00945104">
      <w:pPr>
        <w:jc w:val="both"/>
        <w:rPr>
          <w:b/>
          <w:sz w:val="24"/>
          <w:szCs w:val="24"/>
          <w:u w:val="single"/>
        </w:rPr>
      </w:pPr>
      <w:r w:rsidRPr="00945104">
        <w:rPr>
          <w:b/>
          <w:sz w:val="24"/>
          <w:szCs w:val="24"/>
          <w:u w:val="single"/>
        </w:rPr>
        <w:t>Imovina dužnika koja bi činila stečajnu masu</w:t>
      </w:r>
    </w:p>
    <w:p w:rsidRDefault="00945104" w:rsidP="00945104" w:rsidR="00945104" w:rsidRPr="00945104">
      <w:pPr>
        <w:jc w:val="both"/>
        <w:rPr>
          <w:color w:val="FF0000"/>
          <w:sz w:val="24"/>
          <w:szCs w:val="24"/>
        </w:rPr>
      </w:pPr>
    </w:p>
    <w:p w:rsidRDefault="00945104" w:rsidP="00945104" w:rsidR="00945104" w:rsidRPr="00945104">
      <w:pPr>
        <w:jc w:val="both"/>
        <w:rPr>
          <w:sz w:val="24"/>
          <w:szCs w:val="24"/>
        </w:rPr>
      </w:pPr>
      <w:r w:rsidRPr="00945104">
        <w:rPr>
          <w:sz w:val="24"/>
          <w:szCs w:val="24"/>
        </w:rPr>
        <w:t xml:space="preserve">Prema objavljenim podacima u Financijskom izvještaju za 2018.god. na stranicama Sudskog registra RGFI-javna objava, odnosno u Bilanci za poduzetnike na dan 31.12.2018. god. evidentirana je dugotrajna imovina u ukupnom iznosu od 264.148,00 kn, a odnosi se na materijalnu imovinu u iznosu od 169.599,00 kn te nematerijalna imovina u iznosu od 43.424,00 kn. </w:t>
      </w:r>
    </w:p>
    <w:p w:rsidRDefault="00945104" w:rsidP="00945104" w:rsidR="00945104" w:rsidRPr="00945104">
      <w:pPr>
        <w:jc w:val="both"/>
        <w:rPr>
          <w:sz w:val="24"/>
          <w:szCs w:val="24"/>
        </w:rPr>
      </w:pPr>
      <w:r w:rsidRPr="00945104">
        <w:rPr>
          <w:sz w:val="24"/>
          <w:szCs w:val="24"/>
        </w:rPr>
        <w:t>Prema dostavljenoj izjavi ranijeg direktora dužnika Filip Gelo iz Zagreba, Šestinski vrh 59b, OIB: 68066482877 od dana 05.04.2019.god., ovjerena od strane Javnog bilježnika Ilinke Lisonek iz Zagreba, broj OV-2846/2019 od dana 05.04.2019. god. navedeno je kako imovinu društva u iznosu od 51.125,00 kn predstavljaju cijenu koja je plaćena za 61% udjela u društvu Gorka Naranča d.o.o. koja nema imovine, zaposlenih niti prihoda. Druga imovina dužnika u iznosu od 654.887,01 kn roba na skladištu i ulaganje u tuđi prostor ne postoji već da je samo stavka ostala u poslovnim knjigama te da dužnik nema nikakvih zaliha niti prostora.</w:t>
      </w:r>
    </w:p>
    <w:p w:rsidRDefault="00945104" w:rsidP="00945104" w:rsidR="00945104" w:rsidRPr="00945104">
      <w:pPr>
        <w:jc w:val="both"/>
        <w:rPr>
          <w:color w:val="FF0000"/>
          <w:sz w:val="24"/>
          <w:szCs w:val="24"/>
        </w:rPr>
      </w:pPr>
    </w:p>
    <w:p w:rsidRDefault="00945104" w:rsidP="00945104" w:rsidR="00945104" w:rsidRPr="00945104">
      <w:pPr>
        <w:jc w:val="both"/>
        <w:rPr>
          <w:sz w:val="24"/>
          <w:szCs w:val="24"/>
        </w:rPr>
      </w:pPr>
      <w:r w:rsidRPr="00945104">
        <w:rPr>
          <w:sz w:val="24"/>
          <w:szCs w:val="24"/>
        </w:rPr>
        <w:t>Dugotrajna imovina evidentirana u Bilanci na dan 31.12.2018 god. ukupno iznosi 264.148,00 kn, a odnosi se na nematerijalnu imovinu u iznosu od 43.428,00 kn, transportna sredstva i pogonski inventar u iznosu od 169.595,00 kn te ulaganja u udjele u iznosu od 51.125,00 kn.</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Kratkotrajna imovina evidentirana u Bilanci na dan 31.12.2018 god. ukupno iznosi 625.732,00 kn, a koja se odnosi na zalihe u ukupnom iznosu od 376.333,00 kn, potraživanja od kupaca u </w:t>
      </w:r>
      <w:r w:rsidRPr="00945104">
        <w:rPr>
          <w:sz w:val="24"/>
          <w:szCs w:val="24"/>
        </w:rPr>
        <w:lastRenderedPageBreak/>
        <w:t xml:space="preserve">iznosu od 222.229,00 kn te špotraživanja od države u iznosu od 27.152,00 kn odnosno u potraživanja u sveukupnom iznosu od 249.381,00 kn te novac u blagajni u iznosu od 18,00 kn. </w:t>
      </w:r>
    </w:p>
    <w:p w:rsidRDefault="00945104" w:rsidP="00945104" w:rsidR="00945104" w:rsidRPr="00945104">
      <w:pPr>
        <w:jc w:val="both"/>
        <w:rPr>
          <w:sz w:val="24"/>
          <w:szCs w:val="24"/>
        </w:rPr>
      </w:pPr>
      <w:r w:rsidRPr="00945104">
        <w:rPr>
          <w:sz w:val="24"/>
          <w:szCs w:val="24"/>
        </w:rPr>
        <w:t>Prema dostavljenoj ovjerenoj izjavi ranijeg direktora dužnika od dana 05.04.2019.god. navedeno je kako su potraživanja prema kupcima starija od tri godine te da za njih nisu pokretani sudski sporovi.</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Ukupno dugotrajna i kratkotrajna imovina prema Bilaci za poduzetnike na dan 31.12.2018.god. iznosi 889.880,00 kn.</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DOKAZ: izjava ranijeg direktora dužnika Filip Gelo iz Zagreba, Šestinski vrh 59b, OIB: 68066482877 od dana 05.04.2019.god., ovjerena od strane Javnog bilježnika Ilinke Lisonek iz Zagreba, broj OV-2846/2019 od dana 05.04.2019. god.</w:t>
      </w:r>
    </w:p>
    <w:p w:rsidRDefault="001A4FA8" w:rsidP="00945104" w:rsidR="001A4FA8" w:rsidRPr="00945104">
      <w:pPr>
        <w:jc w:val="both"/>
        <w:rPr>
          <w:b/>
          <w:sz w:val="24"/>
          <w:szCs w:val="24"/>
        </w:rPr>
      </w:pPr>
    </w:p>
    <w:p w:rsidRDefault="00945104" w:rsidP="00945104" w:rsidR="00945104" w:rsidRPr="00945104">
      <w:pPr>
        <w:jc w:val="both"/>
        <w:rPr>
          <w:b/>
          <w:sz w:val="24"/>
          <w:szCs w:val="24"/>
        </w:rPr>
      </w:pPr>
      <w:r w:rsidRPr="00945104">
        <w:rPr>
          <w:b/>
          <w:sz w:val="24"/>
          <w:szCs w:val="24"/>
        </w:rPr>
        <w:t>a) Nekretnine</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Uvidom u Uvjerenje Državne geodetske uprave, središnji ured, sektor za infrastrukturu prostornih podataka, služba prostornih podataka, servisa i arhiva, odjel prostornih podataka, od dana 03.04.2019.god., KLASA: 932-01/19-02/4867 razvidno je kako dužnik nije upisan u katastarski operat. </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DOKAZ: Uvjerenje Državne geodetske uprave, središnji ured, sektor za infrastrukturu prostornih podataka, služba prostornih podataka, servisa i arhiva, odjel prostornih podataka, od dana 03.04.2019.god., KLASA: 932-01/19-02/4867</w:t>
      </w:r>
    </w:p>
    <w:p w:rsidRDefault="00945104" w:rsidP="00945104" w:rsidR="00945104" w:rsidRPr="00945104">
      <w:pPr>
        <w:jc w:val="both"/>
        <w:rPr>
          <w:sz w:val="24"/>
          <w:szCs w:val="24"/>
        </w:rPr>
      </w:pPr>
    </w:p>
    <w:p w:rsidRDefault="00945104" w:rsidP="00945104" w:rsidR="00945104" w:rsidRPr="00945104">
      <w:pPr>
        <w:jc w:val="both"/>
        <w:rPr>
          <w:b/>
          <w:sz w:val="24"/>
          <w:szCs w:val="24"/>
        </w:rPr>
      </w:pPr>
      <w:r w:rsidRPr="00945104">
        <w:rPr>
          <w:b/>
          <w:sz w:val="24"/>
          <w:szCs w:val="24"/>
        </w:rPr>
        <w:t>b) Pokretnine</w:t>
      </w:r>
    </w:p>
    <w:p w:rsidRDefault="00945104" w:rsidP="00945104" w:rsidR="00945104" w:rsidRPr="00945104">
      <w:pPr>
        <w:jc w:val="both"/>
        <w:rPr>
          <w:b/>
          <w:sz w:val="24"/>
          <w:szCs w:val="24"/>
        </w:rPr>
      </w:pPr>
    </w:p>
    <w:p w:rsidRDefault="00945104" w:rsidP="00945104" w:rsidR="00945104" w:rsidRPr="00945104">
      <w:pPr>
        <w:jc w:val="both"/>
        <w:rPr>
          <w:sz w:val="24"/>
          <w:szCs w:val="24"/>
        </w:rPr>
      </w:pPr>
      <w:r w:rsidRPr="00945104">
        <w:rPr>
          <w:sz w:val="24"/>
          <w:szCs w:val="24"/>
        </w:rPr>
        <w:t xml:space="preserve">Uvidom u Uvjerenje Stanice za tehnički pregled vozila, Euroagram TIS d.o.o., CVH STP „EUROZAGREB 3“, broj: H123-U-00095-19 od dana 28.03.2019.god.  razvidno je kako prema službenoj evidenciji Ministarstva unutarnjih poslova dužnik nije evidentiran kao vlasnik vozila. </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DOKAZ: Uvjerenje Stanice za tehnički pregled vozila, Euroagram TIS d.o.o., CVH STP „EUROZAGREB 3“, broj: H123-U-00095-19 od dana 28.03.2019.god.  </w:t>
      </w:r>
    </w:p>
    <w:p w:rsidRDefault="00945104" w:rsidP="00945104" w:rsidR="00945104" w:rsidRPr="00945104">
      <w:pPr>
        <w:jc w:val="both"/>
        <w:rPr>
          <w:sz w:val="24"/>
          <w:szCs w:val="24"/>
          <w:u w:val="single"/>
        </w:rPr>
      </w:pPr>
    </w:p>
    <w:p w:rsidRDefault="00945104" w:rsidP="00945104" w:rsidR="00945104" w:rsidRPr="00945104">
      <w:pPr>
        <w:jc w:val="both"/>
        <w:rPr>
          <w:b/>
          <w:sz w:val="24"/>
          <w:szCs w:val="24"/>
        </w:rPr>
      </w:pPr>
      <w:r w:rsidRPr="00945104">
        <w:rPr>
          <w:b/>
          <w:sz w:val="24"/>
          <w:szCs w:val="24"/>
        </w:rPr>
        <w:t xml:space="preserve">c) Potraživanja </w:t>
      </w:r>
    </w:p>
    <w:p w:rsidRDefault="00945104" w:rsidP="00945104" w:rsidR="00945104" w:rsidRPr="00945104">
      <w:pPr>
        <w:jc w:val="both"/>
        <w:rPr>
          <w:b/>
          <w:sz w:val="24"/>
          <w:szCs w:val="24"/>
        </w:rPr>
      </w:pPr>
    </w:p>
    <w:p w:rsidRDefault="00945104" w:rsidP="00945104" w:rsidR="00945104" w:rsidRPr="00945104">
      <w:pPr>
        <w:jc w:val="both"/>
        <w:rPr>
          <w:sz w:val="24"/>
          <w:szCs w:val="24"/>
        </w:rPr>
      </w:pPr>
      <w:r w:rsidRPr="00945104">
        <w:rPr>
          <w:sz w:val="24"/>
          <w:szCs w:val="24"/>
        </w:rPr>
        <w:t>Sukladno poslovnoj dokumentaciji odnosno Bilanci na dan 31.12.2018. god. potraživanja se odnose na potraživanja od kupaca u iznosu od 222.229,00 kn, dok prema ovjerenoj izjavi ranijeg direktora dužnika od dana 05.04.2019.god. navedeno je kako su potraživanja prema kupcima u iznosu od 264.714,43 kn potraživanja koja su starija od tri godine te da za njih nisu pokretani sudski sporovi. U navedenom smjeru skrećem pozornost na nastup zastare.</w:t>
      </w:r>
    </w:p>
    <w:p w:rsidRDefault="00945104" w:rsidP="00945104" w:rsidR="00945104" w:rsidRPr="00945104">
      <w:pPr>
        <w:jc w:val="both"/>
        <w:rPr>
          <w:sz w:val="24"/>
          <w:szCs w:val="24"/>
        </w:rPr>
      </w:pPr>
    </w:p>
    <w:p w:rsidRDefault="00945104" w:rsidP="00945104" w:rsidR="00945104" w:rsidRPr="00945104">
      <w:pPr>
        <w:jc w:val="both"/>
        <w:rPr>
          <w:b/>
          <w:sz w:val="24"/>
          <w:szCs w:val="24"/>
        </w:rPr>
      </w:pPr>
      <w:r w:rsidRPr="00945104">
        <w:rPr>
          <w:b/>
          <w:sz w:val="24"/>
          <w:szCs w:val="24"/>
        </w:rPr>
        <w:t>d) Udjeli u drugim društvima</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Stečajni dužnik vlasnik je poslovnih udjela u društvu GORKA NARANČA d.o.o., Podšpilje, Podšpilje bb, OIB: 66809014490, a za koje društvo uvidom u sudski registra Trgovačkog suda u Splitu je utvrđeno da je rješenjem suda posla. br.: Tt-19/2449 od 28.03.2019. god. pokrenut postupak brisanja po čl. 70. Zakona o sudskom registru, a glede financijskih izvještaja da je </w:t>
      </w:r>
      <w:r w:rsidRPr="00945104">
        <w:rPr>
          <w:sz w:val="24"/>
          <w:szCs w:val="24"/>
        </w:rPr>
        <w:lastRenderedPageBreak/>
        <w:t>poduzetnik za 2018. god. podnio Izjavu o neaktivnosti. Uvidom u stranice o blokadi računa  žiro račun društva je u blokadi 182 dana.</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DOKAZ: izvadak iz sudskog registra za društvo  GORKA NARANČA d.o.o., OIB: 66809014490,</w:t>
      </w:r>
    </w:p>
    <w:p w:rsidRDefault="00945104" w:rsidP="00945104" w:rsidR="00945104" w:rsidRPr="00945104">
      <w:pPr>
        <w:jc w:val="both"/>
        <w:rPr>
          <w:sz w:val="24"/>
          <w:szCs w:val="24"/>
        </w:rPr>
      </w:pPr>
      <w:r w:rsidRPr="00945104">
        <w:rPr>
          <w:sz w:val="24"/>
          <w:szCs w:val="24"/>
        </w:rPr>
        <w:tab/>
        <w:t xml:space="preserve">    izlist o blokadi računa </w:t>
      </w:r>
    </w:p>
    <w:p w:rsidRDefault="00945104" w:rsidP="00945104" w:rsidR="00945104" w:rsidRPr="00945104">
      <w:pPr>
        <w:jc w:val="both"/>
        <w:rPr>
          <w:sz w:val="24"/>
          <w:szCs w:val="24"/>
        </w:rPr>
      </w:pPr>
    </w:p>
    <w:p w:rsidRDefault="00945104" w:rsidP="00945104" w:rsidR="00945104" w:rsidRPr="00945104">
      <w:pPr>
        <w:jc w:val="both"/>
        <w:rPr>
          <w:b/>
          <w:sz w:val="24"/>
          <w:szCs w:val="24"/>
          <w:u w:val="single"/>
        </w:rPr>
      </w:pPr>
      <w:r w:rsidRPr="00945104">
        <w:rPr>
          <w:b/>
          <w:sz w:val="24"/>
          <w:szCs w:val="24"/>
          <w:u w:val="single"/>
        </w:rPr>
        <w:t>Obveze stečajnog dužnika</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Prema objavljenim podacima u Financijskom izvještaju za 2018.god. na stranicama Sudskog registra RGFI-javna objava, odnosno u Bilanci za poduzetnike na dan 31.12.2018. god. nema evidentiranih dugoročnih obveza, dok je razvidno da kratkoročne obveze dužnika iznose 3.463.830,00 kn.</w:t>
      </w:r>
    </w:p>
    <w:p w:rsidRDefault="00945104" w:rsidP="00945104" w:rsidR="00945104" w:rsidRPr="00945104">
      <w:pPr>
        <w:jc w:val="both"/>
        <w:rPr>
          <w:sz w:val="24"/>
          <w:szCs w:val="24"/>
        </w:rPr>
      </w:pPr>
      <w:r w:rsidRPr="00945104">
        <w:rPr>
          <w:sz w:val="24"/>
          <w:szCs w:val="24"/>
        </w:rPr>
        <w:t>Kratkoročne obveze odnose se na obveze prema dobavljačima u iznosu od 426.383,00 kn, obveze prema zaposlenima u iznosu od 31.779,00 kn, obveze za poreze i doprinose u iznosu od 35.318,00 kn te obveze za zajmove u iznosu od 2.970.350,00 kn.</w:t>
      </w:r>
    </w:p>
    <w:p w:rsidRDefault="00945104" w:rsidP="00945104" w:rsidR="00945104" w:rsidRPr="00945104">
      <w:pPr>
        <w:jc w:val="both"/>
        <w:rPr>
          <w:sz w:val="24"/>
          <w:szCs w:val="24"/>
        </w:rPr>
      </w:pPr>
      <w:r w:rsidRPr="00945104">
        <w:rPr>
          <w:sz w:val="24"/>
          <w:szCs w:val="24"/>
        </w:rPr>
        <w:t>Prema dostavljenoj ovjerenoj izjavi ranijeg direktora dužnika od dana 05.04.2019.god. navedeno je kako su obveze dužnika u poslovnim knjigama u iznosu od 3.391.264,93 kn dugovi društva DALIA SL d.o.o. prema vjerovnicima dužnika.</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Ukupno dugoročne i kratkoročne obveze prema Bilanci za poduzetnike na dan 31.12.2018.god. iznose 3.463.830,00 kn.</w:t>
      </w:r>
    </w:p>
    <w:p w:rsidRDefault="00945104" w:rsidP="00945104" w:rsidR="00945104" w:rsidRPr="00945104">
      <w:pPr>
        <w:jc w:val="both"/>
        <w:rPr>
          <w:sz w:val="24"/>
          <w:szCs w:val="24"/>
        </w:rPr>
      </w:pPr>
    </w:p>
    <w:p w:rsidRDefault="00945104" w:rsidP="00945104" w:rsidR="00945104" w:rsidRPr="00945104">
      <w:pPr>
        <w:jc w:val="both"/>
        <w:rPr>
          <w:b/>
          <w:sz w:val="24"/>
          <w:szCs w:val="24"/>
          <w:u w:val="single"/>
        </w:rPr>
      </w:pPr>
      <w:r w:rsidRPr="00945104">
        <w:rPr>
          <w:b/>
          <w:sz w:val="24"/>
          <w:szCs w:val="24"/>
          <w:u w:val="single"/>
        </w:rPr>
        <w:t>Sudski postupci</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Prema dostavljenoj dokumentaciji od ranijeg zakonskog zastupnika dužnika razvidno je kako je u postupku sudski proces, i to pred Trgovačkim sudom u Varaždinu, posl.br. P-48/2016, u kojem je dužnik tužitelj protiv tuženika Bojana Štampar, OIB: 12319805801,vl. Obrta Vinogradarstvo i podrumarstvo Štampar iz Štrigove, Sveti Urban 2, radi isplate iznosa od 78.806,46 kn.</w:t>
      </w:r>
    </w:p>
    <w:p w:rsidRDefault="00945104" w:rsidP="00945104" w:rsidR="00945104" w:rsidRPr="00945104">
      <w:pPr>
        <w:jc w:val="both"/>
        <w:rPr>
          <w:sz w:val="24"/>
          <w:szCs w:val="24"/>
        </w:rPr>
      </w:pPr>
      <w:r w:rsidRPr="00945104">
        <w:rPr>
          <w:sz w:val="24"/>
          <w:szCs w:val="24"/>
        </w:rPr>
        <w:t xml:space="preserve">Presudom Trgovačkog suda u Varaždinu, posl. br.: P-48/2016 od dana 21.02.2018. god.  u cijelosti je usvojen tužbeni zahtjev ovdje dužnika protiv tuženika radi isplate iznosa od 74.806,46 kn sa pripadajućim zateznim kamatama i troškovima postupka u iznosu od 6.262,50 kn, a na koju presudu je uložena žalba od strane tuženika te je spis proslijeđen na postupanje Visokom trgovačkom sudu Republike Hrvatske pred kojim sudom se vodio pod brojem P-2615/2018. Uvidom u portal e-predmet spis je remisorno vraćen prvostupanjskom sudu te je rješenjem od dana 20.05.2019. god. utvrđen prekid postupka. Do danas nisam zaprimo citirano rješenje o prekidu postupka.  </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 xml:space="preserve">DOKAZ: Presuda Trgovačkog suda u Varaždinu, posl. br.: P-48/2016 od dana 21.02.2018. god.  </w:t>
      </w:r>
    </w:p>
    <w:p w:rsidRDefault="00945104" w:rsidP="00945104" w:rsidR="00945104" w:rsidRPr="00945104">
      <w:pPr>
        <w:jc w:val="both"/>
        <w:rPr>
          <w:sz w:val="24"/>
          <w:szCs w:val="24"/>
        </w:rPr>
      </w:pPr>
    </w:p>
    <w:p w:rsidRDefault="00945104" w:rsidP="00945104" w:rsidR="00945104" w:rsidRPr="00945104">
      <w:pPr>
        <w:jc w:val="both"/>
        <w:rPr>
          <w:sz w:val="24"/>
          <w:szCs w:val="24"/>
        </w:rPr>
      </w:pPr>
      <w:r w:rsidRPr="00945104">
        <w:rPr>
          <w:sz w:val="24"/>
          <w:szCs w:val="24"/>
        </w:rPr>
        <w:t>Osim gore navedenog stečajni upravitelj uvidom na stanice upoznat je sa sljedećim sudskim procesima:</w:t>
      </w:r>
    </w:p>
    <w:p w:rsidRDefault="00945104" w:rsidP="00945104" w:rsidR="00945104" w:rsidRPr="00945104">
      <w:pPr>
        <w:numPr>
          <w:ilvl w:val="0"/>
          <w:numId w:val="25"/>
        </w:numPr>
        <w:overflowPunct/>
        <w:autoSpaceDE/>
        <w:autoSpaceDN/>
        <w:adjustRightInd/>
        <w:jc w:val="both"/>
        <w:textAlignment w:val="auto"/>
        <w:rPr>
          <w:sz w:val="24"/>
          <w:szCs w:val="24"/>
        </w:rPr>
      </w:pPr>
      <w:r w:rsidRPr="00945104">
        <w:rPr>
          <w:sz w:val="24"/>
          <w:szCs w:val="24"/>
        </w:rPr>
        <w:t>Ovrhovoditelj: JABUKE I RUŽE d.o.o. (danas DALIA SL d.o.o.)</w:t>
      </w:r>
    </w:p>
    <w:p w:rsidRDefault="00945104" w:rsidP="00945104" w:rsidR="00945104" w:rsidRPr="00945104">
      <w:pPr>
        <w:ind w:left="720"/>
        <w:jc w:val="both"/>
        <w:rPr>
          <w:sz w:val="24"/>
          <w:szCs w:val="24"/>
        </w:rPr>
      </w:pPr>
      <w:r w:rsidRPr="00945104">
        <w:rPr>
          <w:sz w:val="24"/>
          <w:szCs w:val="24"/>
        </w:rPr>
        <w:t>Ovršenik: KONTRAPUNKT j.d.o.o.</w:t>
      </w:r>
    </w:p>
    <w:p w:rsidRDefault="00945104" w:rsidP="00945104" w:rsidR="00945104" w:rsidRPr="00945104">
      <w:pPr>
        <w:ind w:left="720"/>
        <w:jc w:val="both"/>
        <w:rPr>
          <w:sz w:val="24"/>
          <w:szCs w:val="24"/>
        </w:rPr>
      </w:pPr>
      <w:r w:rsidRPr="00945104">
        <w:rPr>
          <w:sz w:val="24"/>
          <w:szCs w:val="24"/>
        </w:rPr>
        <w:t>Radi: ostvarenja novčanog potraživanja u iznos u od 1.657,45 kn</w:t>
      </w:r>
    </w:p>
    <w:p w:rsidRDefault="00945104" w:rsidP="00945104" w:rsidR="00945104" w:rsidRPr="00945104">
      <w:pPr>
        <w:ind w:left="720"/>
        <w:jc w:val="both"/>
        <w:rPr>
          <w:sz w:val="24"/>
          <w:szCs w:val="24"/>
        </w:rPr>
      </w:pPr>
      <w:r w:rsidRPr="00945104">
        <w:rPr>
          <w:sz w:val="24"/>
          <w:szCs w:val="24"/>
        </w:rPr>
        <w:lastRenderedPageBreak/>
        <w:t>Rješenje o ovrsi na temelju vjerodostojne isprave pod posl.br. Ovrv-5368/2015 od dana 08.07.2015.god., doneseno od strane javnog bilježnika Mladen Burec iz Zagreba, Trg Stjepana Konzula 1.</w:t>
      </w:r>
    </w:p>
    <w:p w:rsidRDefault="00945104" w:rsidP="00945104" w:rsidR="00945104" w:rsidRPr="00945104">
      <w:pPr>
        <w:ind w:left="720"/>
        <w:jc w:val="both"/>
        <w:rPr>
          <w:sz w:val="24"/>
          <w:szCs w:val="24"/>
        </w:rPr>
      </w:pPr>
      <w:r w:rsidRPr="00945104">
        <w:rPr>
          <w:sz w:val="24"/>
          <w:szCs w:val="24"/>
        </w:rPr>
        <w:t xml:space="preserve">Ovršenik je brisan 2017. god. </w:t>
      </w:r>
    </w:p>
    <w:p w:rsidRDefault="00945104" w:rsidP="00945104" w:rsidR="00945104" w:rsidRPr="00945104">
      <w:pPr>
        <w:numPr>
          <w:ilvl w:val="0"/>
          <w:numId w:val="25"/>
        </w:numPr>
        <w:overflowPunct/>
        <w:autoSpaceDE/>
        <w:autoSpaceDN/>
        <w:adjustRightInd/>
        <w:jc w:val="both"/>
        <w:textAlignment w:val="auto"/>
        <w:rPr>
          <w:sz w:val="24"/>
          <w:szCs w:val="24"/>
        </w:rPr>
      </w:pPr>
      <w:r w:rsidRPr="00945104">
        <w:rPr>
          <w:sz w:val="24"/>
          <w:szCs w:val="24"/>
        </w:rPr>
        <w:t>Ovrhovoditelj: JABUKE I RUŽE d.o.o. (danas DALIA SL d.o.o.)</w:t>
      </w:r>
    </w:p>
    <w:p w:rsidRDefault="00945104" w:rsidP="00945104" w:rsidR="00945104" w:rsidRPr="00945104">
      <w:pPr>
        <w:ind w:left="720"/>
        <w:jc w:val="both"/>
        <w:rPr>
          <w:sz w:val="24"/>
          <w:szCs w:val="24"/>
        </w:rPr>
      </w:pPr>
      <w:r w:rsidRPr="00945104">
        <w:rPr>
          <w:sz w:val="24"/>
          <w:szCs w:val="24"/>
        </w:rPr>
        <w:t>Ovršenik: MAPRO SISTEM d.o.o.</w:t>
      </w:r>
    </w:p>
    <w:p w:rsidRDefault="00945104" w:rsidP="00945104" w:rsidR="00945104" w:rsidRPr="00945104">
      <w:pPr>
        <w:ind w:left="720"/>
        <w:jc w:val="both"/>
        <w:rPr>
          <w:sz w:val="24"/>
          <w:szCs w:val="24"/>
        </w:rPr>
      </w:pPr>
      <w:r w:rsidRPr="00945104">
        <w:rPr>
          <w:sz w:val="24"/>
          <w:szCs w:val="24"/>
        </w:rPr>
        <w:t>Radi: ostvarenja novčanog potraživanja u iznos u od 981,00 kn</w:t>
      </w:r>
    </w:p>
    <w:p w:rsidRDefault="00945104" w:rsidP="00945104" w:rsidR="00945104" w:rsidRPr="00945104">
      <w:pPr>
        <w:ind w:left="720"/>
        <w:jc w:val="both"/>
        <w:rPr>
          <w:sz w:val="24"/>
          <w:szCs w:val="24"/>
        </w:rPr>
      </w:pPr>
      <w:r w:rsidRPr="00945104">
        <w:rPr>
          <w:sz w:val="24"/>
          <w:szCs w:val="24"/>
        </w:rPr>
        <w:t>Rješenje o ovrsi na temelju vjerodostojne isprave pod posl.br. Ovrv-5369/2015 od dana 08.07.2015.god., doneseno od strane javnog bilježnika Mladen Burec iz Zagreba, Trg Stjepana Konzula 1.</w:t>
      </w:r>
    </w:p>
    <w:p w:rsidRDefault="00945104" w:rsidP="00945104" w:rsidR="00945104" w:rsidRPr="00945104">
      <w:pPr>
        <w:ind w:left="720"/>
        <w:jc w:val="both"/>
        <w:rPr>
          <w:sz w:val="24"/>
          <w:szCs w:val="24"/>
        </w:rPr>
      </w:pPr>
      <w:r w:rsidRPr="00945104">
        <w:rPr>
          <w:sz w:val="24"/>
          <w:szCs w:val="24"/>
        </w:rPr>
        <w:t xml:space="preserve">Ovršenik je brisan 2018. god. </w:t>
      </w:r>
    </w:p>
    <w:p w:rsidRDefault="00945104" w:rsidP="00945104" w:rsidR="00945104" w:rsidRPr="00945104">
      <w:pPr>
        <w:numPr>
          <w:ilvl w:val="0"/>
          <w:numId w:val="25"/>
        </w:numPr>
        <w:overflowPunct/>
        <w:autoSpaceDE/>
        <w:autoSpaceDN/>
        <w:adjustRightInd/>
        <w:jc w:val="both"/>
        <w:textAlignment w:val="auto"/>
        <w:rPr>
          <w:sz w:val="24"/>
          <w:szCs w:val="24"/>
        </w:rPr>
      </w:pPr>
      <w:r w:rsidRPr="00945104">
        <w:rPr>
          <w:sz w:val="24"/>
          <w:szCs w:val="24"/>
        </w:rPr>
        <w:t>Ovrhovoditelj: ZAGREBAČKI HOLDING d.o.o.</w:t>
      </w:r>
    </w:p>
    <w:p w:rsidRDefault="00945104" w:rsidP="00945104" w:rsidR="00945104" w:rsidRPr="00945104">
      <w:pPr>
        <w:ind w:left="720"/>
        <w:jc w:val="both"/>
        <w:rPr>
          <w:sz w:val="24"/>
          <w:szCs w:val="24"/>
        </w:rPr>
      </w:pPr>
      <w:r w:rsidRPr="00945104">
        <w:rPr>
          <w:sz w:val="24"/>
          <w:szCs w:val="24"/>
        </w:rPr>
        <w:t>Ovršenik: JABUKE I RUŽE d.o.o. (danas DALIA SL d.o.o.)</w:t>
      </w:r>
    </w:p>
    <w:p w:rsidRDefault="00945104" w:rsidP="00945104" w:rsidR="00945104" w:rsidRPr="00945104">
      <w:pPr>
        <w:ind w:left="720"/>
        <w:jc w:val="both"/>
        <w:rPr>
          <w:sz w:val="24"/>
          <w:szCs w:val="24"/>
        </w:rPr>
      </w:pPr>
      <w:r w:rsidRPr="00945104">
        <w:rPr>
          <w:sz w:val="24"/>
          <w:szCs w:val="24"/>
        </w:rPr>
        <w:t>Radi: 495,00 kn</w:t>
      </w:r>
    </w:p>
    <w:p w:rsidRDefault="00945104" w:rsidP="00945104" w:rsidR="00945104" w:rsidRPr="00945104">
      <w:pPr>
        <w:ind w:left="720"/>
        <w:jc w:val="both"/>
        <w:rPr>
          <w:sz w:val="24"/>
          <w:szCs w:val="24"/>
        </w:rPr>
      </w:pPr>
      <w:r w:rsidRPr="00945104">
        <w:rPr>
          <w:sz w:val="24"/>
          <w:szCs w:val="24"/>
        </w:rPr>
        <w:t>Rješenje o ovrsi na temelju vjerodostojne isprave pod posl.br. Ovrv-30314/15 od dana 22.10.2015.god., doneseno od strane javnog bilježnika Mladen Ježek iz Zagreba, Šoštarićeva 10.</w:t>
      </w:r>
    </w:p>
    <w:p w:rsidRDefault="00945104" w:rsidP="00945104" w:rsidR="00945104" w:rsidRPr="00945104">
      <w:pPr>
        <w:rPr>
          <w:b/>
          <w:sz w:val="24"/>
          <w:szCs w:val="24"/>
          <w:u w:val="single"/>
        </w:rPr>
      </w:pPr>
    </w:p>
    <w:p w:rsidRDefault="00945104" w:rsidP="00945104" w:rsidR="00945104" w:rsidRPr="00945104">
      <w:pPr>
        <w:jc w:val="both"/>
        <w:rPr>
          <w:b/>
          <w:sz w:val="24"/>
          <w:szCs w:val="24"/>
          <w:u w:val="single"/>
        </w:rPr>
      </w:pPr>
      <w:r w:rsidRPr="00945104">
        <w:rPr>
          <w:b/>
          <w:sz w:val="24"/>
          <w:szCs w:val="24"/>
          <w:u w:val="single"/>
        </w:rPr>
        <w:t>Radni odnosi</w:t>
      </w:r>
    </w:p>
    <w:p w:rsidRDefault="00945104" w:rsidP="00945104" w:rsidR="00945104" w:rsidRPr="00945104">
      <w:pPr>
        <w:pStyle w:val="Tijeloteksta"/>
        <w:rPr>
          <w:rFonts w:hAnsi="Times New Roman" w:ascii="Times New Roman"/>
          <w:b/>
          <w:szCs w:val="24"/>
        </w:rPr>
      </w:pPr>
    </w:p>
    <w:p w:rsidRDefault="00945104" w:rsidP="00945104" w:rsidR="00945104" w:rsidRPr="00945104">
      <w:pPr>
        <w:pStyle w:val="Tijeloteksta"/>
        <w:rPr>
          <w:rFonts w:hAnsi="Times New Roman" w:ascii="Times New Roman"/>
          <w:szCs w:val="24"/>
        </w:rPr>
      </w:pPr>
      <w:r w:rsidRPr="00945104">
        <w:rPr>
          <w:rFonts w:hAnsi="Times New Roman" w:ascii="Times New Roman"/>
          <w:szCs w:val="24"/>
        </w:rPr>
        <w:t>U trenutku otvaranja stečajnog postupka kod stečajnog dužnika u radnom odnosu bio je jedan radnik sukladno potvrdi Hrvatskog zavoda za mirovinsko osiguranje, Klasa: 035-06/19-03/1 od dana 29.03.2019. god. i to radnica Monika Sedmak koja je zaposlena od 20.03.2017.god., a u trenutku pokretanja stečajnog postupka nalazila se na porodiljnom dopustu. Stečajni upravitelj je stupio u kontakt sa gđom. Sedmak te je 01.04.2019.god. ista preuzela Odluku o otkazu Ugovora o radu sa pravom na otkazni rok u trajanju od trideset dana, nakon kojeg isteka otkaznog roka je u zakonskim rokovima odjavljena sa HZMO i HZZO.</w:t>
      </w:r>
    </w:p>
    <w:p w:rsidRDefault="00945104" w:rsidP="00945104" w:rsidR="00945104" w:rsidRPr="00945104">
      <w:pPr>
        <w:pStyle w:val="Tijeloteksta"/>
        <w:rPr>
          <w:rFonts w:hAnsi="Times New Roman" w:ascii="Times New Roman"/>
          <w:szCs w:val="24"/>
        </w:rPr>
      </w:pPr>
    </w:p>
    <w:p w:rsidRDefault="00945104" w:rsidP="00945104" w:rsidR="00945104" w:rsidRPr="00945104">
      <w:pPr>
        <w:pStyle w:val="Tijeloteksta"/>
        <w:rPr>
          <w:rFonts w:hAnsi="Times New Roman" w:ascii="Times New Roman"/>
          <w:szCs w:val="24"/>
        </w:rPr>
      </w:pPr>
      <w:r w:rsidRPr="00945104">
        <w:rPr>
          <w:rFonts w:hAnsi="Times New Roman" w:ascii="Times New Roman"/>
          <w:szCs w:val="24"/>
        </w:rPr>
        <w:t>DOKAZ:  potvrda Hrvatskog zavoda za mirovinsko osiguranje, Klasa: 035-06/19-03/1 od dana 29.03.2019. god.</w:t>
      </w:r>
    </w:p>
    <w:p w:rsidRDefault="00945104" w:rsidP="00A41E52" w:rsidR="00895A89">
      <w:pPr>
        <w:pStyle w:val="Tijeloteksta"/>
        <w:rPr>
          <w:rFonts w:hAnsi="Times New Roman" w:ascii="Times New Roman"/>
          <w:szCs w:val="24"/>
        </w:rPr>
      </w:pPr>
      <w:r w:rsidRPr="00945104">
        <w:rPr>
          <w:rFonts w:hAnsi="Times New Roman" w:ascii="Times New Roman"/>
          <w:szCs w:val="24"/>
        </w:rPr>
        <w:t>Otkaz Ugovora o radu između radnice Monike Sedmak i dužnika DALIA SL d.o.o. u stečaju od dana 01.04.2019.god.</w:t>
      </w:r>
    </w:p>
    <w:p w:rsidRDefault="00A41E52" w:rsidP="00A41E52" w:rsidR="00A41E52" w:rsidRPr="00A41E52">
      <w:pPr>
        <w:pStyle w:val="Tijeloteksta"/>
        <w:rPr>
          <w:rFonts w:hAnsi="Times New Roman" w:ascii="Times New Roman"/>
          <w:szCs w:val="24"/>
        </w:rPr>
      </w:pPr>
    </w:p>
    <w:p w:rsidRDefault="00945104" w:rsidP="00945104" w:rsidR="00945104" w:rsidRPr="00945104">
      <w:pPr>
        <w:jc w:val="both"/>
        <w:rPr>
          <w:b/>
          <w:sz w:val="24"/>
          <w:szCs w:val="24"/>
          <w:u w:val="single"/>
        </w:rPr>
      </w:pPr>
      <w:r w:rsidRPr="00945104">
        <w:rPr>
          <w:b/>
          <w:sz w:val="24"/>
          <w:szCs w:val="24"/>
          <w:u w:val="single"/>
        </w:rPr>
        <w:t>Troškovi stečajnog postupka</w:t>
      </w:r>
    </w:p>
    <w:p w:rsidRDefault="00945104" w:rsidP="00945104" w:rsidR="00945104" w:rsidRPr="00945104">
      <w:pPr>
        <w:jc w:val="both"/>
        <w:rPr>
          <w:b/>
          <w:sz w:val="24"/>
          <w:szCs w:val="24"/>
          <w:u w:val="single"/>
        </w:rPr>
      </w:pPr>
    </w:p>
    <w:p w:rsidRDefault="00945104" w:rsidP="00945104" w:rsidR="00945104" w:rsidRPr="00945104">
      <w:pPr>
        <w:jc w:val="both"/>
        <w:rPr>
          <w:sz w:val="24"/>
          <w:szCs w:val="24"/>
        </w:rPr>
      </w:pPr>
      <w:r w:rsidRPr="00945104">
        <w:rPr>
          <w:sz w:val="24"/>
          <w:szCs w:val="24"/>
        </w:rPr>
        <w:t xml:space="preserve">Pod pretpostavkom trajanja stečajnog postupka u razdoblju od 6 mjeseci, predvidivi troškovi otvorenog stečajnog postupka iznosili bi </w:t>
      </w:r>
      <w:r w:rsidRPr="00945104">
        <w:rPr>
          <w:b/>
          <w:sz w:val="24"/>
          <w:szCs w:val="24"/>
        </w:rPr>
        <w:t>9.500,00 kn</w:t>
      </w:r>
    </w:p>
    <w:p w:rsidRDefault="00945104" w:rsidP="00945104" w:rsidR="00945104" w:rsidRPr="00945104">
      <w:pPr>
        <w:numPr>
          <w:ilvl w:val="0"/>
          <w:numId w:val="22"/>
        </w:numPr>
        <w:overflowPunct/>
        <w:autoSpaceDE/>
        <w:autoSpaceDN/>
        <w:adjustRightInd/>
        <w:jc w:val="both"/>
        <w:textAlignment w:val="auto"/>
        <w:rPr>
          <w:sz w:val="24"/>
          <w:szCs w:val="24"/>
        </w:rPr>
      </w:pPr>
      <w:r w:rsidRPr="00945104">
        <w:rPr>
          <w:sz w:val="24"/>
          <w:szCs w:val="24"/>
        </w:rPr>
        <w:t xml:space="preserve">po osnovi izdataka stečajnog upravitelja iznos od 1.000,00 kn mjesečno (izrada pečata, poštarina, kopiranje, putni troškovi,troškovi javnog bilježnika i ostalo) odnosno ukupno </w:t>
      </w:r>
      <w:r w:rsidRPr="00945104">
        <w:rPr>
          <w:sz w:val="24"/>
          <w:szCs w:val="24"/>
          <w:u w:val="single"/>
        </w:rPr>
        <w:t>6.000,00 kn</w:t>
      </w:r>
    </w:p>
    <w:p w:rsidRDefault="00945104" w:rsidP="00945104" w:rsidR="00945104" w:rsidRPr="00945104">
      <w:pPr>
        <w:numPr>
          <w:ilvl w:val="0"/>
          <w:numId w:val="22"/>
        </w:numPr>
        <w:overflowPunct/>
        <w:autoSpaceDE/>
        <w:autoSpaceDN/>
        <w:adjustRightInd/>
        <w:jc w:val="both"/>
        <w:textAlignment w:val="auto"/>
        <w:rPr>
          <w:sz w:val="24"/>
          <w:szCs w:val="24"/>
        </w:rPr>
      </w:pPr>
      <w:r w:rsidRPr="00945104">
        <w:rPr>
          <w:sz w:val="24"/>
          <w:szCs w:val="24"/>
        </w:rPr>
        <w:t xml:space="preserve">po osnovi usluga knjigovodstvenog servisa iznos od 700,00 kn mjesečno odnosno ukupno </w:t>
      </w:r>
      <w:r w:rsidRPr="00945104">
        <w:rPr>
          <w:sz w:val="24"/>
          <w:szCs w:val="24"/>
          <w:u w:val="single"/>
        </w:rPr>
        <w:t>3.500,00 kn</w:t>
      </w:r>
    </w:p>
    <w:p w:rsidRDefault="00945104" w:rsidP="00945104" w:rsidR="00945104" w:rsidRPr="00945104">
      <w:pPr>
        <w:jc w:val="both"/>
        <w:rPr>
          <w:b/>
          <w:bCs/>
          <w:sz w:val="24"/>
          <w:szCs w:val="24"/>
        </w:rPr>
      </w:pPr>
      <w:r w:rsidRPr="00945104">
        <w:rPr>
          <w:sz w:val="24"/>
          <w:szCs w:val="24"/>
        </w:rPr>
        <w:t xml:space="preserve">pa mogu utvrditi da je </w:t>
      </w:r>
      <w:r w:rsidRPr="00945104">
        <w:rPr>
          <w:b/>
          <w:bCs/>
          <w:sz w:val="24"/>
          <w:szCs w:val="24"/>
        </w:rPr>
        <w:t>imovina dužnika koja se sastoji od potraživanja na temelju nepravomoćne sudske presude za sada nije dostatna za pokriće troškova stečajnog postupka budući nema druge unovčive imovine.</w:t>
      </w:r>
    </w:p>
    <w:p w:rsidRDefault="00945104" w:rsidP="00945104" w:rsidR="00945104">
      <w:pPr>
        <w:jc w:val="both"/>
        <w:rPr>
          <w:sz w:val="24"/>
          <w:szCs w:val="24"/>
        </w:rPr>
      </w:pPr>
    </w:p>
    <w:p w:rsidRDefault="00A41E52" w:rsidP="00945104" w:rsidR="00A41E52">
      <w:pPr>
        <w:jc w:val="both"/>
        <w:rPr>
          <w:sz w:val="24"/>
          <w:szCs w:val="24"/>
        </w:rPr>
      </w:pPr>
    </w:p>
    <w:p w:rsidRDefault="00A41E52" w:rsidP="00945104" w:rsidR="00A41E52" w:rsidRPr="00945104">
      <w:pPr>
        <w:jc w:val="both"/>
        <w:rPr>
          <w:sz w:val="24"/>
          <w:szCs w:val="24"/>
        </w:rPr>
      </w:pPr>
    </w:p>
    <w:p w:rsidRDefault="00945104" w:rsidP="00945104" w:rsidR="00945104" w:rsidRPr="00945104">
      <w:pPr>
        <w:jc w:val="both"/>
        <w:rPr>
          <w:b/>
          <w:bCs/>
          <w:sz w:val="24"/>
          <w:szCs w:val="24"/>
        </w:rPr>
      </w:pPr>
      <w:r w:rsidRPr="00945104">
        <w:rPr>
          <w:b/>
          <w:bCs/>
          <w:sz w:val="24"/>
          <w:szCs w:val="24"/>
        </w:rPr>
        <w:t>Prijedlog odluka</w:t>
      </w:r>
    </w:p>
    <w:p w:rsidRDefault="00945104" w:rsidP="00945104" w:rsidR="00945104" w:rsidRPr="00945104">
      <w:pPr>
        <w:jc w:val="both"/>
        <w:rPr>
          <w:sz w:val="24"/>
          <w:szCs w:val="24"/>
        </w:rPr>
      </w:pPr>
      <w:r w:rsidRPr="00945104">
        <w:rPr>
          <w:sz w:val="24"/>
          <w:szCs w:val="24"/>
        </w:rPr>
        <w:t xml:space="preserve"> </w:t>
      </w:r>
    </w:p>
    <w:p w:rsidRDefault="00945104" w:rsidP="00945104" w:rsidR="00945104" w:rsidRPr="00945104">
      <w:pPr>
        <w:jc w:val="both"/>
        <w:rPr>
          <w:sz w:val="24"/>
          <w:szCs w:val="24"/>
        </w:rPr>
      </w:pPr>
      <w:r w:rsidRPr="00945104">
        <w:rPr>
          <w:sz w:val="24"/>
          <w:szCs w:val="24"/>
        </w:rPr>
        <w:t>Sukladno  svemu iznesenome, predlažem da vjerovnici na današnjem ročištu donesu sljedeće odluke:</w:t>
      </w:r>
    </w:p>
    <w:p w:rsidRDefault="00945104" w:rsidP="00945104" w:rsidR="00945104" w:rsidRPr="00945104">
      <w:pPr>
        <w:jc w:val="both"/>
        <w:rPr>
          <w:sz w:val="24"/>
          <w:szCs w:val="24"/>
        </w:rPr>
      </w:pPr>
    </w:p>
    <w:p w:rsidRDefault="00945104" w:rsidP="00945104" w:rsidR="00945104" w:rsidRP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Prihvaća se u cijelosti Izvješće stečajnog upravitelja o gospodarskom položaju stečajnog dužnika i njegovim uzrocima te se odobravaju sve do sada poduzete radnje stečajnog upravitelja.</w:t>
      </w:r>
    </w:p>
    <w:p w:rsidRDefault="00945104" w:rsidP="00945104" w:rsidR="00945104" w:rsidRPr="00945104">
      <w:pPr>
        <w:pStyle w:val="Tijeloteksta"/>
        <w:tabs>
          <w:tab w:pos="426" w:val="left"/>
        </w:tabs>
        <w:ind w:left="930"/>
        <w:rPr>
          <w:rFonts w:hAnsi="Times New Roman" w:ascii="Times New Roman"/>
          <w:szCs w:val="24"/>
        </w:rPr>
      </w:pPr>
    </w:p>
    <w:p w:rsidRDefault="00945104" w:rsidP="00945104" w:rsidR="00945104" w:rsidRP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Obustavlja se poslovanje stečajnog dužnika.</w:t>
      </w:r>
    </w:p>
    <w:p w:rsidRDefault="00945104" w:rsidP="00945104" w:rsidR="00945104" w:rsidRPr="00945104">
      <w:pPr>
        <w:pStyle w:val="Tijeloteksta"/>
        <w:tabs>
          <w:tab w:pos="426" w:val="left"/>
        </w:tabs>
        <w:ind w:left="930"/>
        <w:rPr>
          <w:rFonts w:hAnsi="Times New Roman" w:ascii="Times New Roman"/>
          <w:szCs w:val="24"/>
        </w:rPr>
      </w:pPr>
    </w:p>
    <w:p w:rsidRDefault="00945104" w:rsidP="00945104" w:rsidR="00945104" w:rsidRP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Daje se suglasnost stečajnom upravitelju da po osobnoj procjeni pokrene postupke ili nastavi već pokrenute postupke, a za koje procjeni da su svrsihodni za vođenje kao i da po potrebi izda punomoć odvjetniku za zastupanje u sporovima.</w:t>
      </w:r>
    </w:p>
    <w:p w:rsidRDefault="00945104" w:rsidP="00945104" w:rsidR="00945104" w:rsidRPr="00945104">
      <w:pPr>
        <w:pStyle w:val="Tijeloteksta"/>
        <w:tabs>
          <w:tab w:pos="426" w:val="left"/>
        </w:tabs>
        <w:ind w:left="930"/>
        <w:rPr>
          <w:rFonts w:hAnsi="Times New Roman" w:ascii="Times New Roman"/>
          <w:szCs w:val="24"/>
        </w:rPr>
      </w:pPr>
    </w:p>
    <w:p w:rsidRDefault="00945104" w:rsidP="00945104" w:rsidR="00945104" w:rsidRP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Daje se suglasnost stečajnom upravitelju da nastavi postupak koji se vodi pred Trgovačkim sudom u Varaždinu pod brojem P-48/2016 na tužbu stečajnog dužnika protiv tuženika Bojana Štampar, OIB: 12319805801,vl. Obrta Vinogradarstvo i podrumarstvo Štampar iz Štrigove, Sveti Urban 2.</w:t>
      </w:r>
    </w:p>
    <w:p w:rsidRDefault="00945104" w:rsidP="00945104" w:rsidR="00945104" w:rsidRPr="00945104">
      <w:pPr>
        <w:pStyle w:val="Tijeloteksta"/>
        <w:tabs>
          <w:tab w:pos="426" w:val="left"/>
        </w:tabs>
        <w:ind w:left="930"/>
        <w:rPr>
          <w:rFonts w:hAnsi="Times New Roman" w:ascii="Times New Roman"/>
          <w:szCs w:val="24"/>
        </w:rPr>
      </w:pPr>
    </w:p>
    <w:p w:rsidRDefault="00945104" w:rsidP="00945104" w:rsid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Za slučaj pronalaska pokretnina koje nisu veće tržišne vrijednosti i koje nisu opterećene razlučnim pravom daje se suglasnost stečajnom upravitelju unovčenje istih neposrednom pogodbom.</w:t>
      </w:r>
    </w:p>
    <w:p w:rsidRDefault="005900E9" w:rsidP="005900E9" w:rsidR="005900E9">
      <w:pPr>
        <w:pStyle w:val="Odlomakpopisa"/>
        <w:rPr>
          <w:rFonts w:hAnsi="Times New Roman" w:ascii="Times New Roman"/>
          <w:szCs w:val="24"/>
        </w:rPr>
      </w:pPr>
    </w:p>
    <w:p w:rsidRDefault="005900E9" w:rsidP="00945104" w:rsidR="005900E9" w:rsidRPr="00945104">
      <w:pPr>
        <w:pStyle w:val="Tijeloteksta"/>
        <w:numPr>
          <w:ilvl w:val="0"/>
          <w:numId w:val="24"/>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 xml:space="preserve">Stečajni upravitelj predlaže da se obustavi i zaključi stečajni postupak zbog nedostatnosti stečajne mase za namirenje troškova stečajnog postupka, a da se nastavi na stečajnoj masi nakon što budu pravomoćno okončani postupci pokrenuti prije otvaranja stečajnog postupka i nakon što pristignu sredstva za diobu vjerovnicima. </w:t>
      </w:r>
    </w:p>
    <w:p w:rsidRDefault="00945104" w:rsidP="00E8650B" w:rsidR="00945104" w:rsidRPr="007D3CE7">
      <w:pPr>
        <w:ind w:firstLine="720"/>
        <w:jc w:val="both"/>
        <w:rPr>
          <w:bCs/>
          <w:sz w:val="24"/>
          <w:szCs w:val="24"/>
        </w:rPr>
      </w:pPr>
    </w:p>
    <w:p w:rsidRDefault="00EE3003" w:rsidP="00E8650B" w:rsidR="00EE3003" w:rsidRPr="007D3CE7">
      <w:pPr>
        <w:jc w:val="both"/>
        <w:rPr>
          <w:color w:val="FF0000"/>
          <w:sz w:val="24"/>
          <w:szCs w:val="24"/>
        </w:rPr>
      </w:pPr>
    </w:p>
    <w:p w:rsidRDefault="00E8650B" w:rsidP="00E8650B" w:rsidR="00E8650B" w:rsidRPr="003007B4">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3007B4">
      <w:pPr>
        <w:ind w:firstLine="720"/>
        <w:jc w:val="both"/>
        <w:rPr>
          <w:sz w:val="24"/>
          <w:szCs w:val="24"/>
        </w:rPr>
      </w:pPr>
    </w:p>
    <w:p w:rsidRDefault="00E8650B" w:rsidP="00E8650B" w:rsidR="00E8650B" w:rsidRPr="003007B4">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3007B4">
      <w:pPr>
        <w:jc w:val="both"/>
        <w:rPr>
          <w:sz w:val="24"/>
          <w:szCs w:val="24"/>
        </w:rPr>
      </w:pPr>
    </w:p>
    <w:p w:rsidRDefault="00E8650B" w:rsidP="00E8650B" w:rsidR="00E8650B">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Default="00A41E52" w:rsidP="00E8650B" w:rsidR="00A41E52">
      <w:pPr>
        <w:ind w:firstLine="720"/>
        <w:jc w:val="both"/>
        <w:rPr>
          <w:sz w:val="24"/>
          <w:szCs w:val="24"/>
        </w:rPr>
      </w:pPr>
    </w:p>
    <w:p w:rsidRDefault="00A41E52" w:rsidP="00E8650B" w:rsidR="00A41E52">
      <w:pPr>
        <w:ind w:firstLine="720"/>
        <w:jc w:val="both"/>
        <w:rPr>
          <w:sz w:val="24"/>
          <w:szCs w:val="24"/>
        </w:rPr>
      </w:pPr>
    </w:p>
    <w:p w:rsidRDefault="00A41E52" w:rsidP="00E8650B" w:rsidR="00A41E52" w:rsidRPr="003007B4">
      <w:pPr>
        <w:ind w:firstLine="720"/>
        <w:jc w:val="both"/>
        <w:rPr>
          <w:sz w:val="24"/>
          <w:szCs w:val="24"/>
        </w:rPr>
      </w:pPr>
    </w:p>
    <w:p w:rsidRDefault="00E8650B" w:rsidP="00E8650B" w:rsidR="00E8650B" w:rsidRPr="003007B4">
      <w:pPr>
        <w:jc w:val="both"/>
        <w:rPr>
          <w:bCs/>
          <w:sz w:val="24"/>
          <w:szCs w:val="24"/>
        </w:rPr>
      </w:pPr>
    </w:p>
    <w:p w:rsidRDefault="00E8650B" w:rsidP="00E8650B" w:rsidR="00E8650B" w:rsidRPr="003007B4">
      <w:pPr>
        <w:ind w:firstLine="720"/>
        <w:jc w:val="both"/>
        <w:rPr>
          <w:bCs/>
          <w:sz w:val="24"/>
          <w:szCs w:val="24"/>
        </w:rPr>
      </w:pPr>
      <w:r w:rsidRPr="003007B4">
        <w:rPr>
          <w:bCs/>
          <w:sz w:val="24"/>
          <w:szCs w:val="24"/>
        </w:rPr>
        <w:t>Prisutni stečajni vjerovnici suglasni su da se donesu sljedeće:</w:t>
      </w:r>
    </w:p>
    <w:p w:rsidRDefault="00E8650B" w:rsidP="00E8650B" w:rsidR="00E8650B" w:rsidRPr="003007B4">
      <w:pPr>
        <w:jc w:val="both"/>
        <w:rPr>
          <w:bCs/>
          <w:sz w:val="24"/>
          <w:szCs w:val="24"/>
        </w:rPr>
      </w:pPr>
    </w:p>
    <w:p w:rsidRDefault="00E8650B" w:rsidP="00E8650B" w:rsidR="00E8650B" w:rsidRPr="003007B4">
      <w:pPr>
        <w:jc w:val="center"/>
        <w:rPr>
          <w:bCs/>
          <w:sz w:val="24"/>
          <w:szCs w:val="24"/>
        </w:rPr>
      </w:pPr>
      <w:r w:rsidRPr="003007B4">
        <w:rPr>
          <w:bCs/>
          <w:sz w:val="24"/>
          <w:szCs w:val="24"/>
        </w:rPr>
        <w:t>O D L U K E</w:t>
      </w:r>
    </w:p>
    <w:p w:rsidRDefault="00E8650B" w:rsidP="00E8650B" w:rsidR="00E8650B" w:rsidRPr="003007B4">
      <w:pPr>
        <w:spacing w:lineRule="auto" w:line="276"/>
        <w:jc w:val="both"/>
        <w:rPr>
          <w:sz w:val="24"/>
          <w:szCs w:val="24"/>
        </w:rPr>
      </w:pPr>
    </w:p>
    <w:p w:rsidRDefault="001A4FA8" w:rsidP="001A4FA8" w:rsidR="001A4FA8" w:rsidRPr="00945104">
      <w:pPr>
        <w:pStyle w:val="Tijeloteksta"/>
        <w:numPr>
          <w:ilvl w:val="0"/>
          <w:numId w:val="26"/>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Prihvaća se u cijelosti Izvješće stečajnog upravitelja o gospodarskom položaju stečajnog dužnika i njegovim uzrocima te se odobravaju sve do sada poduzete radnje stečajnog upravitelja.</w:t>
      </w:r>
    </w:p>
    <w:p w:rsidRDefault="001A4FA8" w:rsidP="001A4FA8" w:rsidR="001A4FA8" w:rsidRPr="00945104">
      <w:pPr>
        <w:pStyle w:val="Tijeloteksta"/>
        <w:tabs>
          <w:tab w:pos="426" w:val="left"/>
        </w:tabs>
        <w:ind w:left="930"/>
        <w:rPr>
          <w:rFonts w:hAnsi="Times New Roman" w:ascii="Times New Roman"/>
          <w:szCs w:val="24"/>
        </w:rPr>
      </w:pPr>
    </w:p>
    <w:p w:rsidRDefault="001A4FA8" w:rsidP="001A4FA8" w:rsidR="001A4FA8" w:rsidRPr="00945104">
      <w:pPr>
        <w:pStyle w:val="Tijeloteksta"/>
        <w:numPr>
          <w:ilvl w:val="0"/>
          <w:numId w:val="26"/>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Obustavlja se poslovanje stečajnog dužnika.</w:t>
      </w:r>
    </w:p>
    <w:p w:rsidRDefault="001A4FA8" w:rsidP="00F208C9" w:rsidR="001A4FA8" w:rsidRPr="00945104">
      <w:pPr>
        <w:pStyle w:val="Tijeloteksta"/>
        <w:tabs>
          <w:tab w:pos="426" w:val="left"/>
        </w:tabs>
        <w:rPr>
          <w:rFonts w:hAnsi="Times New Roman" w:ascii="Times New Roman"/>
          <w:szCs w:val="24"/>
        </w:rPr>
      </w:pPr>
    </w:p>
    <w:p w:rsidRDefault="001A4FA8" w:rsidP="001A4FA8" w:rsidR="001A4FA8" w:rsidRPr="00945104">
      <w:pPr>
        <w:pStyle w:val="Tijeloteksta"/>
        <w:numPr>
          <w:ilvl w:val="0"/>
          <w:numId w:val="26"/>
        </w:numPr>
        <w:tabs>
          <w:tab w:pos="426" w:val="left"/>
        </w:tabs>
        <w:overflowPunct/>
        <w:autoSpaceDE/>
        <w:autoSpaceDN/>
        <w:adjustRightInd/>
        <w:textAlignment w:val="auto"/>
        <w:rPr>
          <w:rFonts w:hAnsi="Times New Roman" w:ascii="Times New Roman"/>
          <w:szCs w:val="24"/>
        </w:rPr>
      </w:pPr>
      <w:r w:rsidRPr="00945104">
        <w:rPr>
          <w:rFonts w:hAnsi="Times New Roman" w:ascii="Times New Roman"/>
          <w:szCs w:val="24"/>
        </w:rPr>
        <w:t>Daje se suglasnost stečajnom upravitelju da nastavi postupak koji se vodi pred Trgovačkim sudom u Varaždinu pod brojem P-48/2016 na tužbu stečajnog dužnika protiv tuženika Bojana Štampar, OIB: 12319805801,vl. Obrta Vinogradarstvo i podrumarstvo Štampar iz Štrigove, Sveti Urban 2.</w:t>
      </w:r>
    </w:p>
    <w:p w:rsidRDefault="00EE3003" w:rsidP="00A41E52" w:rsidR="00EE3003" w:rsidRPr="00A41E52">
      <w:pPr>
        <w:rPr>
          <w:szCs w:val="24"/>
        </w:rPr>
      </w:pPr>
    </w:p>
    <w:p w:rsidRDefault="002E03EC" w:rsidP="001A4FA8" w:rsidR="00EE3003" w:rsidRPr="00945104">
      <w:pPr>
        <w:pStyle w:val="Tijeloteksta"/>
        <w:numPr>
          <w:ilvl w:val="0"/>
          <w:numId w:val="26"/>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Obustavlja se i zaključuje</w:t>
      </w:r>
      <w:r w:rsidR="00EE3003">
        <w:rPr>
          <w:rFonts w:hAnsi="Times New Roman" w:ascii="Times New Roman"/>
          <w:szCs w:val="24"/>
        </w:rPr>
        <w:t xml:space="preserve"> stečajni postupak zbog nedostatnosti stečajne mase za namirenje troškova stečajnog postupka, a da se nastavi na stečajnoj masi nakon što budu pravomoćno okončani postupci pokrenuti prije otvaranja stečajnog postupka i nakon što pristignu sredstva za diobu vjerovnicima.</w:t>
      </w:r>
      <w:r>
        <w:rPr>
          <w:rFonts w:hAnsi="Times New Roman" w:ascii="Times New Roman"/>
          <w:szCs w:val="24"/>
        </w:rPr>
        <w:t xml:space="preserve"> </w:t>
      </w:r>
    </w:p>
    <w:p w:rsidRDefault="00E8650B" w:rsidP="007E57D6" w:rsidR="00E8650B" w:rsidRPr="003007B4">
      <w:pPr>
        <w:ind w:right="-142"/>
        <w:jc w:val="both"/>
        <w:rPr>
          <w:sz w:val="24"/>
          <w:szCs w:val="24"/>
        </w:rPr>
      </w:pPr>
    </w:p>
    <w:p w:rsidRDefault="00E8650B" w:rsidP="007E57D6" w:rsidR="00B21938">
      <w:pPr>
        <w:jc w:val="center"/>
        <w:rPr>
          <w:bCs/>
          <w:sz w:val="24"/>
          <w:szCs w:val="24"/>
        </w:rPr>
      </w:pPr>
      <w:r w:rsidRPr="003007B4">
        <w:rPr>
          <w:bCs/>
          <w:sz w:val="24"/>
          <w:szCs w:val="24"/>
        </w:rPr>
        <w:t>Dovršeno u</w:t>
      </w:r>
      <w:r w:rsidR="00DE5B11">
        <w:rPr>
          <w:bCs/>
          <w:sz w:val="24"/>
          <w:szCs w:val="24"/>
        </w:rPr>
        <w:t xml:space="preserve"> 10,25</w:t>
      </w:r>
      <w:r w:rsidR="003D06D8">
        <w:rPr>
          <w:bCs/>
          <w:sz w:val="24"/>
          <w:szCs w:val="24"/>
        </w:rPr>
        <w:t xml:space="preserve"> </w:t>
      </w:r>
      <w:r w:rsidRPr="003007B4">
        <w:rPr>
          <w:bCs/>
          <w:sz w:val="24"/>
          <w:szCs w:val="24"/>
        </w:rPr>
        <w:t>sati</w:t>
      </w:r>
    </w:p>
    <w:p w:rsidRDefault="007E57D6" w:rsidP="007E57D6" w:rsidR="007E57D6" w:rsidRPr="003007B4">
      <w:pPr>
        <w:jc w:val="center"/>
        <w:rPr>
          <w:bCs/>
          <w:sz w:val="24"/>
          <w:szCs w:val="24"/>
        </w:rPr>
      </w:pPr>
    </w:p>
    <w:p w:rsidRDefault="001B2756" w:rsidP="00C6522F" w:rsidR="00853FF6" w:rsidRPr="003007B4">
      <w:pPr>
        <w:jc w:val="center"/>
        <w:rPr>
          <w:bCs/>
          <w:sz w:val="24"/>
          <w:szCs w:val="24"/>
        </w:rPr>
      </w:pPr>
      <w:r w:rsidRPr="003007B4">
        <w:rPr>
          <w:bCs/>
          <w:sz w:val="24"/>
          <w:szCs w:val="24"/>
        </w:rPr>
        <w:t>S</w:t>
      </w:r>
      <w:r w:rsidR="00037E28" w:rsidRPr="003007B4">
        <w:rPr>
          <w:bCs/>
          <w:sz w:val="24"/>
          <w:szCs w:val="24"/>
        </w:rPr>
        <w:t>udac</w:t>
      </w:r>
      <w:r w:rsidR="00F85D7A" w:rsidRPr="003007B4">
        <w:rPr>
          <w:bCs/>
          <w:sz w:val="24"/>
          <w:szCs w:val="24"/>
        </w:rPr>
        <w:t>:</w:t>
      </w:r>
    </w:p>
    <w:p w:rsidRDefault="008B28EF" w:rsidP="00C62C16" w:rsidR="00EE1057" w:rsidRPr="003007B4">
      <w:pPr>
        <w:jc w:val="both"/>
        <w:rPr>
          <w:bCs/>
          <w:sz w:val="24"/>
          <w:szCs w:val="24"/>
        </w:rPr>
      </w:pPr>
      <w:r w:rsidRPr="003007B4">
        <w:rPr>
          <w:bCs/>
          <w:sz w:val="24"/>
          <w:szCs w:val="24"/>
        </w:rPr>
        <w:t xml:space="preserve">                                                                Vesna Sremac Šoštar</w:t>
      </w:r>
    </w:p>
    <w:p w:rsidRDefault="00853FF6" w:rsidP="00C6522F" w:rsidR="00853FF6" w:rsidRPr="003007B4">
      <w:pPr>
        <w:jc w:val="center"/>
        <w:rPr>
          <w:bCs/>
          <w:sz w:val="24"/>
          <w:szCs w:val="24"/>
        </w:rPr>
      </w:pPr>
      <w:r w:rsidRPr="003007B4">
        <w:rPr>
          <w:bCs/>
          <w:sz w:val="24"/>
          <w:szCs w:val="24"/>
        </w:rPr>
        <w:t>Zapisničar</w:t>
      </w:r>
      <w:r w:rsidR="00F85D7A" w:rsidRPr="003007B4">
        <w:rPr>
          <w:bCs/>
          <w:sz w:val="24"/>
          <w:szCs w:val="24"/>
        </w:rPr>
        <w:t>:</w:t>
      </w:r>
    </w:p>
    <w:p w:rsidRDefault="00DF6C05" w:rsidP="00C6522F" w:rsidR="008B28EF" w:rsidRPr="003007B4">
      <w:pPr>
        <w:jc w:val="center"/>
        <w:rPr>
          <w:bCs/>
          <w:sz w:val="24"/>
          <w:szCs w:val="24"/>
        </w:rPr>
      </w:pPr>
      <w:r w:rsidRPr="003007B4">
        <w:rPr>
          <w:bCs/>
          <w:sz w:val="24"/>
          <w:szCs w:val="24"/>
        </w:rPr>
        <w:t>Vinka Mihalinčić</w:t>
      </w:r>
    </w:p>
    <w:p w:rsidRDefault="003E49B9" w:rsidP="00C62C16" w:rsidR="003E49B9" w:rsidRPr="003007B4">
      <w:pPr>
        <w:jc w:val="both"/>
        <w:rPr>
          <w:bCs/>
          <w:sz w:val="24"/>
          <w:szCs w:val="24"/>
        </w:rPr>
      </w:pPr>
    </w:p>
    <w:p w:rsidRDefault="00037E28" w:rsidP="00C62C16" w:rsidR="003E49B9" w:rsidRPr="003007B4">
      <w:pPr>
        <w:jc w:val="both"/>
        <w:rPr>
          <w:bCs/>
          <w:sz w:val="24"/>
          <w:szCs w:val="24"/>
        </w:rPr>
      </w:pPr>
      <w:r w:rsidRPr="003007B4">
        <w:rPr>
          <w:bCs/>
          <w:sz w:val="24"/>
          <w:szCs w:val="24"/>
        </w:rPr>
        <w:t>Stečajni upravitelj</w:t>
      </w:r>
      <w:r w:rsidR="00F85D7A" w:rsidRPr="003007B4">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Default="008B28EF" w:rsidP="00C62C16" w:rsidR="008B28EF" w:rsidRPr="003007B4">
      <w:pPr>
        <w:jc w:val="both"/>
        <w:rPr>
          <w:bCs/>
          <w:sz w:val="24"/>
          <w:szCs w:val="24"/>
        </w:rPr>
      </w:pPr>
    </w:p>
    <w:p w:rsidRDefault="00853FF6" w:rsidP="00C62C16" w:rsidR="00342482" w:rsidRPr="003007B4">
      <w:pPr>
        <w:jc w:val="both"/>
        <w:rPr>
          <w:bCs/>
          <w:sz w:val="24"/>
          <w:szCs w:val="24"/>
        </w:rPr>
      </w:pPr>
      <w:r w:rsidRPr="003007B4">
        <w:rPr>
          <w:bCs/>
          <w:sz w:val="24"/>
          <w:szCs w:val="24"/>
        </w:rPr>
        <w:t>Stečajni vjerovnici</w:t>
      </w:r>
      <w:r w:rsidR="00F85D7A" w:rsidRPr="003007B4">
        <w:rPr>
          <w:bCs/>
          <w:sz w:val="24"/>
          <w:szCs w:val="24"/>
        </w:rPr>
        <w:t>:</w:t>
      </w:r>
      <w:r w:rsidR="00D81245" w:rsidRPr="003007B4">
        <w:rPr>
          <w:bCs/>
          <w:sz w:val="24"/>
          <w:szCs w:val="24"/>
        </w:rPr>
        <w:t xml:space="preserve"> </w:t>
      </w:r>
    </w:p>
    <w:p w:rsidRDefault="009E5EDE" w:rsidR="009E5EDE" w:rsidRPr="003007B4">
      <w:pPr>
        <w:jc w:val="both"/>
        <w:rPr>
          <w:bCs/>
          <w:sz w:val="24"/>
          <w:szCs w:val="24"/>
        </w:rPr>
      </w:pPr>
    </w:p>
    <w:sectPr w:rsidSect="008E657F" w:rsidR="009E5EDE" w:rsidRPr="003007B4">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730910" w:rsidP="00730910" w:rsidR="00730910" w:rsidRPr="00B40BEB">
      <w:pPr>
        <w:pStyle w:val="Tekstfusnote"/>
      </w:pPr>
    </w:p>
  </w:footnote>
  <w:footnote w:id="2">
    <w:p w:rsidRDefault="004617FD" w:rsidP="004617FD" w:rsidR="004617FD"/>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6D5E">
      <w:rPr>
        <w:rStyle w:val="Brojstranice"/>
        <w:noProof/>
      </w:rPr>
      <w:t>12</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730910">
      <w:rPr>
        <w:bCs/>
        <w:sz w:val="22"/>
        <w:szCs w:val="22"/>
      </w:rPr>
      <w:t>238</w:t>
    </w:r>
    <w:r w:rsidR="0032246B">
      <w:rPr>
        <w:bCs/>
        <w:sz w:val="22"/>
        <w:szCs w:val="22"/>
      </w:rPr>
      <w:t>/19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5D2CB6"/>
    <w:multiLevelType w:val="hybridMultilevel"/>
    <w:tmpl w:val="254061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349451E4"/>
    <w:multiLevelType w:val="singleLevel"/>
    <w:tmpl w:val="DED41B4E"/>
    <w:lvl w:ilvl="0">
      <w:start w:val="1"/>
      <w:numFmt w:val="decimal"/>
      <w:lvlText w:val="%1."/>
      <w:lvlJc w:val="left"/>
      <w:pPr>
        <w:tabs>
          <w:tab w:pos="930" w:val="num"/>
        </w:tabs>
        <w:ind w:hanging="375" w:left="930"/>
      </w:pPr>
    </w:lvl>
  </w:abstractNum>
  <w:abstractNum w:abstractNumId="15">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9">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0">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1">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2">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3">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79A458E"/>
    <w:multiLevelType w:val="singleLevel"/>
    <w:tmpl w:val="DED41B4E"/>
    <w:lvl w:ilvl="0">
      <w:start w:val="1"/>
      <w:numFmt w:val="decimal"/>
      <w:lvlText w:val="%1."/>
      <w:lvlJc w:val="left"/>
      <w:pPr>
        <w:tabs>
          <w:tab w:pos="930" w:val="num"/>
        </w:tabs>
        <w:ind w:hanging="375" w:left="930"/>
      </w:pPr>
    </w:lvl>
  </w:abstractNum>
  <w:abstractNum w:abstractNumId="26">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7">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8">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29">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1">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3"/>
  </w:num>
  <w:num w:numId="2">
    <w:abstractNumId w:val="15"/>
  </w:num>
  <w:num w:numId="3">
    <w:abstractNumId w:val="11"/>
  </w:num>
  <w:num w:numId="4">
    <w:abstractNumId w:val="31"/>
  </w:num>
  <w:num w:numId="5">
    <w:abstractNumId w:val="17"/>
  </w:num>
  <w:num w:numId="6">
    <w:abstractNumId w:val="2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0"/>
  </w:num>
  <w:num w:numId="10">
    <w:abstractNumId w:val="30"/>
  </w:num>
  <w:num w:numId="11">
    <w:abstractNumId w:val="19"/>
  </w:num>
  <w:num w:numId="12">
    <w:abstractNumId w:val="13"/>
  </w:num>
  <w:num w:numId="13">
    <w:abstractNumId w:val="22"/>
  </w:num>
  <w:num w:numId="14">
    <w:abstractNumId w:val="18"/>
  </w:num>
  <w:num w:numId="15">
    <w:abstractNumId w:val="9"/>
  </w:num>
  <w:num w:numId="16">
    <w:abstractNumId w:val="20"/>
  </w:num>
  <w:num w:numId="17">
    <w:abstractNumId w:val="24"/>
  </w:num>
  <w:num w:numId="18">
    <w:abstractNumId w:val="28"/>
  </w:num>
  <w:num w:numId="19">
    <w:abstractNumId w:val="26"/>
  </w:num>
  <w:num w:numId="20">
    <w:abstractNumId w:val="21"/>
  </w:num>
  <w:num w:numId="21">
    <w:abstractNumId w:val="12"/>
  </w:num>
  <w:num w:numId="22">
    <w:abstractNumId w:val="29"/>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8"/>
  </w:num>
  <w:num w:numId="26">
    <w:abstractNumId w:val="2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4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4EA4"/>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1AA"/>
    <w:rsid w:val="001847BE"/>
    <w:rsid w:val="001875E5"/>
    <w:rsid w:val="001876F9"/>
    <w:rsid w:val="00192476"/>
    <w:rsid w:val="001932CC"/>
    <w:rsid w:val="001953DB"/>
    <w:rsid w:val="001A007B"/>
    <w:rsid w:val="001A16C9"/>
    <w:rsid w:val="001A4F52"/>
    <w:rsid w:val="001A4FA8"/>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586B"/>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2EBC"/>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E6A"/>
    <w:rsid w:val="002C45E2"/>
    <w:rsid w:val="002D1523"/>
    <w:rsid w:val="002D3254"/>
    <w:rsid w:val="002D3EE7"/>
    <w:rsid w:val="002D61EC"/>
    <w:rsid w:val="002D7B8A"/>
    <w:rsid w:val="002E01C2"/>
    <w:rsid w:val="002E03EC"/>
    <w:rsid w:val="002E0852"/>
    <w:rsid w:val="002E1864"/>
    <w:rsid w:val="002E59B3"/>
    <w:rsid w:val="002F0D2E"/>
    <w:rsid w:val="002F1C90"/>
    <w:rsid w:val="002F3A62"/>
    <w:rsid w:val="002F41A1"/>
    <w:rsid w:val="003007B4"/>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1A00"/>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527C0"/>
    <w:rsid w:val="0045549E"/>
    <w:rsid w:val="00456DF3"/>
    <w:rsid w:val="00456F28"/>
    <w:rsid w:val="00457663"/>
    <w:rsid w:val="004576A4"/>
    <w:rsid w:val="004617FD"/>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43540"/>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0E9"/>
    <w:rsid w:val="005901F0"/>
    <w:rsid w:val="00591EA5"/>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11EA"/>
    <w:rsid w:val="006A39CC"/>
    <w:rsid w:val="006A4FAF"/>
    <w:rsid w:val="006A6E17"/>
    <w:rsid w:val="006A7F87"/>
    <w:rsid w:val="006B0495"/>
    <w:rsid w:val="006B0CE1"/>
    <w:rsid w:val="006B22FB"/>
    <w:rsid w:val="006B2B2C"/>
    <w:rsid w:val="006B5E30"/>
    <w:rsid w:val="006C17D4"/>
    <w:rsid w:val="006C32ED"/>
    <w:rsid w:val="006C47AB"/>
    <w:rsid w:val="006C5597"/>
    <w:rsid w:val="006D1DD8"/>
    <w:rsid w:val="006D3496"/>
    <w:rsid w:val="006E11F9"/>
    <w:rsid w:val="006E1F0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0910"/>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66F4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A89"/>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19"/>
    <w:rsid w:val="0090196B"/>
    <w:rsid w:val="00902467"/>
    <w:rsid w:val="009029D4"/>
    <w:rsid w:val="00902B27"/>
    <w:rsid w:val="009034E6"/>
    <w:rsid w:val="009042A0"/>
    <w:rsid w:val="009045A8"/>
    <w:rsid w:val="00904661"/>
    <w:rsid w:val="00910B06"/>
    <w:rsid w:val="00910B23"/>
    <w:rsid w:val="00910D88"/>
    <w:rsid w:val="009270EA"/>
    <w:rsid w:val="009323B9"/>
    <w:rsid w:val="00935ABA"/>
    <w:rsid w:val="00936F64"/>
    <w:rsid w:val="009411E1"/>
    <w:rsid w:val="00941279"/>
    <w:rsid w:val="0094135D"/>
    <w:rsid w:val="00942A9E"/>
    <w:rsid w:val="00945104"/>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49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1E52"/>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940"/>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27E6"/>
    <w:rsid w:val="00BB603A"/>
    <w:rsid w:val="00BB61FD"/>
    <w:rsid w:val="00BB6FEA"/>
    <w:rsid w:val="00BB724E"/>
    <w:rsid w:val="00BC163E"/>
    <w:rsid w:val="00BC1E02"/>
    <w:rsid w:val="00BC267A"/>
    <w:rsid w:val="00BC3A76"/>
    <w:rsid w:val="00BD0049"/>
    <w:rsid w:val="00BD16F0"/>
    <w:rsid w:val="00BD2B6F"/>
    <w:rsid w:val="00BD6B2A"/>
    <w:rsid w:val="00BE4401"/>
    <w:rsid w:val="00BE459B"/>
    <w:rsid w:val="00BE53ED"/>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A39F7"/>
    <w:rsid w:val="00DA7944"/>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B11"/>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2CCB"/>
    <w:rsid w:val="00EE3003"/>
    <w:rsid w:val="00EE648D"/>
    <w:rsid w:val="00EE6EE6"/>
    <w:rsid w:val="00EE7BBD"/>
    <w:rsid w:val="00EF1DF1"/>
    <w:rsid w:val="00EF29F3"/>
    <w:rsid w:val="00EF2EA3"/>
    <w:rsid w:val="00EF45C3"/>
    <w:rsid w:val="00EF7314"/>
    <w:rsid w:val="00EF7C2C"/>
    <w:rsid w:val="00F00A3A"/>
    <w:rsid w:val="00F0381D"/>
    <w:rsid w:val="00F03D1D"/>
    <w:rsid w:val="00F04D2D"/>
    <w:rsid w:val="00F04D43"/>
    <w:rsid w:val="00F0688C"/>
    <w:rsid w:val="00F068EB"/>
    <w:rsid w:val="00F10F02"/>
    <w:rsid w:val="00F13B4F"/>
    <w:rsid w:val="00F16A45"/>
    <w:rsid w:val="00F20413"/>
    <w:rsid w:val="00F20710"/>
    <w:rsid w:val="00F208C9"/>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6D5E"/>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Naslov4Char" w:type="character">
    <w:name w:val="Naslov 4 Char"/>
    <w:basedOn w:val="Zadanifontodlomka"/>
    <w:link w:val="Naslov4"/>
    <w:semiHidden/>
    <w:rsid w:val="00945104"/>
    <w:rPr>
      <w:rFonts w:cstheme="majorBidi" w:eastAsiaTheme="majorEastAsia" w:hAnsiTheme="majorHAnsi" w:asciiTheme="majorHAnsi"/>
      <w:b/>
      <w:bCs/>
      <w:i/>
      <w:iCs/>
      <w:color w:themeColor="accent1" w:val="4F81BD"/>
    </w:rPr>
  </w:style>
  <w:style w:customStyle="true" w:styleId="blokiranistaknuto" w:type="character">
    <w:name w:val="blokiranistaknuto"/>
    <w:basedOn w:val="Zadanifontodlomka"/>
    <w:rsid w:val="00945104"/>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styleId="Naslov4" w:type="paragraph">
    <w:name w:val="heading 4"/>
    <w:basedOn w:val="Normal"/>
    <w:next w:val="Normal"/>
    <w:link w:val="Naslov4Char"/>
    <w:semiHidden/>
    <w:unhideWhenUsed/>
    <w:qFormat/>
    <w:rsid w:val="00945104"/>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Naslov4Char" w:type="character">
    <w:name w:val="Naslov 4 Char"/>
    <w:basedOn w:val="Zadanifontodlomka"/>
    <w:link w:val="Naslov4"/>
    <w:semiHidden/>
    <w:rsid w:val="00945104"/>
    <w:rPr>
      <w:rFonts w:asciiTheme="majorHAnsi" w:cstheme="majorBidi" w:eastAsiaTheme="majorEastAsia" w:hAnsiTheme="majorHAnsi"/>
      <w:b/>
      <w:bCs/>
      <w:i/>
      <w:iCs/>
      <w:color w:themeColor="accent1" w:val="4F81BD"/>
    </w:rPr>
  </w:style>
  <w:style w:customStyle="1" w:styleId="blokiranistaknuto" w:type="character">
    <w:name w:val="blokiranistaknuto"/>
    <w:basedOn w:val="Zadanifontodlomka"/>
    <w:rsid w:val="0094510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11. lipnja 2019.</izvorni_sadrzaj>
    <derivirana_varijabla naziv="DomainObject.StvarniPocetakDatum_1">11. lipnja 2019.</derivirana_varijabla>
  </DomainObject.StvarniPocetakDatum>
  <DomainObject.StvarniZavrsetakDatum>
    <izvorni_sadrzaj>11. lipnja 2019.</izvorni_sadrzaj>
    <derivirana_varijabla naziv="DomainObject.StvarniZavrsetakDatum_1">11. lipnja 2019.</derivirana_varijabla>
  </DomainObject.StvarniZavrsetakDatum>
  <DomainObject.PlaniraniZavrsetakDatum>
    <izvorni_sadrzaj>11. lipnja 2019.</izvorni_sadrzaj>
    <derivirana_varijabla naziv="DomainObject.PlaniraniZavrsetakDatum_1">11. lipnja 2019.</derivirana_varijabla>
  </DomainObject.PlaniraniZavrsetakDatum>
  <DomainObject.PlaniraniPocetakDatum>
    <izvorni_sadrzaj>11. lipnja 2019.</izvorni_sadrzaj>
    <derivirana_varijabla naziv="DomainObject.PlaniraniPocetakDatum_1">11. lipnja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2019.</izvorni_sadrzaj>
    <derivirana_varijabla naziv="DomainObject.Zapisnik.DatumKreiranja_1">11. lipnja 2019.</derivirana_varijabla>
  </DomainObject.Zapisnik.DatumKreiranja>
  <DomainObject.Zapisnik.ImovinskaKorist>
    <izvorni_sadrzaj/>
    <derivirana_varijabla naziv="DomainObject.Zapisnik.ImovinskaKorist_1"/>
  </DomainObject.Zapisnik.ImovinskaKorist>
  <DomainObject.Zapisnik.Oznaka>
    <izvorni_sadrzaj>St-238/2019-17</izvorni_sadrzaj>
    <derivirana_varijabla naziv="DomainObject.Zapisnik.Oznaka_1">St-238/2019-17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St-238/2019</izvorni_sadrzaj>
    <derivirana_varijabla naziv="DomainObject.Predmet.OznakaBroj_1">St-238/2019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DALIA SL d.o.o.</izvorni_sadrzaj>
    <derivirana_varijabla naziv="DomainObject.Predmet.ProtustrankaFormated_1">  DALIA SL d.o.o.</derivirana_varijabla>
  </DomainObject.Predmet.ProtustrankaFormated>
  <DomainObject.Predmet.ProtustrankaFormatedOIB>
    <izvorni_sadrzaj>  DALIA SL d.o.o., OIB 41695155060</izvorni_sadrzaj>
    <derivirana_varijabla naziv="DomainObject.Predmet.ProtustrankaFormatedOIB_1">  DALIA SL d.o.o., OIB 41695155060</derivirana_varijabla>
  </DomainObject.Predmet.ProtustrankaFormatedOIB>
  <DomainObject.Predmet.ProtustrankaFormatedWithAdress>
    <izvorni_sadrzaj> DALIA SL d.o.o., Radnička cesta 57, 10000 Zagreb</izvorni_sadrzaj>
    <derivirana_varijabla naziv="DomainObject.Predmet.ProtustrankaFormatedWithAdress_1"> DALIA SL d.o.o., Radnička cesta 57, 10000 Zagreb</derivirana_varijabla>
  </DomainObject.Predmet.ProtustrankaFormatedWithAdress>
  <DomainObject.Predmet.ProtustrankaFormatedWithAdressOIB>
    <izvorni_sadrzaj> DALIA SL d.o.o., OIB 41695155060, Radnička cesta 57, 10000 Zagreb</izvorni_sadrzaj>
    <derivirana_varijabla naziv="DomainObject.Predmet.ProtustrankaFormatedWithAdressOIB_1"> DALIA SL d.o.o., OIB 41695155060, Radnička cesta 57, 10000 Zagreb</derivirana_varijabla>
  </DomainObject.Predmet.ProtustrankaFormatedWithAdressOIB>
  <DomainObject.Predmet.ProtustrankaWithAdress>
    <izvorni_sadrzaj>DALIA SL d.o.o. Radnička cesta 57, 10000 Zagreb</izvorni_sadrzaj>
    <derivirana_varijabla naziv="DomainObject.Predmet.ProtustrankaWithAdress_1">DALIA SL d.o.o. Radnička cesta 57, 10000 Zagreb</derivirana_varijabla>
  </DomainObject.Predmet.ProtustrankaWithAdress>
  <DomainObject.Predmet.ProtustrankaWithAdressOIB>
    <izvorni_sadrzaj>DALIA SL d.o.o., OIB 41695155060, Radnička cesta 57, 10000 Zagreb</izvorni_sadrzaj>
    <derivirana_varijabla naziv="DomainObject.Predmet.ProtustrankaWithAdressOIB_1">DALIA SL d.o.o., OIB 41695155060, Radnička cesta 57, 10000 Zagreb</derivirana_varijabla>
  </DomainObject.Predmet.ProtustrankaWithAdressOIB>
  <DomainObject.Predmet.ProtustrankaNazivFormated>
    <izvorni_sadrzaj>DALIA SL d.o.o.</izvorni_sadrzaj>
    <derivirana_varijabla naziv="DomainObject.Predmet.ProtustrankaNazivFormated_1">DALIA SL d.o.o.</derivirana_varijabla>
  </DomainObject.Predmet.ProtustrankaNazivFormated>
  <DomainObject.Predmet.ProtustrankaNazivFormatedOIB>
    <izvorni_sadrzaj>DALIA SL d.o.o., OIB 41695155060</izvorni_sadrzaj>
    <derivirana_varijabla naziv="DomainObject.Predmet.ProtustrankaNazivFormatedOIB_1">DALIA SL d.o.o., OIB 41695155060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DALIA SL d.o.o.</item>
    </izvorni_sadrzaj>
    <derivirana_varijabla naziv="DomainObject.Predmet.ProtuStrankaListFormated_1">
      <item>DALIA SL d.o.o.</item>
    </derivirana_varijabla>
  </DomainObject.Predmet.ProtuStrankaListFormated>
  <DomainObject.Predmet.ProtuStrankaListFormatedOIB>
    <izvorni_sadrzaj>
      <item>DALIA SL d.o.o., OIB 41695155060</item>
    </izvorni_sadrzaj>
    <derivirana_varijabla naziv="DomainObject.Predmet.ProtuStrankaListFormatedOIB_1">
      <item>DALIA SL d.o.o., OIB 41695155060</item>
    </derivirana_varijabla>
  </DomainObject.Predmet.ProtuStrankaListFormatedOIB>
  <DomainObject.Predmet.ProtuStrankaListFormatedWithAdress>
    <izvorni_sadrzaj>
      <item>DALIA SL d.o.o., Radnička cesta 57, 10000 Zagreb</item>
    </izvorni_sadrzaj>
    <derivirana_varijabla naziv="DomainObject.Predmet.ProtuStrankaListFormatedWithAdress_1">
      <item>DALIA SL d.o.o., Radnička cesta 57, 10000 Zagreb</item>
    </derivirana_varijabla>
  </DomainObject.Predmet.ProtuStrankaListFormatedWithAdress>
  <DomainObject.Predmet.ProtuStrankaListFormatedWithAdressOIB>
    <izvorni_sadrzaj>
      <item>DALIA SL d.o.o., OIB 41695155060, Radnička cesta 57, 10000 Zagreb</item>
    </izvorni_sadrzaj>
    <derivirana_varijabla naziv="DomainObject.Predmet.ProtuStrankaListFormatedWithAdressOIB_1">
      <item>DALIA SL d.o.o., OIB 41695155060, Radnička cesta 57, 10000 Zagreb</item>
    </derivirana_varijabla>
  </DomainObject.Predmet.ProtuStrankaListFormatedWithAdressOIB>
  <DomainObject.Predmet.ProtuStrankaListNazivFormated>
    <izvorni_sadrzaj>
      <item>DALIA SL d.o.o.</item>
    </izvorni_sadrzaj>
    <derivirana_varijabla naziv="DomainObject.Predmet.ProtuStrankaListNazivFormated_1">
      <item>DALIA SL d.o.o.</item>
    </derivirana_varijabla>
  </DomainObject.Predmet.ProtuStrankaListNazivFormated>
  <DomainObject.Predmet.ProtuStrankaListNazivFormatedOIB>
    <izvorni_sadrzaj>
      <item>DALIA SL d.o.o., OIB 41695155060</item>
    </izvorni_sadrzaj>
    <derivirana_varijabla naziv="DomainObject.Predmet.ProtuStrankaListNazivFormatedOIB_1">
      <item>DALIA SL d.o.o., OIB 41695155060</item>
    </derivirana_varijabla>
  </DomainObject.Predmet.ProtuStrankaListNazivFormatedOIB>
  <DomainObject.Predmet.OstaliListFormated>
    <izvorni_sadrzaj>
      <item>Filip Gelo</item>
    </izvorni_sadrzaj>
    <derivirana_varijabla naziv="DomainObject.Predmet.OstaliListFormated_1">
      <item>Filip Gelo</item>
    </derivirana_varijabla>
  </DomainObject.Predmet.OstaliListFormated>
  <DomainObject.Predmet.OstaliListFormatedOIB>
    <izvorni_sadrzaj>
      <item>Filip Gelo, OIB 68066482877</item>
    </izvorni_sadrzaj>
    <derivirana_varijabla naziv="DomainObject.Predmet.OstaliListFormatedOIB_1">
      <item>Filip Gelo, OIB 68066482877</item>
    </derivirana_varijabla>
  </DomainObject.Predmet.OstaliListFormatedOIB>
  <DomainObject.Predmet.OstaliListFormatedWithAdress>
    <izvorni_sadrzaj>
      <item>Filip Gelo, Šestinski Vrh 59b, 10000 Zagreb</item>
    </izvorni_sadrzaj>
    <derivirana_varijabla naziv="DomainObject.Predmet.OstaliListFormatedWithAdress_1">
      <item>Filip Gelo, Šestinski Vrh 59b, 10000 Zagreb</item>
    </derivirana_varijabla>
  </DomainObject.Predmet.OstaliListFormatedWithAdress>
  <DomainObject.Predmet.OstaliListFormatedWithAdressOIB>
    <izvorni_sadrzaj>
      <item>Filip Gelo, OIB 68066482877, Šestinski Vrh 59b, 10000 Zagreb</item>
    </izvorni_sadrzaj>
    <derivirana_varijabla naziv="DomainObject.Predmet.OstaliListFormatedWithAdressOIB_1">
      <item>Filip Gelo, OIB 68066482877, Šestinski Vrh 59b, 10000 Zagreb</item>
    </derivirana_varijabla>
  </DomainObject.Predmet.OstaliListFormatedWithAdressOIB>
  <DomainObject.Predmet.OstaliListNazivFormated>
    <izvorni_sadrzaj>
      <item>Filip Gelo</item>
    </izvorni_sadrzaj>
    <derivirana_varijabla naziv="DomainObject.Predmet.OstaliListNazivFormated_1">
      <item>Filip Gelo</item>
    </derivirana_varijabla>
  </DomainObject.Predmet.OstaliListNazivFormated>
  <DomainObject.Predmet.OstaliListNazivFormatedOIB>
    <izvorni_sadrzaj>
      <item>Filip Gelo, OIB 68066482877</item>
    </izvorni_sadrzaj>
    <derivirana_varijabla naziv="DomainObject.Predmet.OstaliListNazivFormatedOIB_1">
      <item>Filip Gelo, OIB 68066482877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St-238/2019-17</izvorni_sadrzaj>
    <derivirana_varijabla naziv="DomainObject.PoslovniBrojDokumenta_1">St-238/2019-17</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DALIA SL d.o.o.</izvorni_sadrzaj>
    <derivirana_varijabla naziv="DomainObject.Predmet.ProtustrankaIDrugi_1">DALIA SL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DALIA SL d.o.o., OIB 41695155060, Radnička cesta 57, 10000 Zagreb</izvorni_sadrzaj>
    <derivirana_varijabla naziv="DomainObject.Predmet.ProtustrankaIDrugiAdressOIB_1">DALIA SL d.o.o., OIB 41695155060, Radnička cesta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DALIA SL d.o.o.</item>
      <item>FINANCIJSKA AGENCIJA, RC Zagreb</item>
      <item>Filip Gelo</item>
    </izvorni_sadrzaj>
    <derivirana_varijabla naziv="DomainObject.Predmet.SudioniciListNaziv_1">
      <item>DALIA SL d.o.o.</item>
      <item>FINANCIJSKA AGENCIJA, RC Zagreb</item>
      <item>Filip Gelo</item>
    </derivirana_varijabla>
  </DomainObject.Predmet.SudioniciListNaziv>
  <DomainObject.Predmet.SudioniciListAdressOIB>
    <izvorni_sadrzaj>
      <item>DALIA SL d.o.o., OIB 41695155060, Radnička cesta 57,10000 Zagreb</item>
      <item>FINANCIJSKA AGENCIJA, RC Zagreb, OIB 85821130368, Trg svibanjskih žrtava 1995. 1,10000 Zagreb</item>
      <item>Filip Gelo, OIB 68066482877, Šestinski Vrh 59b,10000 Zagreb</item>
    </izvorni_sadrzaj>
    <derivirana_varijabla naziv="DomainObject.Predmet.SudioniciListAdressOIB_1">
      <item>DALIA SL d.o.o., OIB 41695155060, Radnička cesta 57,10000 Zagreb</item>
      <item>FINANCIJSKA AGENCIJA, RC Zagreb, OIB 85821130368, Trg svibanjskih žrtava 1995. 1,10000 Zagreb</item>
      <item>Filip Gelo, OIB 68066482877, Šestinski Vrh 59b,10000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41695155060</item>
      <item>, OIB 68066482877</item>
    </izvorni_sadrzaj>
    <derivirana_varijabla naziv="DomainObject.Predmet.SudioniciListNazivOIB_1">
      <item>, OIB 85821130368</item>
      <item>, OIB 41695155060</item>
      <item>, OIB 68066482877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7A993-0661-4750-A104-2A8F8F1685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3545</properties:Words>
  <properties:Characters>20800</properties:Characters>
  <properties:Lines>742</properties:Lines>
  <properties:Paragraphs>239</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2019-06-07T08:09:00Z</dcterms:created>
  <dc:creator>nmarkovic</dc:creator>
  <cp:lastModifiedBy>Vinka Mihalinčić</cp:lastModifiedBy>
  <cp:lastPrinted>2019-04-03T09:14:00Z</cp:lastPrinted>
  <dcterms:modified xmlns:xsi="http://www.w3.org/2001/XMLSchema-instance" xsi:type="dcterms:W3CDTF">2019-06-11T08:26:00Z</dcterms:modified>
  <cp:revision>22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St-238/2019-17 / Zapisnik - Ispitno ročište (St-238-19-ispitno i izvještajno ročište.docx)</vt:lpwstr>
  </prop:property>
  <prop:property name="CC_coloring" pid="4" fmtid="{D5CDD505-2E9C-101B-9397-08002B2CF9AE}">
    <vt:bool>false</vt:bool>
  </prop:property>
  <prop:property name="BrojStranica" pid="5" fmtid="{D5CDD505-2E9C-101B-9397-08002B2CF9AE}">
    <vt:i4>12</vt:i4>
  </prop:property>
</prop:Properties>
</file>