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a680" w14:paraId="fd0a680" w:rsidRDefault="00937FF9" w:rsidP="009C25AB" w:rsidR="009C25AB" w:rsidRPr="009C25AB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25AB" w:rsidRPr="009C25AB">
        <w:rPr>
          <w:rFonts w:cs="Times New Roman" w:eastAsia="Times New Roman"/>
          <w:lang w:eastAsia="hr-HR"/>
        </w:rPr>
        <w:t xml:space="preserve">    </w:t>
      </w:r>
      <w:r w:rsidR="009C25AB" w:rsidRPr="009C25AB">
        <w:rPr>
          <w:rFonts w:cs="Times New Roman" w:eastAsia="Times New Roman"/>
          <w:b w:val="false"/>
          <w:lang w:eastAsia="hr-HR"/>
        </w:rPr>
        <w:t>REPUBLIKA HRVATSKA</w:t>
      </w: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TRGOVAČKI SUD U ZAGREBU</w:t>
      </w: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        STALNA SLUŽBA </w:t>
      </w: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Karlovac, Ljudevita Šestića 4</w:t>
      </w: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R E P U B L I K A    H R VA T S KA</w:t>
      </w: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ab/>
        <w:t>T A B L I C A</w:t>
      </w: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ab/>
        <w:t>TRGOVAČKI SUD U ZAGREBU, Stalna služba</w:t>
      </w:r>
      <w:r w:rsidRPr="009C25AB">
        <w:rPr>
          <w:rFonts w:cs="Times New Roman" w:eastAsia="Times New Roman"/>
          <w:b/>
          <w:lang w:eastAsia="hr-HR"/>
        </w:rPr>
        <w:t>,</w:t>
      </w:r>
      <w:r w:rsidRPr="009C25A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LAETUS d.o.o. u stečaju, Zagreb, Školski prilaz 3, OIB: 71118073002, 20. listopada 2016., temeljem čl. 264. Stečajnog zakona (NN 71/15, dalje:SZ) sastavlja</w:t>
      </w:r>
    </w:p>
    <w:p w:rsidRDefault="009C25AB" w:rsidP="009C25AB" w:rsidR="009C25AB" w:rsidRPr="009C25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t a b l i c u</w:t>
      </w: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Utvrđene su slijedeće tražbine: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Prvi viši isplatni red</w:t>
      </w:r>
    </w:p>
    <w:p w:rsidRDefault="009C25AB" w:rsidP="009C25AB" w:rsidR="009C25AB" w:rsidRPr="009C25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RH, Ministarstvo financija, Porezna uprava, Zagreb,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Područni ured Zagreb, Av. Dubrovnik 32,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OIB: 18683136487, u iznosu od                                                  482.490,83 kn.</w:t>
      </w:r>
    </w:p>
    <w:p w:rsidRDefault="009C25AB" w:rsidP="009C25AB" w:rsid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Drugi viši isplatni red                                     </w:t>
      </w:r>
    </w:p>
    <w:p w:rsidRDefault="009C25AB" w:rsidP="009C25AB" w:rsidR="009C25AB" w:rsidRPr="009C25AB">
      <w:pPr>
        <w:spacing w:after="0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Suvlasnici stambene zgrade u Zagrebu Ivana Rendića 27,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zastupani po upravitelju Gradsko stambeno komunalno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gospodarstvo d.o.o. u iznosu od                                                     30.621,94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OIB: 61817894937, u iznosu od                                                     20.883,75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Grad Zagreb, Zagreb, trg Stjepana Radića 1,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OIB: 61817894937, u iznosu od                                                     52.370,39 kn                                                    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Hrvatske vode, Vodnogospodarski odjel za Gornju Savu,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Zagreb, Ulica grada Vukovara 271/8, OIB: 28921383001,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u iznosu od                                                                                        3.826,85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Allianz Zagreb d.d. Zagreb, Heinzlova 70,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OIB: 23759810849, u iznosu od                                                       8.169,65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Zagrebački holding d.o.o. Zagreb, Ulica grada Vukovara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41, OIB: 85584865987, u iznosu od                                               29.584,56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Wiener osiguranje Vienna Insurance Group d.d.,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Zagreb, Slovenska ulica 24, OIB: 52848403362, u iznosu od         2.123,95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lastRenderedPageBreak/>
        <w:t>B2 Kapital d.o.o., Zagreb, Radnička cesta 41,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OIB: 57509775367, u iznosu od                                                       4.216,70 kn</w:t>
      </w:r>
    </w:p>
    <w:p w:rsidRDefault="009C25AB" w:rsidP="009C25AB" w:rsidR="009C25AB" w:rsidRPr="009C25AB">
      <w:pPr>
        <w:numPr>
          <w:ilvl w:val="1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RH, Ministarstvo financija, Porezna uprava, Područni ured </w:t>
      </w:r>
    </w:p>
    <w:p w:rsidRDefault="009C25AB" w:rsidP="009C25AB" w:rsidR="009C25AB" w:rsidRPr="009C25AB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>Zagreb, Av. Dubrovnik 32, OIB: 18683136487, u iznosu od      717.589,76 kn.</w:t>
      </w:r>
    </w:p>
    <w:p w:rsidRDefault="009C25AB" w:rsidP="009C25AB" w:rsidR="009C25AB" w:rsidRPr="009C25AB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U Karlovcu 20. listopada 2016. </w:t>
      </w:r>
    </w:p>
    <w:p w:rsidRDefault="009C25AB" w:rsidP="009C25AB" w:rsidR="009C25AB" w:rsidRPr="009C25AB">
      <w:pPr>
        <w:spacing w:after="0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</w:t>
      </w:r>
    </w:p>
    <w:p w:rsidRDefault="009C25AB" w:rsidP="009C25AB" w:rsidR="009C25AB" w:rsidRPr="009C25A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         </w:t>
      </w:r>
      <w:r>
        <w:rPr>
          <w:rFonts w:cs="Times New Roman" w:eastAsia="Times New Roman"/>
          <w:lang w:eastAsia="hr-HR"/>
        </w:rPr>
        <w:t xml:space="preserve">  </w:t>
      </w:r>
      <w:r w:rsidRPr="009C25AB">
        <w:rPr>
          <w:rFonts w:cs="Times New Roman" w:eastAsia="Times New Roman"/>
          <w:lang w:eastAsia="hr-HR"/>
        </w:rPr>
        <w:t>Stečajni sudac:</w:t>
      </w:r>
    </w:p>
    <w:p w:rsidRDefault="009C25AB" w:rsidP="009C25AB" w:rsidR="009C25AB">
      <w:pPr>
        <w:spacing w:after="0"/>
        <w:jc w:val="center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9C25AB" w:rsidP="009C25AB" w:rsidR="009C25A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Draženka Prpić</w:t>
      </w:r>
    </w:p>
    <w:p w:rsidRDefault="009C25AB" w:rsidP="009C25AB" w:rsidR="009C25AB" w:rsidRPr="009C25A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jc w:val="right"/>
        <w:rPr>
          <w:rFonts w:cs="Times New Roman" w:eastAsia="Times New Roman"/>
          <w:lang w:eastAsia="hr-HR"/>
        </w:rPr>
      </w:pPr>
      <w:r w:rsidRPr="009C25AB">
        <w:rPr>
          <w:rFonts w:cs="Times New Roman" w:eastAsia="Times New Roman"/>
          <w:lang w:eastAsia="hr-HR"/>
        </w:rPr>
        <w:t xml:space="preserve">                          </w:t>
      </w:r>
    </w:p>
    <w:p w:rsidRDefault="009C25AB" w:rsidP="009C25AB" w:rsidR="009C25AB" w:rsidRPr="009C25A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C25AB" w:rsidP="009C25AB" w:rsidR="009C25AB" w:rsidRPr="009C25AB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15998750"/>
      <w:docPartObj>
        <w:docPartGallery w:val="Page Numbers (Top of Page)"/>
        <w:docPartUnique/>
      </w:docPartObj>
    </w:sdtPr>
    <w:sdtContent>
      <w:p w:rsidRDefault="009C25AB" w:rsidR="009C25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9C25AB" w:rsidR="008333A9">
    <w:pPr>
      <w:pStyle w:val="Zaglavlje"/>
    </w:pPr>
    <w:r>
      <w:t xml:space="preserve"> 1 St-2769/16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multilevel"/>
    <w:tmpl w:val="DFEE4B40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</w:lvl>
    <w:lvl w:ilvl="2">
      <w:start w:val="1"/>
      <w:numFmt w:val="decimal"/>
      <w:isLgl/>
      <w:lvlText w:val="%1.%2.%3."/>
      <w:lvlJc w:val="left"/>
      <w:pPr>
        <w:ind w:hanging="720" w:left="1776"/>
      </w:pPr>
    </w:lvl>
    <w:lvl w:ilvl="3">
      <w:start w:val="1"/>
      <w:numFmt w:val="decimal"/>
      <w:isLgl/>
      <w:lvlText w:val="%1.%2.%3.%4."/>
      <w:lvlJc w:val="left"/>
      <w:pPr>
        <w:ind w:hanging="720" w:left="2124"/>
      </w:pPr>
    </w:lvl>
    <w:lvl w:ilvl="4">
      <w:start w:val="1"/>
      <w:numFmt w:val="decimal"/>
      <w:isLgl/>
      <w:lvlText w:val="%1.%2.%3.%4.%5."/>
      <w:lvlJc w:val="left"/>
      <w:pPr>
        <w:ind w:hanging="1080" w:left="2832"/>
      </w:pPr>
    </w:lvl>
    <w:lvl w:ilvl="5">
      <w:start w:val="1"/>
      <w:numFmt w:val="decimal"/>
      <w:isLgl/>
      <w:lvlText w:val="%1.%2.%3.%4.%5.%6."/>
      <w:lvlJc w:val="left"/>
      <w:pPr>
        <w:ind w:hanging="1080" w:left="3180"/>
      </w:pPr>
    </w:lvl>
    <w:lvl w:ilvl="6">
      <w:start w:val="1"/>
      <w:numFmt w:val="decimal"/>
      <w:isLgl/>
      <w:lvlText w:val="%1.%2.%3.%4.%5.%6.%7."/>
      <w:lvlJc w:val="left"/>
      <w:pPr>
        <w:ind w:hanging="1440" w:left="3888"/>
      </w:p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5AB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92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>St-2769/2016-30</izvorni_sadrzaj>
    <derivirana_varijabla naziv="DomainObject.Oznaka_1">St-2769/2016-30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 zastupanog po punomoćniku Zvonimir Hodak</izvorni_sadrzaj>
    <derivirana_varijabla naziv="DomainObject.Predmet.ProtustrankaFormated_1">  LAETUS d.o.o. zastupanog po punomoćniku Zvonimir Hodak</derivirana_varijabla>
  </DomainObject.Predmet.ProtustrankaFormated>
  <DomainObject.Predmet.ProtustrankaFormatedOIB>
    <izvorni_sadrzaj>  LAETUS d.o.o., OIB 71118073002 zastupanog po punomoćniku Zvonimir Hodak</izvorni_sadrzaj>
    <derivirana_varijabla naziv="DomainObject.Predmet.ProtustrankaFormatedOIB_1">  LAETUS d.o.o., OIB 71118073002 zastupanog po punomoćniku Zvonimir Hodak</derivirana_varijabla>
  </DomainObject.Predmet.ProtustrankaFormatedOIB>
  <DomainObject.Predmet.ProtustrankaFormatedWithAdress>
    <izvorni_sadrzaj> LAETUS d.o.o., Školski prilaz 3, 10000 Zagreb zastupanog po punomoćniku Zvonimir Hodak</izvorni_sadrzaj>
    <derivirana_varijabla naziv="DomainObject.Predmet.ProtustrankaFormatedWithAdress_1"> LAETUS d.o.o., Školski prilaz 3, 10000 Zagreb zastupanog po punomoćniku Zvonimir Hodak</derivirana_varijabla>
  </DomainObject.Predmet.ProtustrankaFormatedWithAdress>
  <DomainObject.Predmet.ProtustrankaFormatedWithAdressOIB>
    <izvorni_sadrzaj> LAETUS d.o.o., OIB 71118073002, Školski prilaz 3, 10000 Zagreb zastupanog po punomoćniku Zvonimir Hodak</izvorni_sadrzaj>
    <derivirana_varijabla naziv="DomainObject.Predmet.ProtustrankaFormatedWithAdressOIB_1"> LAETUS d.o.o., OIB 71118073002, Školski prilaz 3, 10000 Zagreb zastupanog po punomoćniku Zvonimir Hodak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 u Zagrebu</izvorni_sadrzaj>
    <derivirana_varijabla naziv="DomainObject.Predmet.StrankaFormated_1">  RH Ministarstvo financija,Porezna uprava,Područni ured Zagreb zastupanog po punomoćniku Županijsko državno odvjetništvo u Zagrebu</derivirana_varijabla>
  </DomainObject.Predmet.StrankaFormated>
  <DomainObject.Predmet.StrankaFormatedOIB>
    <izvorni_sadrzaj>  RH Ministarstvo financija,Porezna uprava,Područni ured Zagreb, OIB 18683136487 zastupanog po punomoćniku Županijsko državno odvjetništvo u Zagrebu</izvorni_sadrzaj>
    <derivirana_varijabla naziv="DomainObject.Predmet.StrankaFormatedOIB_1">  RH Ministarstvo financija,Porezna uprava,Područni ured Zagreb, OIB 18683136487 zastupanog po punomoćniku Županijsko državno odvjetništvo u Zagrebu</derivirana_varijabla>
  </DomainObject.Predmet.StrankaFormatedOIB>
  <DomainObject.Predmet.StrankaFormatedWithAdress>
    <izvorni_sadrzaj> RH Ministarstvo financija,Porezna uprava,Područni ured Zagreb, Savska cesta 41, 10000 Zagreb zastupanog po punomoćniku Županijsko državno odvjetništvo u Zagrebu</izvorni_sadrzaj>
    <derivirana_varijabla naziv="DomainObject.Predmet.StrankaFormatedWithAdress_1"> RH Ministarstvo financija,Porezna uprava,Područni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financija,Porezna uprava,Područni ured Zagreb, OIB 18683136487, Savska cesta 41, 10000 Zagreb zastupanog po punomoćniku Županijsko državno odvjetništvo u Zagrebu</izvorni_sadrzaj>
    <derivirana_varijabla naziv="DomainObject.Predmet.StrankaFormatedWithAdressOIB_1"> RH Ministarstvo financija,Porezna uprava,Područni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financija,Porezna uprava,Područni ured Zagreb Savska cesta 41,10000 Zagreb</izvorni_sadrzaj>
    <derivirana_varijabla naziv="DomainObject.Predmet.StrankaWithAdress_1">RH Ministarstvo financija,Porezna uprava,Područni ured Zagreb Savska cesta 41,10000 Zagreb</derivirana_varijabla>
  </DomainObject.Predmet.StrankaWithAdress>
  <DomainObject.Predmet.StrankaWithAdressOIB>
    <izvorni_sadrzaj>RH Ministarstvo financija,Porezna uprava,Područni ured Zagreb, OIB 18683136487, Savska cesta 41,10000 Zagreb</izvorni_sadrzaj>
    <derivirana_varijabla naziv="DomainObject.Predmet.StrankaWithAdressOIB_1">RH Ministarstvo financija,Porezna uprava,Područni ured Zagreb, OIB 18683136487, Savska cesta 41,10000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financija,Porezna uprava,Područni ured Zagreb zastupanog po punomoćniku Županijsko državno odvjetništvo u Zagrebu</item>
    </izvorni_sadrzaj>
    <derivirana_varijabla naziv="DomainObject.Predmet.StrankaListFormated_1">
      <item>RH Ministarstvo financija,Porezna uprava,Područni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 u Zagrebu</item>
    </izvorni_sadrzaj>
    <derivirana_varijabla naziv="DomainObject.Predmet.StrankaListFormatedOIB_1">
      <item>RH Ministarstvo financija,Porezna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financija,Porezna uprava,Područni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financija,Porezna uprava,Područni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financija,Porezna uprava,Područni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financija,Porezna uprava,Područni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LAETUS d.o.o. zastupanog po punomoćniku Zvonimir Hodak</item>
    </izvorni_sadrzaj>
    <derivirana_varijabla naziv="DomainObject.Predmet.ProtuStrankaListFormated_1">
      <item>LAETUS d.o.o. zastupanog po punomoćniku Zvonimir Hodak</item>
    </derivirana_varijabla>
  </DomainObject.Predmet.ProtuStrankaListFormated>
  <DomainObject.Predmet.ProtuStrankaListFormatedOIB>
    <izvorni_sadrzaj>
      <item>LAETUS d.o.o., OIB 71118073002 zastupanog po punomoćniku Zvonimir Hodak</item>
    </izvorni_sadrzaj>
    <derivirana_varijabla naziv="DomainObject.Predmet.ProtuStrankaListFormatedOIB_1">
      <item>LAETUS d.o.o., OIB 71118073002 zastupanog po punomoćniku Zvonimir Hodak</item>
    </derivirana_varijabla>
  </DomainObject.Predmet.ProtuStrankaListFormatedOIB>
  <DomainObject.Predmet.ProtuStrankaListFormatedWithAdress>
    <izvorni_sadrzaj>
      <item>LAETUS d.o.o., Školski prilaz 3, 10000 Zagreb zastupanog po punomoćniku Zvonimir Hodak</item>
    </izvorni_sadrzaj>
    <derivirana_varijabla naziv="DomainObject.Predmet.ProtuStrankaListFormatedWithAdress_1">
      <item>LAETUS d.o.o., Školski prilaz 3, 10000 Zagreb zastupanog po punomoćniku Zvonimir Hodak</item>
    </derivirana_varijabla>
  </DomainObject.Predmet.ProtuStrankaListFormatedWithAdress>
  <DomainObject.Predmet.ProtuStrankaListFormatedWithAdressOIB>
    <izvorni_sadrzaj>
      <item>LAETUS d.o.o., OIB 71118073002, Školski prilaz 3, 10000 Zagreb zastupanog po punomoćniku Zvonimir Hodak</item>
    </izvorni_sadrzaj>
    <derivirana_varijabla naziv="DomainObject.Predmet.ProtuStrankaListFormatedWithAdressOIB_1">
      <item>LAETUS d.o.o., OIB 71118073002, Školski prilaz 3, 10000 Zagreb zastupanog po punomoćniku Zvonimir Hodak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_1">
      <item>Vesna Miljak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>
  <DomainObject.Predmet.OstaliListFormatedOIB>
    <izvorni_sadrzaj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izvorni_sadrzaj>
    <derivirana_varijabla naziv="DomainObject.Predmet.OstaliListFormatedOIB_1">
      <item>Vesna Miljak, OIB 74608853837</item>
      <item>Županijsko državno odvjetništvo u Zagrebu punomoćnik sudionika u postupku RH Ministarstvo financija,Porezna uprava,Područni ured Zagreb</item>
      <item>Zvonimir Hodak punomoćnik sudionika u postupku LAETUS d.o.o.</item>
    </derivirana_varijabla>
  </DomainObject.Predmet.OstaliListFormatedOIB>
  <DomainObject.Predmet.OstaliListFormatedWithAdress>
    <izvorni_sadrzaj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_1">
      <item>Vesna Miljak,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>
  <DomainObject.Predmet.OstaliListFormatedWithAdressOIB>
    <izvorni_sadrzaj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izvorni_sadrzaj>
    <derivirana_varijabla naziv="DomainObject.Predmet.OstaliListFormatedWithAdressOIB_1">
      <item>Vesna Miljak, OIB 74608853837, školski prilaz 3, 10000 Zagreb</item>
      <item>Županijsko državno odvjetništvo u Zagrebu, Savska cesta 41, 10000 Zagreb punomoćnik sudionika u postupku RH Ministarstvo financija,Porezna uprava,Područni ured Zagreb</item>
      <item>Zvonimir Hodak, Ul. kralja Zvonimira 49, 10000 Zagreb punomoćnik sudionika u postupku LAETUS d.o.o.</item>
    </derivirana_varijabla>
  </DomainObject.Predmet.OstaliListFormatedWithAdressOIB>
  <DomainObject.Predmet.OstaliListNazivFormated>
    <izvorni_sadrzaj>
      <item>Vesna Miljak</item>
      <item>Županijsko državno odvjetništvo u Zagrebu</item>
      <item>Zvonimir Hodak</item>
    </izvorni_sadrzaj>
    <derivirana_varijabla naziv="DomainObject.Predmet.OstaliListNazivFormated_1">
      <item>Vesna Miljak</item>
      <item>Županijsko državno odvjetništvo u Zagrebu</item>
      <item>Zvonimir Hodak</item>
    </derivirana_varijabla>
  </DomainObject.Predmet.OstaliListNazivFormated>
  <DomainObject.Predmet.OstaliListNazivFormatedOIB>
    <izvorni_sadrzaj>
      <item>Vesna Miljak, OIB 74608853837</item>
      <item>Županijsko državno odvjetništvo u Zagrebu</item>
      <item>Zvonimir Hodak</item>
    </izvorni_sadrzaj>
    <derivirana_varijabla naziv="DomainObject.Predmet.OstaliListNazivFormatedOIB_1">
      <item>Vesna Miljak, OIB 74608853837</item>
      <item>Županijsko državno odvjetništvo u Zagrebu</item>
      <item>Zvonimir Hodak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>St-2769/2016-30</izvorni_sadrzaj>
    <derivirana_varijabla naziv="DomainObject.PoslovniBrojDokumenta_1">St-2769/2016-30</derivirana_varijabla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RH Ministarstvo financija,Porezna uprava,Područni ured Zagreb, OIB 18683136487, Savska cesta 41, 10000 Zagreb</izvorni_sadrzaj>
    <derivirana_varijabla naziv="DomainObject.Predmet.StrankaIDrugiAdressOIB_1">RH Ministarstvo financija,Porezna uprava,Područni ured Zagreb, OIB 18683136487, Savska cesta 41,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Vesna Miljak</item>
      <item>RH Ministarstvo financija,Porezna uprava,Područni ured Zagreb</item>
      <item>Županijsko državno odvjetništvo u Zagrebu</item>
      <item>Zvonimir Hodak</item>
    </izvorni_sadrzaj>
    <derivirana_varijabla naziv="DomainObject.Predmet.SudioniciListNaziv_1">
      <item>LAETUS d.o.o.</item>
      <item>Vesna Miljak</item>
      <item>RH Ministarstvo financija,Porezna uprava,Područni ured Zagreb</item>
      <item>Županijsko državno odvjetništvo u Zagrebu</item>
      <item>Zvonimir Hodak</item>
    </derivirana_varijabla>
  </DomainObject.Predmet.SudioniciListNaziv>
  <DomainObject.Predmet.SudioniciListAdressOIB>
    <izvorni_sadrzaj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izvorni_sadrzaj>
    <derivirana_varijabla naziv="DomainObject.Predmet.SudioniciListAdressOIB_1">
      <item>LAETUS d.o.o., OIB 71118073002, Školski prilaz 3,10000 Zagreb</item>
      <item>Vesna Miljak, OIB 74608853837, školski prilaz 3,10000 Zagreb</item>
      <item>RH Ministarstvo financija,Porezna uprava,Područni ured Zagreb, OIB 18683136487, Savska cesta 41,10000 Zagreb</item>
      <item>Županijsko državno odvjetništvo u Zagrebu, Savska cesta 41,10000 Zagreb</item>
      <item>Zvonimir Hodak, Ul. kralja Zvonimira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C4C26E-69B9-440F-B85E-2CD5B26538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1525</properties:Characters>
  <properties:Lines>66</properties:Lines>
  <properties:Paragraphs>38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2016-10-20T10:25:00Z</cp:lastPrinted>
  <dcterms:modified xmlns:xsi="http://www.w3.org/2001/XMLSchema-instance" xsi:type="dcterms:W3CDTF">2016-10-20T10:26:00Z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St-2769/2016-30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