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b92d4" w14:paraId="28b92d4" w:rsidRDefault="00740753" w:rsidP="00B42345" w:rsidR="009E7EC2" w:rsidRPr="004E4D49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4E4D49"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2345" w:rsidRPr="004E4D49">
        <w:rPr>
          <w:noProof/>
          <w:lang w:eastAsia="hr-HR"/>
        </w:rPr>
        <w:tab/>
      </w:r>
      <w:r w:rsidR="00B42345" w:rsidRPr="004E4D49">
        <w:rPr>
          <w:noProof/>
          <w:lang w:eastAsia="hr-HR"/>
        </w:rPr>
        <w:tab/>
      </w:r>
      <w:r w:rsidR="00B42345" w:rsidRPr="004E4D49">
        <w:rPr>
          <w:noProof/>
          <w:lang w:eastAsia="hr-HR"/>
        </w:rPr>
        <w:tab/>
      </w:r>
      <w:r w:rsidR="00B42345" w:rsidRPr="004E4D49">
        <w:rPr>
          <w:noProof/>
          <w:lang w:eastAsia="hr-HR"/>
        </w:rPr>
        <w:tab/>
      </w:r>
      <w:r w:rsidR="00B42345" w:rsidRPr="004E4D49">
        <w:rPr>
          <w:noProof/>
          <w:lang w:eastAsia="hr-HR"/>
        </w:rPr>
        <w:tab/>
      </w:r>
      <w:r w:rsidR="00B42345" w:rsidRPr="004E4D49">
        <w:rPr>
          <w:noProof/>
          <w:lang w:eastAsia="hr-HR"/>
        </w:rPr>
        <w:tab/>
      </w:r>
      <w:r w:rsidR="00B42345" w:rsidRPr="004E4D49">
        <w:rPr>
          <w:noProof/>
          <w:lang w:eastAsia="hr-HR"/>
        </w:rPr>
        <w:tab/>
        <w:t xml:space="preserve">     </w:t>
      </w:r>
      <w:r w:rsidR="00323E42" w:rsidRPr="004E4D49">
        <w:rPr>
          <w:rFonts w:hAnsi="Times New Roman" w:ascii="Times New Roman"/>
          <w:b/>
          <w:sz w:val="24"/>
          <w:szCs w:val="24"/>
        </w:rPr>
        <w:t>Posl. br</w:t>
      </w:r>
      <w:r w:rsidR="00925A8E" w:rsidRPr="004E4D49">
        <w:rPr>
          <w:rFonts w:hAnsi="Times New Roman" w:ascii="Times New Roman"/>
          <w:b/>
          <w:sz w:val="24"/>
          <w:szCs w:val="24"/>
        </w:rPr>
        <w:t>.</w:t>
      </w:r>
      <w:r w:rsidR="006360CA" w:rsidRPr="004E4D49">
        <w:rPr>
          <w:rFonts w:hAnsi="Times New Roman" w:ascii="Times New Roman"/>
          <w:b/>
          <w:sz w:val="24"/>
          <w:szCs w:val="24"/>
        </w:rPr>
        <w:t xml:space="preserve"> 12. St-</w:t>
      </w:r>
      <w:r w:rsidR="00013E8D" w:rsidRPr="004E4D49">
        <w:rPr>
          <w:rFonts w:hAnsi="Times New Roman" w:ascii="Times New Roman"/>
          <w:b/>
          <w:sz w:val="24"/>
          <w:szCs w:val="24"/>
        </w:rPr>
        <w:t>113/2013</w:t>
      </w:r>
    </w:p>
    <w:p w:rsidRDefault="00F72DA3" w:rsidP="00225862" w:rsidR="00F72DA3" w:rsidRPr="004E4D49">
      <w:pPr>
        <w:rPr>
          <w:sz w:val="16"/>
          <w:szCs w:val="16"/>
          <w:lang w:eastAsia="hr-HR"/>
        </w:rPr>
      </w:pPr>
    </w:p>
    <w:p w:rsidRDefault="009E7EC2" w:rsidP="009E7EC2" w:rsidR="009E7EC2" w:rsidRPr="004E4D49">
      <w:pPr>
        <w:pStyle w:val="Naslov1"/>
        <w:jc w:val="both"/>
      </w:pPr>
      <w:r w:rsidRPr="004E4D49">
        <w:t>REPUBLIKA HRVATSKA</w:t>
      </w:r>
    </w:p>
    <w:p w:rsidRDefault="009E7EC2" w:rsidP="009E7EC2" w:rsidR="009E7EC2" w:rsidRPr="004E4D49">
      <w:pPr>
        <w:jc w:val="both"/>
        <w:rPr>
          <w:rFonts w:hAnsi="Times New Roman" w:ascii="Times New Roman"/>
          <w:b/>
          <w:sz w:val="24"/>
          <w:szCs w:val="24"/>
        </w:rPr>
      </w:pPr>
      <w:r w:rsidRPr="004E4D49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4E4D49">
        <w:rPr>
          <w:rFonts w:hAnsi="Times New Roman" w:ascii="Times New Roman"/>
          <w:sz w:val="24"/>
          <w:szCs w:val="24"/>
        </w:rPr>
        <w:t xml:space="preserve">            </w:t>
      </w:r>
      <w:r w:rsidRPr="004E4D49">
        <w:rPr>
          <w:rFonts w:hAnsi="Times New Roman" w:ascii="Times New Roman"/>
          <w:sz w:val="24"/>
          <w:szCs w:val="24"/>
        </w:rPr>
        <w:tab/>
      </w:r>
      <w:r w:rsidRPr="004E4D49">
        <w:rPr>
          <w:rFonts w:hAnsi="Times New Roman" w:ascii="Times New Roman"/>
          <w:sz w:val="24"/>
          <w:szCs w:val="24"/>
        </w:rPr>
        <w:tab/>
      </w:r>
      <w:r w:rsidRPr="004E4D49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4E4D49">
      <w:pPr>
        <w:rPr>
          <w:rFonts w:hAnsi="Times New Roman" w:ascii="Times New Roman"/>
          <w:b/>
          <w:sz w:val="24"/>
          <w:szCs w:val="24"/>
        </w:rPr>
      </w:pPr>
      <w:r w:rsidRPr="004E4D49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9E7EC2" w:rsidP="009E7EC2" w:rsidR="009E7EC2" w:rsidRPr="004E4D49">
      <w:pPr>
        <w:rPr>
          <w:rFonts w:hAnsi="Times New Roman" w:ascii="Times New Roman"/>
          <w:sz w:val="24"/>
          <w:szCs w:val="24"/>
        </w:rPr>
      </w:pPr>
    </w:p>
    <w:p w:rsidRDefault="002A0374" w:rsidP="002A0374" w:rsidR="002A0374" w:rsidRPr="004E4D49">
      <w:pPr>
        <w:pStyle w:val="Naslov1"/>
      </w:pPr>
      <w:r w:rsidRPr="004E4D49">
        <w:t>R E P U B L I K A   H R V A T S K A</w:t>
      </w:r>
    </w:p>
    <w:p w:rsidRDefault="00B42345" w:rsidP="00B42345" w:rsidR="00B42345" w:rsidRPr="004E4D49">
      <w:pPr>
        <w:rPr>
          <w:sz w:val="24"/>
          <w:szCs w:val="24"/>
          <w:lang w:eastAsia="hr-HR"/>
        </w:rPr>
      </w:pPr>
    </w:p>
    <w:p w:rsidRDefault="009E7EC2" w:rsidP="009E7EC2" w:rsidR="009E7EC2" w:rsidRPr="004E4D49">
      <w:pPr>
        <w:pStyle w:val="Naslov2"/>
        <w:rPr>
          <w:b/>
          <w:bCs/>
          <w:szCs w:val="24"/>
        </w:rPr>
      </w:pPr>
      <w:r w:rsidRPr="004E4D49">
        <w:rPr>
          <w:b/>
          <w:bCs/>
          <w:szCs w:val="24"/>
        </w:rPr>
        <w:t>R J E Š E NJ E</w:t>
      </w:r>
    </w:p>
    <w:p w:rsidRDefault="009E7EC2" w:rsidP="009E7EC2" w:rsidR="009E7EC2" w:rsidRPr="004E4D49">
      <w:pPr>
        <w:rPr>
          <w:rFonts w:hAnsi="Times New Roman" w:ascii="Times New Roman"/>
          <w:sz w:val="24"/>
          <w:szCs w:val="24"/>
        </w:rPr>
      </w:pPr>
    </w:p>
    <w:p w:rsidRDefault="009E7EC2" w:rsidP="00C81434" w:rsidR="00C81434" w:rsidRPr="004E4D49">
      <w:pPr>
        <w:pStyle w:val="Tijeloteksta"/>
        <w:rPr>
          <w:szCs w:val="24"/>
          <w:lang w:val="hr-HR"/>
        </w:rPr>
      </w:pPr>
      <w:r w:rsidRPr="004E4D49">
        <w:rPr>
          <w:szCs w:val="24"/>
          <w:lang w:val="hr-HR"/>
        </w:rPr>
        <w:tab/>
      </w:r>
      <w:r w:rsidR="00C81434" w:rsidRPr="004E4D49">
        <w:rPr>
          <w:szCs w:val="24"/>
          <w:lang w:val="hr-HR"/>
        </w:rPr>
        <w:t>Tr</w:t>
      </w:r>
      <w:r w:rsidR="003B13AC" w:rsidRPr="004E4D49">
        <w:rPr>
          <w:szCs w:val="24"/>
          <w:lang w:val="hr-HR"/>
        </w:rPr>
        <w:t>govački sud u Splitu, po sucu t</w:t>
      </w:r>
      <w:r w:rsidR="00C81434" w:rsidRPr="004E4D49">
        <w:rPr>
          <w:szCs w:val="24"/>
          <w:lang w:val="hr-HR"/>
        </w:rPr>
        <w:t xml:space="preserve">og suda Pašku Bačiću, kao stečajnom sucu, u stečajnom postupku nad dužnikom </w:t>
      </w:r>
      <w:r w:rsidR="00013E8D" w:rsidRPr="004E4D49">
        <w:rPr>
          <w:szCs w:val="24"/>
          <w:lang w:val="hr-HR"/>
        </w:rPr>
        <w:t>IVANIŠEVIĆ GRADNJA d.o.o. u stečaju Split, Kila 37, OIB: 88754036728</w:t>
      </w:r>
      <w:r w:rsidR="00C81434" w:rsidRPr="004E4D49">
        <w:rPr>
          <w:szCs w:val="24"/>
          <w:lang w:val="hr-HR"/>
        </w:rPr>
        <w:t xml:space="preserve">, dana </w:t>
      </w:r>
      <w:r w:rsidR="00B35A96">
        <w:rPr>
          <w:szCs w:val="24"/>
          <w:lang w:val="hr-HR"/>
        </w:rPr>
        <w:t>17</w:t>
      </w:r>
      <w:r w:rsidR="00545922">
        <w:rPr>
          <w:szCs w:val="24"/>
          <w:lang w:val="hr-HR"/>
        </w:rPr>
        <w:t>. svibnja</w:t>
      </w:r>
      <w:r w:rsidR="003B13AC" w:rsidRPr="004E4D49">
        <w:rPr>
          <w:szCs w:val="24"/>
          <w:lang w:val="hr-HR"/>
        </w:rPr>
        <w:t xml:space="preserve"> 2017</w:t>
      </w:r>
      <w:r w:rsidR="00C81434" w:rsidRPr="004E4D49">
        <w:rPr>
          <w:szCs w:val="24"/>
          <w:lang w:val="hr-HR"/>
        </w:rPr>
        <w:t>. god.</w:t>
      </w:r>
    </w:p>
    <w:p w:rsidRDefault="009E7EC2" w:rsidP="009E7EC2" w:rsidR="009E7EC2" w:rsidRPr="00025608">
      <w:pPr>
        <w:rPr>
          <w:rFonts w:hAnsi="Times New Roman" w:ascii="Times New Roman"/>
        </w:rPr>
      </w:pPr>
    </w:p>
    <w:p w:rsidRDefault="009E7EC2" w:rsidP="009E7EC2" w:rsidR="009E7EC2" w:rsidRPr="000339ED">
      <w:pPr>
        <w:rPr>
          <w:rFonts w:hAnsi="Times New Roman" w:ascii="Times New Roman"/>
        </w:rPr>
      </w:pPr>
    </w:p>
    <w:p w:rsidRDefault="009E7EC2" w:rsidP="009E7EC2" w:rsidR="009E7EC2" w:rsidRPr="004E4D49">
      <w:pPr>
        <w:jc w:val="center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4E4D49">
      <w:pPr>
        <w:jc w:val="both"/>
        <w:rPr>
          <w:rFonts w:hAnsi="Times New Roman" w:ascii="Times New Roman"/>
          <w:sz w:val="24"/>
          <w:szCs w:val="24"/>
        </w:rPr>
      </w:pPr>
    </w:p>
    <w:p w:rsidRDefault="005F13A6" w:rsidP="00025608" w:rsidR="003B13AC" w:rsidRPr="004E4D49">
      <w:pPr>
        <w:pStyle w:val="Naslov3"/>
        <w:ind w:left="708"/>
        <w:rPr>
          <w:b w:val="false"/>
          <w:szCs w:val="24"/>
        </w:rPr>
      </w:pPr>
      <w:r w:rsidRPr="004E4D49">
        <w:rPr>
          <w:b w:val="false"/>
          <w:szCs w:val="24"/>
        </w:rPr>
        <w:t xml:space="preserve">I. </w:t>
      </w:r>
      <w:r w:rsidR="00545922" w:rsidRPr="00545922">
        <w:rPr>
          <w:b w:val="false"/>
          <w:szCs w:val="24"/>
        </w:rPr>
        <w:t>Ivan Šteko, dipl. ekonomist iz Imotskog, Kralja Tomislava 8, OIB: 17080810514</w:t>
      </w:r>
      <w:r w:rsidR="003B13AC" w:rsidRPr="004E4D49">
        <w:rPr>
          <w:b w:val="false"/>
          <w:szCs w:val="24"/>
        </w:rPr>
        <w:t xml:space="preserve">, razrješava se dužnosti stečajnog upravitelja u stečajnom postupku nad dužnikom </w:t>
      </w:r>
      <w:r w:rsidR="00013E8D" w:rsidRPr="004E4D49">
        <w:rPr>
          <w:b w:val="false"/>
          <w:szCs w:val="24"/>
        </w:rPr>
        <w:t>IVANIŠEVIĆ GRADNJA d.o.o. u stečaju Split, Kila 37, OIB: 88754036728</w:t>
      </w:r>
      <w:r w:rsidR="003B13AC" w:rsidRPr="004E4D49">
        <w:rPr>
          <w:b w:val="false"/>
          <w:szCs w:val="24"/>
        </w:rPr>
        <w:t xml:space="preserve">, na osobni zahtjev. </w:t>
      </w:r>
    </w:p>
    <w:p w:rsidRDefault="003B13AC" w:rsidP="003B13AC" w:rsidR="003B13AC" w:rsidRPr="004E4D49"/>
    <w:p w:rsidRDefault="003B13AC" w:rsidP="00DF2CBC" w:rsidR="003B13AC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 xml:space="preserve">II. Za novog stečajnog upravitelja dužnika </w:t>
      </w:r>
      <w:r w:rsidR="00013E8D" w:rsidRPr="004E4D49">
        <w:rPr>
          <w:rFonts w:hAnsi="Times New Roman" w:ascii="Times New Roman"/>
          <w:sz w:val="24"/>
          <w:szCs w:val="24"/>
        </w:rPr>
        <w:t>IVANIŠEVIĆ GRADNJA d.o.o. u stečaju Split, Kila 37, OIB: 88754036728</w:t>
      </w:r>
      <w:r w:rsidRPr="004E4D49">
        <w:rPr>
          <w:rFonts w:hAnsi="Times New Roman" w:ascii="Times New Roman"/>
          <w:sz w:val="24"/>
          <w:szCs w:val="24"/>
        </w:rPr>
        <w:t xml:space="preserve">, imenuje se </w:t>
      </w:r>
      <w:r w:rsidR="00B112F6" w:rsidRPr="00B112F6">
        <w:rPr>
          <w:rFonts w:hAnsi="Times New Roman" w:ascii="Times New Roman"/>
          <w:sz w:val="24"/>
          <w:szCs w:val="24"/>
        </w:rPr>
        <w:t>Milan Ljubičić, dipl. ekonomist iz Kolana, Šimuni 142, OIB: 87161295116</w:t>
      </w:r>
      <w:r w:rsidR="00DF2CBC">
        <w:rPr>
          <w:rFonts w:hAnsi="Times New Roman" w:ascii="Times New Roman"/>
          <w:sz w:val="24"/>
          <w:szCs w:val="24"/>
        </w:rPr>
        <w:t xml:space="preserve">. </w:t>
      </w:r>
    </w:p>
    <w:p w:rsidRDefault="00DF2CBC" w:rsidP="00DF2CBC" w:rsidR="00DF2CBC" w:rsidRPr="004E4D49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545922" w:rsidP="00025608" w:rsidR="003B13AC" w:rsidRPr="004E4D49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III. Nalaže se dosadašnjem stečajnom upravitelju</w:t>
      </w:r>
      <w:r w:rsidR="003B13AC" w:rsidRPr="004E4D49">
        <w:rPr>
          <w:rFonts w:hAnsi="Times New Roman" w:ascii="Times New Roman"/>
          <w:sz w:val="24"/>
          <w:szCs w:val="24"/>
        </w:rPr>
        <w:t xml:space="preserve"> </w:t>
      </w:r>
      <w:r w:rsidRPr="00545922">
        <w:rPr>
          <w:rFonts w:hAnsi="Times New Roman" w:ascii="Times New Roman"/>
          <w:sz w:val="24"/>
          <w:szCs w:val="24"/>
        </w:rPr>
        <w:t>Ivanu Šteki</w:t>
      </w:r>
      <w:r w:rsidRPr="004E4D49">
        <w:rPr>
          <w:rFonts w:hAnsi="Times New Roman" w:ascii="Times New Roman"/>
          <w:sz w:val="24"/>
          <w:szCs w:val="24"/>
        </w:rPr>
        <w:t xml:space="preserve"> </w:t>
      </w:r>
      <w:r w:rsidR="003B13AC" w:rsidRPr="004E4D49">
        <w:rPr>
          <w:rFonts w:hAnsi="Times New Roman" w:ascii="Times New Roman"/>
          <w:sz w:val="24"/>
          <w:szCs w:val="24"/>
        </w:rPr>
        <w:t xml:space="preserve">da u roku od 3 dana </w:t>
      </w:r>
      <w:r w:rsidR="00B35A96">
        <w:rPr>
          <w:rFonts w:hAnsi="Times New Roman" w:ascii="Times New Roman"/>
          <w:sz w:val="24"/>
          <w:szCs w:val="24"/>
        </w:rPr>
        <w:t xml:space="preserve">od dostave ovog rješenja </w:t>
      </w:r>
      <w:r w:rsidR="00025608">
        <w:rPr>
          <w:rFonts w:hAnsi="Times New Roman" w:ascii="Times New Roman"/>
          <w:sz w:val="24"/>
          <w:szCs w:val="24"/>
        </w:rPr>
        <w:t>preda svoje</w:t>
      </w:r>
      <w:r w:rsidR="003B13AC" w:rsidRPr="004E4D49">
        <w:rPr>
          <w:rFonts w:hAnsi="Times New Roman" w:ascii="Times New Roman"/>
          <w:sz w:val="24"/>
          <w:szCs w:val="24"/>
        </w:rPr>
        <w:t xml:space="preserve"> dužnost</w:t>
      </w:r>
      <w:r w:rsidR="00025608">
        <w:rPr>
          <w:rFonts w:hAnsi="Times New Roman" w:ascii="Times New Roman"/>
          <w:sz w:val="24"/>
          <w:szCs w:val="24"/>
        </w:rPr>
        <w:t>i</w:t>
      </w:r>
      <w:r w:rsidR="00DF2CBC">
        <w:rPr>
          <w:rFonts w:hAnsi="Times New Roman" w:ascii="Times New Roman"/>
          <w:sz w:val="24"/>
          <w:szCs w:val="24"/>
        </w:rPr>
        <w:t xml:space="preserve"> novom stečajnom upravitelju </w:t>
      </w:r>
      <w:r w:rsidR="00A2125A" w:rsidRPr="00A2125A">
        <w:rPr>
          <w:rFonts w:hAnsi="Times New Roman" w:ascii="Times New Roman"/>
          <w:sz w:val="24"/>
          <w:szCs w:val="24"/>
        </w:rPr>
        <w:t>Milan</w:t>
      </w:r>
      <w:r w:rsidR="00A2125A">
        <w:rPr>
          <w:rFonts w:hAnsi="Times New Roman" w:ascii="Times New Roman"/>
          <w:sz w:val="24"/>
          <w:szCs w:val="24"/>
        </w:rPr>
        <w:t>u</w:t>
      </w:r>
      <w:r w:rsidR="00A2125A" w:rsidRPr="00A2125A">
        <w:rPr>
          <w:rFonts w:hAnsi="Times New Roman" w:ascii="Times New Roman"/>
          <w:sz w:val="24"/>
          <w:szCs w:val="24"/>
        </w:rPr>
        <w:t xml:space="preserve"> Ljubi</w:t>
      </w:r>
      <w:r w:rsidR="00A2125A" w:rsidRPr="00A2125A">
        <w:rPr>
          <w:rFonts w:hAnsi="Times New Roman" w:ascii="Times New Roman" w:hint="eastAsia"/>
          <w:sz w:val="24"/>
          <w:szCs w:val="24"/>
        </w:rPr>
        <w:t>č</w:t>
      </w:r>
      <w:r w:rsidR="00A2125A" w:rsidRPr="00A2125A">
        <w:rPr>
          <w:rFonts w:hAnsi="Times New Roman" w:ascii="Times New Roman"/>
          <w:sz w:val="24"/>
          <w:szCs w:val="24"/>
        </w:rPr>
        <w:t>i</w:t>
      </w:r>
      <w:r w:rsidR="00A2125A" w:rsidRPr="00A2125A">
        <w:rPr>
          <w:rFonts w:hAnsi="Times New Roman" w:ascii="Times New Roman" w:hint="eastAsia"/>
          <w:sz w:val="24"/>
          <w:szCs w:val="24"/>
        </w:rPr>
        <w:t>ć</w:t>
      </w:r>
      <w:r w:rsidR="00A2125A">
        <w:rPr>
          <w:rFonts w:hAnsi="Times New Roman" w:ascii="Times New Roman"/>
          <w:sz w:val="24"/>
          <w:szCs w:val="24"/>
        </w:rPr>
        <w:t>u</w:t>
      </w:r>
      <w:r w:rsidR="00DF2CBC">
        <w:rPr>
          <w:rFonts w:hAnsi="Times New Roman" w:ascii="Times New Roman"/>
          <w:sz w:val="24"/>
          <w:szCs w:val="24"/>
        </w:rPr>
        <w:t xml:space="preserve">. </w:t>
      </w:r>
    </w:p>
    <w:p w:rsidRDefault="00343E39" w:rsidP="009E7EC2" w:rsidR="00343E39" w:rsidRPr="00025608">
      <w:pPr>
        <w:rPr>
          <w:rFonts w:hAnsi="Times New Roman" w:ascii="Times New Roman"/>
        </w:rPr>
      </w:pPr>
    </w:p>
    <w:p w:rsidRDefault="000E514C" w:rsidP="00025608" w:rsidR="0032593A" w:rsidRPr="000339ED">
      <w:pPr>
        <w:rPr>
          <w:rFonts w:hAnsi="Times New Roman" w:ascii="Times New Roman"/>
          <w:u w:val="single"/>
        </w:rPr>
      </w:pPr>
      <w:r w:rsidRPr="004E4D49">
        <w:rPr>
          <w:rFonts w:hAnsi="Times New Roman" w:ascii="Times New Roman"/>
          <w:sz w:val="24"/>
          <w:szCs w:val="24"/>
        </w:rPr>
        <w:t xml:space="preserve">   </w:t>
      </w:r>
      <w:r w:rsidRPr="004E4D49">
        <w:rPr>
          <w:rFonts w:hAnsi="Times New Roman" w:ascii="Times New Roman"/>
          <w:sz w:val="24"/>
          <w:szCs w:val="24"/>
        </w:rPr>
        <w:tab/>
      </w:r>
      <w:r w:rsidRPr="004E4D49">
        <w:rPr>
          <w:rFonts w:hAnsi="Times New Roman" w:ascii="Times New Roman"/>
          <w:sz w:val="24"/>
          <w:szCs w:val="24"/>
        </w:rPr>
        <w:tab/>
      </w:r>
      <w:r w:rsidRPr="004E4D49">
        <w:rPr>
          <w:rFonts w:hAnsi="Times New Roman" w:ascii="Times New Roman"/>
          <w:sz w:val="24"/>
          <w:szCs w:val="24"/>
        </w:rPr>
        <w:tab/>
      </w:r>
      <w:r w:rsidRPr="004E4D49">
        <w:rPr>
          <w:rFonts w:hAnsi="Times New Roman" w:ascii="Times New Roman"/>
          <w:sz w:val="24"/>
          <w:szCs w:val="24"/>
        </w:rPr>
        <w:tab/>
        <w:t xml:space="preserve">    </w:t>
      </w:r>
      <w:r w:rsidRPr="004E4D49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</w:p>
    <w:p w:rsidRDefault="009E7EC2" w:rsidP="009E7EC2" w:rsidR="009E7EC2" w:rsidRPr="004E4D49">
      <w:pPr>
        <w:jc w:val="center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 xml:space="preserve">Obrazloženje </w:t>
      </w:r>
    </w:p>
    <w:p w:rsidRDefault="009E7EC2" w:rsidP="009E7EC2" w:rsidR="009E7EC2" w:rsidRPr="004E4D49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013E8D" w:rsidR="00013E8D" w:rsidRPr="004E4D49">
      <w:p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ab/>
      </w:r>
      <w:r w:rsidR="00013E8D" w:rsidRPr="004E4D49">
        <w:rPr>
          <w:rFonts w:hAnsi="Times New Roman" w:ascii="Times New Roman"/>
          <w:sz w:val="24"/>
          <w:szCs w:val="24"/>
        </w:rPr>
        <w:t xml:space="preserve">Rješenjem ovog suda posl. br. 12. St-113/2013 od 21. srpnja 2016. god. otvoren je stečajni postupak nad dužnikom IVANIŠEVIĆ GRADNJA d.o.o. Split, a tim rješenjem za stečajnog upravitelja imenovana je Srđana Morpurgo, dipl. pravnik iz Splita. </w:t>
      </w:r>
    </w:p>
    <w:p w:rsidRDefault="003B13AC" w:rsidP="005A3252" w:rsidR="003B13AC" w:rsidRPr="004E4D49">
      <w:pPr>
        <w:jc w:val="both"/>
        <w:rPr>
          <w:rFonts w:hAnsi="Times New Roman" w:ascii="Times New Roman"/>
          <w:sz w:val="24"/>
          <w:szCs w:val="24"/>
        </w:rPr>
      </w:pPr>
    </w:p>
    <w:p w:rsidRDefault="003B13AC" w:rsidP="005A3252" w:rsidR="00545922">
      <w:p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ab/>
      </w:r>
      <w:r w:rsidR="00545922" w:rsidRPr="004E4D49">
        <w:rPr>
          <w:rFonts w:hAnsi="Times New Roman" w:ascii="Times New Roman"/>
          <w:sz w:val="24"/>
          <w:szCs w:val="24"/>
        </w:rPr>
        <w:t xml:space="preserve">Rješenjem ovog suda posl. br. 12. St-113/2013 od </w:t>
      </w:r>
      <w:r w:rsidR="00545922">
        <w:rPr>
          <w:rFonts w:hAnsi="Times New Roman" w:ascii="Times New Roman"/>
          <w:sz w:val="24"/>
          <w:szCs w:val="24"/>
        </w:rPr>
        <w:t>7. veljače 2017</w:t>
      </w:r>
      <w:r w:rsidR="00545922" w:rsidRPr="004E4D49">
        <w:rPr>
          <w:rFonts w:hAnsi="Times New Roman" w:ascii="Times New Roman"/>
          <w:sz w:val="24"/>
          <w:szCs w:val="24"/>
        </w:rPr>
        <w:t>. god.</w:t>
      </w:r>
      <w:r w:rsidR="00545922">
        <w:rPr>
          <w:rFonts w:hAnsi="Times New Roman" w:ascii="Times New Roman"/>
          <w:sz w:val="24"/>
          <w:szCs w:val="24"/>
        </w:rPr>
        <w:t xml:space="preserve"> Srđana</w:t>
      </w:r>
      <w:r w:rsidR="00545922" w:rsidRPr="004E4D49">
        <w:rPr>
          <w:rFonts w:hAnsi="Times New Roman" w:ascii="Times New Roman"/>
          <w:sz w:val="24"/>
          <w:szCs w:val="24"/>
        </w:rPr>
        <w:t xml:space="preserve"> Morpurgo</w:t>
      </w:r>
      <w:r w:rsidR="00545922">
        <w:rPr>
          <w:rFonts w:hAnsi="Times New Roman" w:ascii="Times New Roman"/>
          <w:sz w:val="24"/>
          <w:szCs w:val="24"/>
        </w:rPr>
        <w:t xml:space="preserve"> je razriješena dužnosti </w:t>
      </w:r>
      <w:r w:rsidR="00545922" w:rsidRPr="004E4D49">
        <w:rPr>
          <w:rFonts w:hAnsi="Times New Roman" w:ascii="Times New Roman"/>
          <w:sz w:val="24"/>
          <w:szCs w:val="24"/>
        </w:rPr>
        <w:t>stečajne upraviteljice</w:t>
      </w:r>
      <w:r w:rsidR="00545922">
        <w:rPr>
          <w:rFonts w:hAnsi="Times New Roman" w:ascii="Times New Roman"/>
          <w:sz w:val="24"/>
          <w:szCs w:val="24"/>
        </w:rPr>
        <w:t xml:space="preserve"> na osobni zahtjev, a tim rješenjem za novog stečajnog upravitelja imenovan je Ivan Šteko iz Imotskog, koji je preuzeo dužnost od ranije stečajne upraviteljice.</w:t>
      </w:r>
    </w:p>
    <w:p w:rsidRDefault="00545922" w:rsidP="005A3252" w:rsidR="00545922">
      <w:pPr>
        <w:jc w:val="both"/>
        <w:rPr>
          <w:rFonts w:hAnsi="Times New Roman" w:ascii="Times New Roman"/>
          <w:sz w:val="24"/>
          <w:szCs w:val="24"/>
        </w:rPr>
      </w:pPr>
    </w:p>
    <w:p w:rsidRDefault="00B35A96" w:rsidP="00545922" w:rsidR="003B13AC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</w:t>
      </w:r>
      <w:r w:rsidR="00545922">
        <w:rPr>
          <w:rFonts w:hAnsi="Times New Roman" w:ascii="Times New Roman"/>
          <w:sz w:val="24"/>
          <w:szCs w:val="24"/>
        </w:rPr>
        <w:t>27. travnja</w:t>
      </w:r>
      <w:r w:rsidR="003B13AC" w:rsidRPr="004E4D49">
        <w:rPr>
          <w:rFonts w:hAnsi="Times New Roman" w:ascii="Times New Roman"/>
          <w:sz w:val="24"/>
          <w:szCs w:val="24"/>
        </w:rPr>
        <w:t xml:space="preserve"> 2017. god. </w:t>
      </w:r>
      <w:r>
        <w:rPr>
          <w:rFonts w:hAnsi="Times New Roman" w:ascii="Times New Roman"/>
          <w:sz w:val="24"/>
          <w:szCs w:val="24"/>
        </w:rPr>
        <w:t xml:space="preserve">stečajni upravitelj Ivan Šteko je obavijestio sud da je </w:t>
      </w:r>
      <w:r w:rsidR="003B13AC" w:rsidRPr="004E4D49">
        <w:rPr>
          <w:rFonts w:hAnsi="Times New Roman" w:ascii="Times New Roman"/>
          <w:sz w:val="24"/>
          <w:szCs w:val="24"/>
        </w:rPr>
        <w:t>rješenjem Ministarstva pravosuđ</w:t>
      </w:r>
      <w:r>
        <w:rPr>
          <w:rFonts w:hAnsi="Times New Roman" w:ascii="Times New Roman"/>
          <w:sz w:val="24"/>
          <w:szCs w:val="24"/>
        </w:rPr>
        <w:t>a RH klasa: UP/I-133-04/15-01/376, ur.broj: 514-03-02-02-01-17-14</w:t>
      </w:r>
      <w:r w:rsidR="003B13AC" w:rsidRPr="004E4D49">
        <w:rPr>
          <w:rFonts w:hAnsi="Times New Roman" w:ascii="Times New Roman"/>
          <w:sz w:val="24"/>
          <w:szCs w:val="24"/>
        </w:rPr>
        <w:t xml:space="preserve"> od </w:t>
      </w:r>
      <w:r>
        <w:rPr>
          <w:rFonts w:hAnsi="Times New Roman" w:ascii="Times New Roman"/>
          <w:sz w:val="24"/>
          <w:szCs w:val="24"/>
        </w:rPr>
        <w:t>14. travnja 2017</w:t>
      </w:r>
      <w:r w:rsidR="003B13AC" w:rsidRPr="004E4D49">
        <w:rPr>
          <w:rFonts w:hAnsi="Times New Roman" w:ascii="Times New Roman"/>
          <w:sz w:val="24"/>
          <w:szCs w:val="24"/>
        </w:rPr>
        <w:t xml:space="preserve">. god., </w:t>
      </w:r>
      <w:r>
        <w:rPr>
          <w:rFonts w:hAnsi="Times New Roman" w:ascii="Times New Roman"/>
          <w:sz w:val="24"/>
          <w:szCs w:val="24"/>
        </w:rPr>
        <w:t>isti brisan</w:t>
      </w:r>
      <w:r w:rsidR="003B13AC" w:rsidRPr="004E4D49">
        <w:rPr>
          <w:rFonts w:hAnsi="Times New Roman" w:ascii="Times New Roman"/>
          <w:sz w:val="24"/>
          <w:szCs w:val="24"/>
        </w:rPr>
        <w:t xml:space="preserve"> s liste </w:t>
      </w:r>
      <w:r w:rsidR="007E09E6" w:rsidRPr="004E4D49">
        <w:rPr>
          <w:rFonts w:hAnsi="Times New Roman" w:ascii="Times New Roman"/>
          <w:sz w:val="24"/>
          <w:szCs w:val="24"/>
        </w:rPr>
        <w:t>"</w:t>
      </w:r>
      <w:r w:rsidR="003B13AC" w:rsidRPr="004E4D49">
        <w:rPr>
          <w:rFonts w:hAnsi="Times New Roman" w:ascii="Times New Roman"/>
          <w:sz w:val="24"/>
          <w:szCs w:val="24"/>
        </w:rPr>
        <w:t>A</w:t>
      </w:r>
      <w:r w:rsidR="007E09E6" w:rsidRPr="004E4D49">
        <w:rPr>
          <w:rFonts w:hAnsi="Times New Roman" w:ascii="Times New Roman"/>
          <w:sz w:val="24"/>
          <w:szCs w:val="24"/>
        </w:rPr>
        <w:t>"</w:t>
      </w:r>
      <w:r w:rsidR="003B13AC" w:rsidRPr="004E4D49">
        <w:rPr>
          <w:rFonts w:hAnsi="Times New Roman" w:ascii="Times New Roman"/>
          <w:sz w:val="24"/>
          <w:szCs w:val="24"/>
        </w:rPr>
        <w:t xml:space="preserve"> stečajnih upravitelja za područje nadležnosti Trgovačkog suda u Splitu</w:t>
      </w:r>
      <w:r>
        <w:rPr>
          <w:rFonts w:hAnsi="Times New Roman" w:ascii="Times New Roman"/>
          <w:sz w:val="24"/>
          <w:szCs w:val="24"/>
        </w:rPr>
        <w:t>, na osobni zahtjev,</w:t>
      </w:r>
      <w:r w:rsidR="00275A6C">
        <w:rPr>
          <w:rFonts w:hAnsi="Times New Roman" w:ascii="Times New Roman"/>
          <w:sz w:val="24"/>
          <w:szCs w:val="24"/>
        </w:rPr>
        <w:t xml:space="preserve"> te je u</w:t>
      </w:r>
      <w:r w:rsidR="00696951">
        <w:rPr>
          <w:rFonts w:hAnsi="Times New Roman" w:ascii="Times New Roman"/>
          <w:sz w:val="24"/>
          <w:szCs w:val="24"/>
        </w:rPr>
        <w:t xml:space="preserve"> privitku tog podneska dostavio rješenje </w:t>
      </w:r>
      <w:r w:rsidR="00696951" w:rsidRPr="004E4D49">
        <w:rPr>
          <w:rFonts w:hAnsi="Times New Roman" w:ascii="Times New Roman"/>
          <w:sz w:val="24"/>
          <w:szCs w:val="24"/>
        </w:rPr>
        <w:t>Ministarstva pravosuđ</w:t>
      </w:r>
      <w:r w:rsidR="00696951">
        <w:rPr>
          <w:rFonts w:hAnsi="Times New Roman" w:ascii="Times New Roman"/>
          <w:sz w:val="24"/>
          <w:szCs w:val="24"/>
        </w:rPr>
        <w:t xml:space="preserve">a RH od 14.04.2017. god. o njegovom brisanju </w:t>
      </w:r>
      <w:r w:rsidR="00696951" w:rsidRPr="004E4D49">
        <w:rPr>
          <w:rFonts w:hAnsi="Times New Roman" w:ascii="Times New Roman"/>
          <w:sz w:val="24"/>
          <w:szCs w:val="24"/>
        </w:rPr>
        <w:t xml:space="preserve">s liste </w:t>
      </w:r>
      <w:r w:rsidR="00696951" w:rsidRPr="004E4D49">
        <w:rPr>
          <w:rFonts w:hAnsi="Times New Roman" w:ascii="Times New Roman"/>
          <w:sz w:val="24"/>
          <w:szCs w:val="24"/>
        </w:rPr>
        <w:lastRenderedPageBreak/>
        <w:t>"A" stečajnih upravitelja</w:t>
      </w:r>
      <w:r w:rsidR="00696951">
        <w:rPr>
          <w:rFonts w:hAnsi="Times New Roman" w:ascii="Times New Roman"/>
          <w:sz w:val="24"/>
          <w:szCs w:val="24"/>
        </w:rPr>
        <w:t>.</w:t>
      </w:r>
      <w:r w:rsidR="00275A6C">
        <w:rPr>
          <w:rFonts w:hAnsi="Times New Roman" w:ascii="Times New Roman"/>
          <w:sz w:val="24"/>
          <w:szCs w:val="24"/>
        </w:rPr>
        <w:t xml:space="preserve"> S obzirom da je brisan s liste stečajnih upravitelja, Ivan Šteko je predložio sudu da ga razriješi dužnosti stečajnog upravitelja u ovom stečajnom postupku.</w:t>
      </w:r>
    </w:p>
    <w:p w:rsidRDefault="00696951" w:rsidP="00545922" w:rsidR="00696951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E09E6" w:rsidP="005A3252" w:rsidR="007E09E6" w:rsidRPr="004E4D49">
      <w:p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ab/>
      </w:r>
      <w:r w:rsidR="00275A6C">
        <w:rPr>
          <w:rFonts w:hAnsi="Times New Roman" w:ascii="Times New Roman"/>
          <w:sz w:val="24"/>
          <w:szCs w:val="24"/>
        </w:rPr>
        <w:t>Budući</w:t>
      </w:r>
      <w:r w:rsidR="00696951">
        <w:rPr>
          <w:rFonts w:hAnsi="Times New Roman" w:ascii="Times New Roman"/>
          <w:sz w:val="24"/>
          <w:szCs w:val="24"/>
        </w:rPr>
        <w:t xml:space="preserve"> da je</w:t>
      </w:r>
      <w:r w:rsidRPr="004E4D49">
        <w:rPr>
          <w:rFonts w:hAnsi="Times New Roman" w:ascii="Times New Roman"/>
          <w:sz w:val="24"/>
          <w:szCs w:val="24"/>
        </w:rPr>
        <w:t xml:space="preserve"> </w:t>
      </w:r>
      <w:r w:rsidR="00696951">
        <w:rPr>
          <w:rFonts w:hAnsi="Times New Roman" w:ascii="Times New Roman"/>
          <w:sz w:val="24"/>
          <w:szCs w:val="24"/>
        </w:rPr>
        <w:t>stečajni upravitelj Ivan Šteko brisan</w:t>
      </w:r>
      <w:r w:rsidRPr="004E4D49">
        <w:rPr>
          <w:rFonts w:hAnsi="Times New Roman" w:ascii="Times New Roman"/>
          <w:sz w:val="24"/>
          <w:szCs w:val="24"/>
        </w:rPr>
        <w:t xml:space="preserve"> s liste "A" stečajnih upravitelja za područje nadležnosti Trgovačkog suda u Splitu, </w:t>
      </w:r>
      <w:r w:rsidR="00696951">
        <w:rPr>
          <w:rFonts w:hAnsi="Times New Roman" w:ascii="Times New Roman"/>
          <w:sz w:val="24"/>
          <w:szCs w:val="24"/>
        </w:rPr>
        <w:t xml:space="preserve">a do kojeg brisanja je došlo na zahtjev stečajnog upravitelja, </w:t>
      </w:r>
      <w:r w:rsidR="000339ED">
        <w:rPr>
          <w:rFonts w:hAnsi="Times New Roman" w:ascii="Times New Roman"/>
          <w:sz w:val="24"/>
          <w:szCs w:val="24"/>
        </w:rPr>
        <w:t>to je stoga</w:t>
      </w:r>
      <w:r w:rsidRPr="004E4D49">
        <w:rPr>
          <w:rFonts w:hAnsi="Times New Roman" w:ascii="Times New Roman"/>
          <w:sz w:val="24"/>
          <w:szCs w:val="24"/>
        </w:rPr>
        <w:t xml:space="preserve"> ovaj </w:t>
      </w:r>
      <w:r w:rsidR="000339ED">
        <w:rPr>
          <w:rFonts w:hAnsi="Times New Roman" w:ascii="Times New Roman"/>
          <w:sz w:val="24"/>
          <w:szCs w:val="24"/>
        </w:rPr>
        <w:t>sud</w:t>
      </w:r>
      <w:r w:rsidRPr="004E4D49">
        <w:rPr>
          <w:rFonts w:hAnsi="Times New Roman" w:ascii="Times New Roman"/>
          <w:sz w:val="24"/>
          <w:szCs w:val="24"/>
        </w:rPr>
        <w:t xml:space="preserve"> temeljem odredbi čl. 91. st. 5. Stečajnog zakona (Narodne novine broj 71/15, dalje SZ/15) u vezi s čl. 441. st. 2. SZ/15, </w:t>
      </w:r>
      <w:r w:rsidR="00203D0D" w:rsidRPr="004E4D49">
        <w:rPr>
          <w:rFonts w:hAnsi="Times New Roman" w:ascii="Times New Roman"/>
          <w:sz w:val="24"/>
          <w:szCs w:val="24"/>
        </w:rPr>
        <w:t xml:space="preserve">zahtjev </w:t>
      </w:r>
      <w:r w:rsidR="000339ED">
        <w:rPr>
          <w:rFonts w:hAnsi="Times New Roman" w:ascii="Times New Roman"/>
          <w:sz w:val="24"/>
          <w:szCs w:val="24"/>
        </w:rPr>
        <w:t xml:space="preserve">Ivana Šteke </w:t>
      </w:r>
      <w:r w:rsidR="00203D0D" w:rsidRPr="004E4D49">
        <w:rPr>
          <w:rFonts w:hAnsi="Times New Roman" w:ascii="Times New Roman"/>
          <w:sz w:val="24"/>
          <w:szCs w:val="24"/>
        </w:rPr>
        <w:t xml:space="preserve">za razrješenjem </w:t>
      </w:r>
      <w:r w:rsidR="000339ED">
        <w:rPr>
          <w:rFonts w:hAnsi="Times New Roman" w:ascii="Times New Roman"/>
          <w:sz w:val="24"/>
          <w:szCs w:val="24"/>
        </w:rPr>
        <w:t xml:space="preserve">od </w:t>
      </w:r>
      <w:r w:rsidR="00203D0D" w:rsidRPr="004E4D49">
        <w:rPr>
          <w:rFonts w:hAnsi="Times New Roman" w:ascii="Times New Roman"/>
          <w:sz w:val="24"/>
          <w:szCs w:val="24"/>
        </w:rPr>
        <w:t xml:space="preserve">dužnosti stečajnog upravitelja u ovom predmetu, na osobni zahtjev, ocijenio osnovanim pa je stoga i odlučeno kao pod točkom I. izreke ovog rješenja. </w:t>
      </w:r>
    </w:p>
    <w:p w:rsidRDefault="00203D0D" w:rsidP="005A3252" w:rsidR="00203D0D" w:rsidRPr="004E4D49">
      <w:pPr>
        <w:jc w:val="both"/>
        <w:rPr>
          <w:rFonts w:hAnsi="Times New Roman" w:ascii="Times New Roman"/>
          <w:sz w:val="24"/>
          <w:szCs w:val="24"/>
        </w:rPr>
      </w:pPr>
    </w:p>
    <w:p w:rsidRDefault="00203D0D" w:rsidP="005A3252" w:rsidR="00203D0D" w:rsidRPr="004E4D49">
      <w:p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ab/>
        <w:t>Istovremeno s razrješenjem dosadašnje</w:t>
      </w:r>
      <w:r w:rsidR="005D4C51">
        <w:rPr>
          <w:rFonts w:hAnsi="Times New Roman" w:ascii="Times New Roman"/>
          <w:sz w:val="24"/>
          <w:szCs w:val="24"/>
        </w:rPr>
        <w:t>g stečajnog upravitelja</w:t>
      </w:r>
      <w:r w:rsidRPr="004E4D49">
        <w:rPr>
          <w:rFonts w:hAnsi="Times New Roman" w:ascii="Times New Roman"/>
          <w:sz w:val="24"/>
          <w:szCs w:val="24"/>
        </w:rPr>
        <w:t xml:space="preserve"> </w:t>
      </w:r>
      <w:r w:rsidR="005D4C51">
        <w:rPr>
          <w:rFonts w:hAnsi="Times New Roman" w:ascii="Times New Roman"/>
          <w:sz w:val="24"/>
          <w:szCs w:val="24"/>
        </w:rPr>
        <w:t>Ivana Šteke</w:t>
      </w:r>
      <w:r w:rsidR="000339ED">
        <w:rPr>
          <w:rFonts w:hAnsi="Times New Roman" w:ascii="Times New Roman"/>
          <w:sz w:val="24"/>
          <w:szCs w:val="24"/>
        </w:rPr>
        <w:t>, a sukladno odredbi</w:t>
      </w:r>
      <w:r w:rsidRPr="004E4D49">
        <w:rPr>
          <w:rFonts w:hAnsi="Times New Roman" w:ascii="Times New Roman"/>
          <w:sz w:val="24"/>
          <w:szCs w:val="24"/>
        </w:rPr>
        <w:t xml:space="preserve"> čl. 91. st. 8. SZ/15, bilo je potrebno donijeti i odluku o imenovanju novog stečajnog upravitelja</w:t>
      </w:r>
      <w:r w:rsidR="00DF2CBC">
        <w:rPr>
          <w:rFonts w:hAnsi="Times New Roman" w:ascii="Times New Roman"/>
          <w:sz w:val="24"/>
          <w:szCs w:val="24"/>
        </w:rPr>
        <w:t xml:space="preserve">. Za novog stečajnog upravitelja imenovan je </w:t>
      </w:r>
      <w:r w:rsidR="00A2125A" w:rsidRPr="00A2125A">
        <w:rPr>
          <w:rFonts w:hAnsi="Times New Roman" w:ascii="Times New Roman"/>
          <w:sz w:val="24"/>
          <w:szCs w:val="24"/>
        </w:rPr>
        <w:t>Milan Ljubi</w:t>
      </w:r>
      <w:r w:rsidR="00A2125A" w:rsidRPr="00A2125A">
        <w:rPr>
          <w:rFonts w:hAnsi="Times New Roman" w:ascii="Times New Roman" w:hint="eastAsia"/>
          <w:sz w:val="24"/>
          <w:szCs w:val="24"/>
        </w:rPr>
        <w:t>č</w:t>
      </w:r>
      <w:r w:rsidR="00A2125A" w:rsidRPr="00A2125A">
        <w:rPr>
          <w:rFonts w:hAnsi="Times New Roman" w:ascii="Times New Roman"/>
          <w:sz w:val="24"/>
          <w:szCs w:val="24"/>
        </w:rPr>
        <w:t>i</w:t>
      </w:r>
      <w:r w:rsidR="00A2125A" w:rsidRPr="00A2125A">
        <w:rPr>
          <w:rFonts w:hAnsi="Times New Roman" w:ascii="Times New Roman" w:hint="eastAsia"/>
          <w:sz w:val="24"/>
          <w:szCs w:val="24"/>
        </w:rPr>
        <w:t>ć</w:t>
      </w:r>
      <w:r w:rsidR="00A2125A" w:rsidRPr="00A2125A">
        <w:rPr>
          <w:rFonts w:hAnsi="Times New Roman" w:ascii="Times New Roman"/>
          <w:sz w:val="24"/>
          <w:szCs w:val="24"/>
        </w:rPr>
        <w:t>, dipl. ekonomist iz Kolana</w:t>
      </w:r>
      <w:r w:rsidR="00DF2CBC">
        <w:rPr>
          <w:rFonts w:hAnsi="Times New Roman" w:ascii="Times New Roman"/>
          <w:sz w:val="24"/>
          <w:szCs w:val="24"/>
        </w:rPr>
        <w:t xml:space="preserve"> nakon što je isti prethodno izabran metodom slučajnog odabira s liste A stečajnih upravitelja za područje nadležnosti ovog suda</w:t>
      </w:r>
      <w:r w:rsidRPr="004E4D49">
        <w:rPr>
          <w:rFonts w:hAnsi="Times New Roman" w:ascii="Times New Roman"/>
          <w:sz w:val="24"/>
          <w:szCs w:val="24"/>
        </w:rPr>
        <w:t xml:space="preserve">, a radi čega je i odlučeno kao u toč. II. izreke ovog rješenja. </w:t>
      </w:r>
    </w:p>
    <w:p w:rsidRDefault="00203D0D" w:rsidP="005A3252" w:rsidR="00203D0D" w:rsidRPr="004E4D49">
      <w:pPr>
        <w:jc w:val="both"/>
        <w:rPr>
          <w:rFonts w:hAnsi="Times New Roman" w:ascii="Times New Roman"/>
          <w:sz w:val="24"/>
          <w:szCs w:val="24"/>
        </w:rPr>
      </w:pPr>
    </w:p>
    <w:p w:rsidRDefault="00203D0D" w:rsidP="005A3252" w:rsidR="00203D0D" w:rsidRPr="004E4D49">
      <w:p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ab/>
        <w:t>Sukladno odredbama čl.</w:t>
      </w:r>
      <w:r w:rsidR="00025608">
        <w:rPr>
          <w:rFonts w:hAnsi="Times New Roman" w:ascii="Times New Roman"/>
          <w:sz w:val="24"/>
          <w:szCs w:val="24"/>
        </w:rPr>
        <w:t xml:space="preserve"> 23. st. 6. Stečajnog zakona (Narodne novine broj</w:t>
      </w:r>
      <w:r w:rsidRPr="004E4D49">
        <w:rPr>
          <w:rFonts w:hAnsi="Times New Roman" w:ascii="Times New Roman"/>
          <w:sz w:val="24"/>
          <w:szCs w:val="24"/>
        </w:rPr>
        <w:t xml:space="preserve"> 44/96, 29/99, 129/00, 123/03, 82/06, 116/10, 25/12, 133/12 i 45/13), a što je propisano i odredbama čl. 87. st. 7. SZ/15,</w:t>
      </w:r>
      <w:r w:rsidR="00DF2CBC">
        <w:rPr>
          <w:rFonts w:hAnsi="Times New Roman" w:ascii="Times New Roman"/>
          <w:sz w:val="24"/>
          <w:szCs w:val="24"/>
        </w:rPr>
        <w:t xml:space="preserve"> raniji stečajni upravitelj dužan je predati svoju dužnost novom stečajnom upravitelju u roku od 3 dana pa je stoga</w:t>
      </w:r>
      <w:r w:rsidRPr="004E4D49">
        <w:rPr>
          <w:rFonts w:hAnsi="Times New Roman" w:ascii="Times New Roman"/>
          <w:sz w:val="24"/>
          <w:szCs w:val="24"/>
        </w:rPr>
        <w:t xml:space="preserve"> odlučeno kao u toč. III. izreke ovog rješenja. </w:t>
      </w:r>
    </w:p>
    <w:p w:rsidRDefault="00343E39" w:rsidP="005A3252" w:rsidR="00343E39" w:rsidRPr="004E4D49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C769D0" w:rsidR="009E7EC2" w:rsidRPr="004E4D49">
      <w:pPr>
        <w:jc w:val="center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 xml:space="preserve">U Splitu, </w:t>
      </w:r>
      <w:r w:rsidR="00B35A96">
        <w:rPr>
          <w:rFonts w:hAnsi="Times New Roman" w:ascii="Times New Roman"/>
          <w:sz w:val="24"/>
          <w:szCs w:val="24"/>
        </w:rPr>
        <w:t>17</w:t>
      </w:r>
      <w:r w:rsidR="005D4C51">
        <w:rPr>
          <w:rFonts w:hAnsi="Times New Roman" w:ascii="Times New Roman"/>
          <w:sz w:val="24"/>
          <w:szCs w:val="24"/>
        </w:rPr>
        <w:t>. svibnja</w:t>
      </w:r>
      <w:r w:rsidR="007E09E6" w:rsidRPr="004E4D49">
        <w:rPr>
          <w:rFonts w:hAnsi="Times New Roman" w:ascii="Times New Roman"/>
          <w:sz w:val="24"/>
          <w:szCs w:val="24"/>
        </w:rPr>
        <w:t xml:space="preserve"> 2017</w:t>
      </w:r>
      <w:r w:rsidRPr="004E4D49">
        <w:rPr>
          <w:rFonts w:hAnsi="Times New Roman" w:ascii="Times New Roman"/>
          <w:sz w:val="24"/>
          <w:szCs w:val="24"/>
        </w:rPr>
        <w:t>. godine.</w:t>
      </w:r>
    </w:p>
    <w:p w:rsidRDefault="009E7EC2" w:rsidP="009E7EC2" w:rsidR="009E7EC2" w:rsidRPr="004E4D49">
      <w:pPr>
        <w:jc w:val="both"/>
        <w:rPr>
          <w:rFonts w:hAnsi="Times New Roman" w:ascii="Times New Roman"/>
          <w:sz w:val="16"/>
          <w:szCs w:val="16"/>
        </w:rPr>
      </w:pPr>
      <w:r w:rsidRPr="004E4D49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F72DA3" w:rsidR="009E7EC2" w:rsidRPr="004E4D49">
      <w:pPr>
        <w:ind w:firstLine="696" w:left="7092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 xml:space="preserve">S U D A C </w:t>
      </w:r>
    </w:p>
    <w:p w:rsidRDefault="009E7EC2" w:rsidP="009E7EC2" w:rsidR="009E7EC2" w:rsidRPr="004E4D49">
      <w:pPr>
        <w:ind w:left="6372"/>
        <w:rPr>
          <w:rFonts w:hAnsi="Times New Roman" w:ascii="Times New Roman"/>
          <w:sz w:val="24"/>
          <w:szCs w:val="24"/>
        </w:rPr>
      </w:pPr>
    </w:p>
    <w:p w:rsidRDefault="009E7EC2" w:rsidP="00F72DA3" w:rsidR="009E7EC2" w:rsidRPr="004E4D49">
      <w:pPr>
        <w:ind w:firstLine="216" w:left="7572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>Paško Bačić</w:t>
      </w:r>
    </w:p>
    <w:p w:rsidRDefault="009E7EC2" w:rsidP="009E7EC2" w:rsidR="009E7EC2" w:rsidRPr="004E4D49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696951">
      <w:pPr>
        <w:jc w:val="both"/>
        <w:rPr>
          <w:rFonts w:hAnsi="Times New Roman" w:ascii="Times New Roman"/>
          <w:sz w:val="16"/>
          <w:szCs w:val="16"/>
          <w:u w:val="single"/>
        </w:rPr>
      </w:pPr>
    </w:p>
    <w:p w:rsidRDefault="008C005E" w:rsidP="009E7EC2" w:rsidR="008C005E" w:rsidRPr="00696951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4E4D49">
      <w:p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9E7EC2" w:rsidP="009E7EC2" w:rsidR="00D55E6E" w:rsidRPr="004E4D49">
      <w:p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>Protiv ovog rješenja dopuštena je žalba</w:t>
      </w:r>
      <w:r w:rsidR="000D6440" w:rsidRPr="004E4D49">
        <w:rPr>
          <w:rFonts w:hAnsi="Times New Roman" w:ascii="Times New Roman"/>
          <w:sz w:val="24"/>
          <w:szCs w:val="24"/>
        </w:rPr>
        <w:t xml:space="preserve"> Visokom trgovačkom sudu Republike Hrvatske u Zagrebu</w:t>
      </w:r>
      <w:r w:rsidRPr="004E4D49">
        <w:rPr>
          <w:rFonts w:hAnsi="Times New Roman" w:ascii="Times New Roman"/>
          <w:sz w:val="24"/>
          <w:szCs w:val="24"/>
        </w:rPr>
        <w:t xml:space="preserve">. Žalba se podnosi putem ovog suda, pismeno u tri primjerka, u roku od 8 dana od </w:t>
      </w:r>
      <w:r w:rsidR="00C769D0" w:rsidRPr="004E4D49">
        <w:rPr>
          <w:rFonts w:hAnsi="Times New Roman" w:ascii="Times New Roman"/>
          <w:sz w:val="24"/>
          <w:szCs w:val="24"/>
        </w:rPr>
        <w:t xml:space="preserve">dana </w:t>
      </w:r>
      <w:r w:rsidR="00DF2CBC">
        <w:rPr>
          <w:rFonts w:hAnsi="Times New Roman" w:ascii="Times New Roman"/>
          <w:sz w:val="24"/>
          <w:szCs w:val="24"/>
        </w:rPr>
        <w:t xml:space="preserve">dostave ovog rješenja, a dostava ovog rješenja smatra se obavljenom istekom osmog dana od dana njegove objave na mrežnoj stranici e-Oglasna ploča sudova. </w:t>
      </w:r>
    </w:p>
    <w:p w:rsidRDefault="0008674F" w:rsidP="009E7EC2" w:rsidR="0008674F">
      <w:pPr>
        <w:jc w:val="both"/>
        <w:rPr>
          <w:rFonts w:hAnsi="Times New Roman" w:ascii="Times New Roman"/>
          <w:sz w:val="24"/>
          <w:szCs w:val="24"/>
        </w:rPr>
      </w:pPr>
    </w:p>
    <w:p w:rsidRDefault="00DF2CBC" w:rsidP="009E7EC2" w:rsidR="00DF2CBC" w:rsidRPr="004E4D49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4E4D49">
      <w:p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>DNA:</w:t>
      </w:r>
    </w:p>
    <w:p w:rsidRDefault="005D4C51" w:rsidP="009E7EC2" w:rsidR="00617625" w:rsidRPr="004E4D49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dosadašnjem</w:t>
      </w:r>
      <w:r w:rsidR="00203D0D" w:rsidRPr="004E4D49">
        <w:rPr>
          <w:rFonts w:hAnsi="Times New Roman" w:ascii="Times New Roman"/>
          <w:sz w:val="24"/>
          <w:szCs w:val="24"/>
        </w:rPr>
        <w:t xml:space="preserve"> </w:t>
      </w:r>
      <w:r w:rsidR="00D55E6E" w:rsidRPr="004E4D49">
        <w:rPr>
          <w:rFonts w:hAnsi="Times New Roman" w:ascii="Times New Roman"/>
          <w:sz w:val="24"/>
          <w:szCs w:val="24"/>
        </w:rPr>
        <w:t>stečaj</w:t>
      </w:r>
      <w:r>
        <w:rPr>
          <w:rFonts w:hAnsi="Times New Roman" w:ascii="Times New Roman"/>
          <w:sz w:val="24"/>
          <w:szCs w:val="24"/>
        </w:rPr>
        <w:t>nom upravitelju</w:t>
      </w:r>
      <w:r w:rsidR="00617625" w:rsidRPr="004E4D4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Ivanu Šteki</w:t>
      </w:r>
    </w:p>
    <w:p w:rsidRDefault="00203D0D" w:rsidP="00A2125A" w:rsidR="00C769D0" w:rsidRPr="004E4D49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 xml:space="preserve">novom </w:t>
      </w:r>
      <w:r w:rsidR="00C769D0" w:rsidRPr="004E4D49">
        <w:rPr>
          <w:rFonts w:hAnsi="Times New Roman" w:ascii="Times New Roman"/>
          <w:sz w:val="24"/>
          <w:szCs w:val="24"/>
        </w:rPr>
        <w:t xml:space="preserve">stečajnom </w:t>
      </w:r>
      <w:r w:rsidRPr="004E4D49">
        <w:rPr>
          <w:rFonts w:hAnsi="Times New Roman" w:ascii="Times New Roman"/>
          <w:sz w:val="24"/>
          <w:szCs w:val="24"/>
        </w:rPr>
        <w:t>upravitelju</w:t>
      </w:r>
      <w:r w:rsidR="00DF2CBC">
        <w:rPr>
          <w:rFonts w:hAnsi="Times New Roman" w:ascii="Times New Roman"/>
          <w:sz w:val="24"/>
          <w:szCs w:val="24"/>
        </w:rPr>
        <w:t xml:space="preserve"> </w:t>
      </w:r>
      <w:r w:rsidR="00A2125A" w:rsidRPr="00A2125A">
        <w:rPr>
          <w:rFonts w:hAnsi="Times New Roman" w:ascii="Times New Roman"/>
          <w:sz w:val="24"/>
          <w:szCs w:val="24"/>
        </w:rPr>
        <w:t>Milan</w:t>
      </w:r>
      <w:r w:rsidR="00A2125A">
        <w:rPr>
          <w:rFonts w:hAnsi="Times New Roman" w:ascii="Times New Roman"/>
          <w:sz w:val="24"/>
          <w:szCs w:val="24"/>
        </w:rPr>
        <w:t>u</w:t>
      </w:r>
      <w:r w:rsidR="00A2125A" w:rsidRPr="00A2125A">
        <w:rPr>
          <w:rFonts w:hAnsi="Times New Roman" w:ascii="Times New Roman"/>
          <w:sz w:val="24"/>
          <w:szCs w:val="24"/>
        </w:rPr>
        <w:t xml:space="preserve"> Ljubi</w:t>
      </w:r>
      <w:r w:rsidR="00A2125A" w:rsidRPr="00A2125A">
        <w:rPr>
          <w:rFonts w:hAnsi="Times New Roman" w:ascii="Times New Roman" w:hint="eastAsia"/>
          <w:sz w:val="24"/>
          <w:szCs w:val="24"/>
        </w:rPr>
        <w:t>č</w:t>
      </w:r>
      <w:r w:rsidR="00A2125A" w:rsidRPr="00A2125A">
        <w:rPr>
          <w:rFonts w:hAnsi="Times New Roman" w:ascii="Times New Roman"/>
          <w:sz w:val="24"/>
          <w:szCs w:val="24"/>
        </w:rPr>
        <w:t>i</w:t>
      </w:r>
      <w:r w:rsidR="00A2125A" w:rsidRPr="00A2125A">
        <w:rPr>
          <w:rFonts w:hAnsi="Times New Roman" w:ascii="Times New Roman" w:hint="eastAsia"/>
          <w:sz w:val="24"/>
          <w:szCs w:val="24"/>
        </w:rPr>
        <w:t>ć</w:t>
      </w:r>
      <w:r w:rsidR="00A2125A">
        <w:rPr>
          <w:rFonts w:hAnsi="Times New Roman" w:ascii="Times New Roman"/>
          <w:sz w:val="24"/>
          <w:szCs w:val="24"/>
        </w:rPr>
        <w:t>u</w:t>
      </w:r>
    </w:p>
    <w:p w:rsidRDefault="00203D0D" w:rsidP="009E7EC2" w:rsidR="00203D0D" w:rsidRPr="004E4D49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>sudski registar ovog suda</w:t>
      </w:r>
    </w:p>
    <w:p w:rsidRDefault="009B0511" w:rsidP="009E7EC2" w:rsidR="00203D0D" w:rsidRPr="004E4D49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>e-</w:t>
      </w:r>
      <w:r w:rsidR="00264B6C" w:rsidRPr="004E4D49">
        <w:rPr>
          <w:rFonts w:hAnsi="Times New Roman" w:ascii="Times New Roman"/>
          <w:sz w:val="24"/>
          <w:szCs w:val="24"/>
        </w:rPr>
        <w:t>o</w:t>
      </w:r>
      <w:r w:rsidR="00D55E6E" w:rsidRPr="004E4D49">
        <w:rPr>
          <w:rFonts w:hAnsi="Times New Roman" w:ascii="Times New Roman"/>
          <w:sz w:val="24"/>
          <w:szCs w:val="24"/>
        </w:rPr>
        <w:t>glasna ploča</w:t>
      </w:r>
      <w:r w:rsidR="003124FF" w:rsidRPr="004E4D49">
        <w:rPr>
          <w:rFonts w:hAnsi="Times New Roman" w:ascii="Times New Roman"/>
          <w:sz w:val="24"/>
          <w:szCs w:val="24"/>
        </w:rPr>
        <w:t xml:space="preserve"> suda</w:t>
      </w:r>
      <w:r w:rsidR="00D55E6E" w:rsidRPr="004E4D49">
        <w:rPr>
          <w:rFonts w:hAnsi="Times New Roman" w:ascii="Times New Roman"/>
          <w:sz w:val="24"/>
          <w:szCs w:val="24"/>
        </w:rPr>
        <w:t xml:space="preserve"> </w:t>
      </w:r>
    </w:p>
    <w:p w:rsidRDefault="00203D0D" w:rsidP="009E7EC2" w:rsidR="00203D0D" w:rsidRPr="004E4D49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>Porezna uprava Split</w:t>
      </w:r>
    </w:p>
    <w:p w:rsidRDefault="00203D0D" w:rsidP="009E7EC2" w:rsidR="00203D0D" w:rsidRPr="004E4D49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>ŽDO Split</w:t>
      </w:r>
    </w:p>
    <w:p w:rsidRDefault="00203D0D" w:rsidP="009E7EC2" w:rsidR="00203D0D" w:rsidRPr="004E4D49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>FINA Split</w:t>
      </w:r>
    </w:p>
    <w:p w:rsidRDefault="00C32DE7" w:rsidP="00203D0D" w:rsidR="00025608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>stečajna pi</w:t>
      </w:r>
      <w:r w:rsidR="00203D0D" w:rsidRPr="004E4D49">
        <w:rPr>
          <w:rFonts w:hAnsi="Times New Roman" w:ascii="Times New Roman"/>
          <w:sz w:val="24"/>
          <w:szCs w:val="24"/>
        </w:rPr>
        <w:t>s</w:t>
      </w:r>
      <w:r w:rsidRPr="004E4D49">
        <w:rPr>
          <w:rFonts w:hAnsi="Times New Roman" w:ascii="Times New Roman"/>
          <w:sz w:val="24"/>
          <w:szCs w:val="24"/>
        </w:rPr>
        <w:t>arnica</w:t>
      </w:r>
      <w:r w:rsidR="003124FF" w:rsidRPr="004E4D49">
        <w:rPr>
          <w:rFonts w:hAnsi="Times New Roman" w:ascii="Times New Roman"/>
          <w:sz w:val="24"/>
          <w:szCs w:val="24"/>
        </w:rPr>
        <w:t xml:space="preserve"> suda</w:t>
      </w:r>
    </w:p>
    <w:p w:rsidRDefault="00275A6C" w:rsidP="00203D0D" w:rsidR="00275A6C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Ministarstvo pravosuđa RH, po pravomoćnosti</w:t>
      </w:r>
    </w:p>
    <w:p w:rsidRDefault="009E7EC2" w:rsidP="008010B9" w:rsidR="008010B9" w:rsidRPr="00DF2CBC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>u spis</w:t>
      </w:r>
    </w:p>
    <w:sectPr w:rsidSect="00DF2CBC" w:rsidR="008010B9" w:rsidRPr="00DF2CBC">
      <w:headerReference w:type="even" r:id="rId11"/>
      <w:headerReference w:type="default" r:id="rId12"/>
      <w:pgSz w:h="16838" w:w="11906"/>
      <w:pgMar w:gutter="0" w:footer="708" w:header="708" w:left="1417" w:bottom="1701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7B7A" w:rsidP="009E7EC2" w:rsidR="00C77B7A">
      <w:r>
        <w:separator/>
      </w:r>
    </w:p>
  </w:endnote>
  <w:endnote w:id="0" w:type="continuationSeparator">
    <w:p w:rsidRDefault="00C77B7A" w:rsidP="009E7EC2" w:rsidR="00C77B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7B7A" w:rsidP="009E7EC2" w:rsidR="00C77B7A">
      <w:r>
        <w:separator/>
      </w:r>
    </w:p>
  </w:footnote>
  <w:footnote w:id="0" w:type="continuationSeparator">
    <w:p w:rsidRDefault="00C77B7A" w:rsidP="009E7EC2" w:rsidR="00C77B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A58" w:rsidP="003A697B" w:rsidR="00825A5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5A58" w:rsidR="00825A5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A58" w:rsidP="003A697B" w:rsidR="00825A58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1C5FAE">
      <w:rPr>
        <w:rStyle w:val="Brojstranice"/>
        <w:rFonts w:hAnsi="Times New Roman" w:ascii="Times New Roman"/>
        <w:noProof/>
        <w:sz w:val="24"/>
        <w:szCs w:val="24"/>
      </w:rPr>
      <w:t>2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825A58" w:rsidP="00587181" w:rsidR="00B42345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12. St-</w:t>
    </w:r>
    <w:r w:rsidR="00013E8D">
      <w:rPr>
        <w:rFonts w:hAnsi="Times New Roman" w:ascii="Times New Roman"/>
        <w:sz w:val="24"/>
        <w:szCs w:val="24"/>
      </w:rPr>
      <w:t>113/2013</w:t>
    </w:r>
  </w:p>
  <w:p w:rsidRDefault="00B42345" w:rsidP="00587181" w:rsidR="00B42345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825A58" w:rsidP="00587181" w:rsidR="00825A58" w:rsidRPr="009E7EC2">
    <w:pPr>
      <w:pStyle w:val="Zaglavlje"/>
      <w:jc w:val="right"/>
      <w:rPr>
        <w:rFonts w:hAnsi="Times New Roman" w:ascii="Times New Roman"/>
        <w:sz w:val="24"/>
        <w:szCs w:val="24"/>
      </w:rPr>
    </w:pPr>
    <w:r w:rsidRPr="009E7EC2">
      <w:rPr>
        <w:rFonts w:hAnsi="Times New Roman" w:ascii="Times New Roman"/>
        <w:sz w:val="24"/>
        <w:szCs w:val="24"/>
      </w:rPr>
      <w:t xml:space="preserve">                                     </w:t>
    </w:r>
  </w:p>
  <w:p w:rsidRDefault="00825A58" w:rsidR="00825A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4"/>
  </w:num>
  <w:num w:numId="7">
    <w:abstractNumId w:val="10"/>
  </w:num>
  <w:num w:numId="8">
    <w:abstractNumId w:val="17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5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7007"/>
    <w:rsid w:val="00013E8D"/>
    <w:rsid w:val="00025438"/>
    <w:rsid w:val="00025608"/>
    <w:rsid w:val="000256BD"/>
    <w:rsid w:val="0002784A"/>
    <w:rsid w:val="000339ED"/>
    <w:rsid w:val="00040E2E"/>
    <w:rsid w:val="0004299A"/>
    <w:rsid w:val="00051A24"/>
    <w:rsid w:val="00060958"/>
    <w:rsid w:val="00064D8B"/>
    <w:rsid w:val="00065DC0"/>
    <w:rsid w:val="000666DB"/>
    <w:rsid w:val="00071F5F"/>
    <w:rsid w:val="000821ED"/>
    <w:rsid w:val="0008674F"/>
    <w:rsid w:val="000967E4"/>
    <w:rsid w:val="000B19B8"/>
    <w:rsid w:val="000C2C3C"/>
    <w:rsid w:val="000C4976"/>
    <w:rsid w:val="000D6440"/>
    <w:rsid w:val="000D769F"/>
    <w:rsid w:val="000E514C"/>
    <w:rsid w:val="00100413"/>
    <w:rsid w:val="00106949"/>
    <w:rsid w:val="0011207C"/>
    <w:rsid w:val="0011505F"/>
    <w:rsid w:val="00115DF3"/>
    <w:rsid w:val="00121292"/>
    <w:rsid w:val="001240AB"/>
    <w:rsid w:val="00130268"/>
    <w:rsid w:val="00131752"/>
    <w:rsid w:val="001324F3"/>
    <w:rsid w:val="0014032E"/>
    <w:rsid w:val="00147C84"/>
    <w:rsid w:val="001549A1"/>
    <w:rsid w:val="00160DF6"/>
    <w:rsid w:val="00165DFA"/>
    <w:rsid w:val="001713C2"/>
    <w:rsid w:val="0017422F"/>
    <w:rsid w:val="001758D4"/>
    <w:rsid w:val="001762B3"/>
    <w:rsid w:val="00176CA4"/>
    <w:rsid w:val="0017748D"/>
    <w:rsid w:val="00181AF2"/>
    <w:rsid w:val="00187057"/>
    <w:rsid w:val="001A2551"/>
    <w:rsid w:val="001A2A4E"/>
    <w:rsid w:val="001A4FD4"/>
    <w:rsid w:val="001C057B"/>
    <w:rsid w:val="001C17FB"/>
    <w:rsid w:val="001C5FA1"/>
    <w:rsid w:val="001C5FAE"/>
    <w:rsid w:val="001D19B5"/>
    <w:rsid w:val="001D4887"/>
    <w:rsid w:val="001D5C4A"/>
    <w:rsid w:val="001D6B42"/>
    <w:rsid w:val="001E1520"/>
    <w:rsid w:val="001E5EA3"/>
    <w:rsid w:val="001F5654"/>
    <w:rsid w:val="00200E29"/>
    <w:rsid w:val="00203D0D"/>
    <w:rsid w:val="00211A93"/>
    <w:rsid w:val="0021467A"/>
    <w:rsid w:val="00217DD3"/>
    <w:rsid w:val="00224E7D"/>
    <w:rsid w:val="00225862"/>
    <w:rsid w:val="00232EBD"/>
    <w:rsid w:val="00235AE7"/>
    <w:rsid w:val="00237A3C"/>
    <w:rsid w:val="002412CF"/>
    <w:rsid w:val="00244540"/>
    <w:rsid w:val="00247B33"/>
    <w:rsid w:val="002625EE"/>
    <w:rsid w:val="002626F2"/>
    <w:rsid w:val="00264B6C"/>
    <w:rsid w:val="002661C5"/>
    <w:rsid w:val="002702A4"/>
    <w:rsid w:val="00275A6C"/>
    <w:rsid w:val="002763B2"/>
    <w:rsid w:val="00277776"/>
    <w:rsid w:val="00280E0B"/>
    <w:rsid w:val="00283ED3"/>
    <w:rsid w:val="00290EDE"/>
    <w:rsid w:val="002A0374"/>
    <w:rsid w:val="002A2351"/>
    <w:rsid w:val="002A2D2A"/>
    <w:rsid w:val="002A4497"/>
    <w:rsid w:val="002C11EE"/>
    <w:rsid w:val="002C43F9"/>
    <w:rsid w:val="002D212A"/>
    <w:rsid w:val="002D73FF"/>
    <w:rsid w:val="002E0A85"/>
    <w:rsid w:val="002F2F29"/>
    <w:rsid w:val="002F4D40"/>
    <w:rsid w:val="002F63D7"/>
    <w:rsid w:val="002F6EB8"/>
    <w:rsid w:val="00301526"/>
    <w:rsid w:val="00306A8D"/>
    <w:rsid w:val="0031033B"/>
    <w:rsid w:val="003124FF"/>
    <w:rsid w:val="00323E42"/>
    <w:rsid w:val="0032593A"/>
    <w:rsid w:val="003311B2"/>
    <w:rsid w:val="00333289"/>
    <w:rsid w:val="00335A7D"/>
    <w:rsid w:val="00343E39"/>
    <w:rsid w:val="0035414D"/>
    <w:rsid w:val="003620D0"/>
    <w:rsid w:val="00367DD5"/>
    <w:rsid w:val="00370E1F"/>
    <w:rsid w:val="0037103F"/>
    <w:rsid w:val="00373D86"/>
    <w:rsid w:val="00375F03"/>
    <w:rsid w:val="003769C4"/>
    <w:rsid w:val="00386D85"/>
    <w:rsid w:val="003A697B"/>
    <w:rsid w:val="003B13AC"/>
    <w:rsid w:val="003C225A"/>
    <w:rsid w:val="003C5AA0"/>
    <w:rsid w:val="003C5D97"/>
    <w:rsid w:val="003C6493"/>
    <w:rsid w:val="003C796A"/>
    <w:rsid w:val="003D0CFF"/>
    <w:rsid w:val="003E1CD4"/>
    <w:rsid w:val="003E251E"/>
    <w:rsid w:val="003E2FF8"/>
    <w:rsid w:val="00403C06"/>
    <w:rsid w:val="0040716B"/>
    <w:rsid w:val="00414B81"/>
    <w:rsid w:val="0043068B"/>
    <w:rsid w:val="00432D7B"/>
    <w:rsid w:val="00433E3A"/>
    <w:rsid w:val="0044350E"/>
    <w:rsid w:val="00443B8A"/>
    <w:rsid w:val="004532F9"/>
    <w:rsid w:val="00454838"/>
    <w:rsid w:val="00471337"/>
    <w:rsid w:val="0049251F"/>
    <w:rsid w:val="004A123B"/>
    <w:rsid w:val="004C2345"/>
    <w:rsid w:val="004C5497"/>
    <w:rsid w:val="004D2950"/>
    <w:rsid w:val="004E4D49"/>
    <w:rsid w:val="004E4E0D"/>
    <w:rsid w:val="004F4D67"/>
    <w:rsid w:val="0052236B"/>
    <w:rsid w:val="005261F6"/>
    <w:rsid w:val="00532AAD"/>
    <w:rsid w:val="00544596"/>
    <w:rsid w:val="00545922"/>
    <w:rsid w:val="005513D6"/>
    <w:rsid w:val="00574AD8"/>
    <w:rsid w:val="00575668"/>
    <w:rsid w:val="00587181"/>
    <w:rsid w:val="00591A30"/>
    <w:rsid w:val="005942D7"/>
    <w:rsid w:val="005A3252"/>
    <w:rsid w:val="005B63D0"/>
    <w:rsid w:val="005C063E"/>
    <w:rsid w:val="005C0A91"/>
    <w:rsid w:val="005C3964"/>
    <w:rsid w:val="005C5A4E"/>
    <w:rsid w:val="005D21D0"/>
    <w:rsid w:val="005D4C51"/>
    <w:rsid w:val="005D5556"/>
    <w:rsid w:val="005E292C"/>
    <w:rsid w:val="005E309E"/>
    <w:rsid w:val="005E669C"/>
    <w:rsid w:val="005F13A6"/>
    <w:rsid w:val="005F3783"/>
    <w:rsid w:val="00602B6A"/>
    <w:rsid w:val="00613736"/>
    <w:rsid w:val="00616832"/>
    <w:rsid w:val="00617625"/>
    <w:rsid w:val="006302EE"/>
    <w:rsid w:val="00631C34"/>
    <w:rsid w:val="006320E9"/>
    <w:rsid w:val="006360CA"/>
    <w:rsid w:val="00645792"/>
    <w:rsid w:val="00667C9C"/>
    <w:rsid w:val="0067151D"/>
    <w:rsid w:val="006848F3"/>
    <w:rsid w:val="006854CD"/>
    <w:rsid w:val="006938D6"/>
    <w:rsid w:val="00696951"/>
    <w:rsid w:val="00696C1C"/>
    <w:rsid w:val="006A05AE"/>
    <w:rsid w:val="006A3FF8"/>
    <w:rsid w:val="006A6704"/>
    <w:rsid w:val="006B23E2"/>
    <w:rsid w:val="006C2A7C"/>
    <w:rsid w:val="006C551A"/>
    <w:rsid w:val="006E33DF"/>
    <w:rsid w:val="006E4A27"/>
    <w:rsid w:val="006E4DEE"/>
    <w:rsid w:val="00702EAE"/>
    <w:rsid w:val="00717319"/>
    <w:rsid w:val="007248B8"/>
    <w:rsid w:val="00725728"/>
    <w:rsid w:val="00733AC4"/>
    <w:rsid w:val="0074074C"/>
    <w:rsid w:val="00740753"/>
    <w:rsid w:val="007608A6"/>
    <w:rsid w:val="00763F8C"/>
    <w:rsid w:val="007725FF"/>
    <w:rsid w:val="0077638B"/>
    <w:rsid w:val="007830EE"/>
    <w:rsid w:val="00791467"/>
    <w:rsid w:val="00794628"/>
    <w:rsid w:val="007A44C2"/>
    <w:rsid w:val="007A6BC4"/>
    <w:rsid w:val="007B322F"/>
    <w:rsid w:val="007B5064"/>
    <w:rsid w:val="007C485C"/>
    <w:rsid w:val="007C5E93"/>
    <w:rsid w:val="007C69E2"/>
    <w:rsid w:val="007E09E6"/>
    <w:rsid w:val="007E4E7A"/>
    <w:rsid w:val="007E61EC"/>
    <w:rsid w:val="007E7F67"/>
    <w:rsid w:val="007F20C8"/>
    <w:rsid w:val="007F6015"/>
    <w:rsid w:val="008010B9"/>
    <w:rsid w:val="00816A3F"/>
    <w:rsid w:val="0081749E"/>
    <w:rsid w:val="00825A58"/>
    <w:rsid w:val="00831A0B"/>
    <w:rsid w:val="00833B6F"/>
    <w:rsid w:val="00847054"/>
    <w:rsid w:val="00850737"/>
    <w:rsid w:val="00853C03"/>
    <w:rsid w:val="008639E5"/>
    <w:rsid w:val="0086429D"/>
    <w:rsid w:val="00864375"/>
    <w:rsid w:val="00867498"/>
    <w:rsid w:val="00867847"/>
    <w:rsid w:val="00891B86"/>
    <w:rsid w:val="0089240F"/>
    <w:rsid w:val="0089511D"/>
    <w:rsid w:val="008A5A5D"/>
    <w:rsid w:val="008A625D"/>
    <w:rsid w:val="008A73E8"/>
    <w:rsid w:val="008B63AF"/>
    <w:rsid w:val="008B678E"/>
    <w:rsid w:val="008C005E"/>
    <w:rsid w:val="008C4A42"/>
    <w:rsid w:val="008C7DFE"/>
    <w:rsid w:val="008D2F9A"/>
    <w:rsid w:val="008E15FF"/>
    <w:rsid w:val="008E1FF0"/>
    <w:rsid w:val="008E700A"/>
    <w:rsid w:val="008F669C"/>
    <w:rsid w:val="00916A0E"/>
    <w:rsid w:val="00916C42"/>
    <w:rsid w:val="00925A8E"/>
    <w:rsid w:val="00931AFA"/>
    <w:rsid w:val="009327EC"/>
    <w:rsid w:val="00934D92"/>
    <w:rsid w:val="009355A4"/>
    <w:rsid w:val="0093581C"/>
    <w:rsid w:val="00940F7B"/>
    <w:rsid w:val="00942D1B"/>
    <w:rsid w:val="00943CC2"/>
    <w:rsid w:val="00951838"/>
    <w:rsid w:val="0095313F"/>
    <w:rsid w:val="00955B22"/>
    <w:rsid w:val="00962C6E"/>
    <w:rsid w:val="00964308"/>
    <w:rsid w:val="00966797"/>
    <w:rsid w:val="00972465"/>
    <w:rsid w:val="00977902"/>
    <w:rsid w:val="00984BFA"/>
    <w:rsid w:val="00991CFD"/>
    <w:rsid w:val="0099334B"/>
    <w:rsid w:val="00997D28"/>
    <w:rsid w:val="009A0E43"/>
    <w:rsid w:val="009A6C15"/>
    <w:rsid w:val="009B0511"/>
    <w:rsid w:val="009B3CB3"/>
    <w:rsid w:val="009C3CFB"/>
    <w:rsid w:val="009C626B"/>
    <w:rsid w:val="009C695A"/>
    <w:rsid w:val="009D5129"/>
    <w:rsid w:val="009E3CC2"/>
    <w:rsid w:val="009E4E1A"/>
    <w:rsid w:val="009E7EC2"/>
    <w:rsid w:val="009F3195"/>
    <w:rsid w:val="00A1520C"/>
    <w:rsid w:val="00A2125A"/>
    <w:rsid w:val="00A31551"/>
    <w:rsid w:val="00A33DAF"/>
    <w:rsid w:val="00A3676A"/>
    <w:rsid w:val="00A43262"/>
    <w:rsid w:val="00A5556D"/>
    <w:rsid w:val="00A5597B"/>
    <w:rsid w:val="00A65FC6"/>
    <w:rsid w:val="00A72D96"/>
    <w:rsid w:val="00A73CE3"/>
    <w:rsid w:val="00A84605"/>
    <w:rsid w:val="00A953C2"/>
    <w:rsid w:val="00AC2286"/>
    <w:rsid w:val="00AC2531"/>
    <w:rsid w:val="00AC2E37"/>
    <w:rsid w:val="00AC6295"/>
    <w:rsid w:val="00AC7D48"/>
    <w:rsid w:val="00AD3612"/>
    <w:rsid w:val="00AD6B13"/>
    <w:rsid w:val="00AE3D57"/>
    <w:rsid w:val="00AF2A6E"/>
    <w:rsid w:val="00AF7117"/>
    <w:rsid w:val="00B0709D"/>
    <w:rsid w:val="00B106D0"/>
    <w:rsid w:val="00B112F6"/>
    <w:rsid w:val="00B13369"/>
    <w:rsid w:val="00B134DA"/>
    <w:rsid w:val="00B3040C"/>
    <w:rsid w:val="00B35A96"/>
    <w:rsid w:val="00B363C6"/>
    <w:rsid w:val="00B42345"/>
    <w:rsid w:val="00B47237"/>
    <w:rsid w:val="00B52B7C"/>
    <w:rsid w:val="00B76361"/>
    <w:rsid w:val="00B81AC0"/>
    <w:rsid w:val="00B9422E"/>
    <w:rsid w:val="00B95675"/>
    <w:rsid w:val="00BA718E"/>
    <w:rsid w:val="00BB0D0B"/>
    <w:rsid w:val="00BB23D7"/>
    <w:rsid w:val="00BB5D68"/>
    <w:rsid w:val="00BB6780"/>
    <w:rsid w:val="00BD69A9"/>
    <w:rsid w:val="00BE38E4"/>
    <w:rsid w:val="00BE6F3F"/>
    <w:rsid w:val="00BE73AD"/>
    <w:rsid w:val="00C00CA1"/>
    <w:rsid w:val="00C10112"/>
    <w:rsid w:val="00C21202"/>
    <w:rsid w:val="00C3132F"/>
    <w:rsid w:val="00C32DE7"/>
    <w:rsid w:val="00C377D7"/>
    <w:rsid w:val="00C40F70"/>
    <w:rsid w:val="00C51EAE"/>
    <w:rsid w:val="00C55D33"/>
    <w:rsid w:val="00C57333"/>
    <w:rsid w:val="00C57B5F"/>
    <w:rsid w:val="00C63178"/>
    <w:rsid w:val="00C71771"/>
    <w:rsid w:val="00C73722"/>
    <w:rsid w:val="00C769D0"/>
    <w:rsid w:val="00C77B7A"/>
    <w:rsid w:val="00C81434"/>
    <w:rsid w:val="00C86CC2"/>
    <w:rsid w:val="00C927F5"/>
    <w:rsid w:val="00CB65A4"/>
    <w:rsid w:val="00CD44D2"/>
    <w:rsid w:val="00CE1B37"/>
    <w:rsid w:val="00CE4D6A"/>
    <w:rsid w:val="00CE58EF"/>
    <w:rsid w:val="00CF0C94"/>
    <w:rsid w:val="00CF7461"/>
    <w:rsid w:val="00D04C60"/>
    <w:rsid w:val="00D12317"/>
    <w:rsid w:val="00D16D89"/>
    <w:rsid w:val="00D24C55"/>
    <w:rsid w:val="00D34BDC"/>
    <w:rsid w:val="00D35DC0"/>
    <w:rsid w:val="00D543D7"/>
    <w:rsid w:val="00D55E6E"/>
    <w:rsid w:val="00D67460"/>
    <w:rsid w:val="00D70D99"/>
    <w:rsid w:val="00D72E08"/>
    <w:rsid w:val="00D74F77"/>
    <w:rsid w:val="00D828AF"/>
    <w:rsid w:val="00D84069"/>
    <w:rsid w:val="00D93DD5"/>
    <w:rsid w:val="00D949EA"/>
    <w:rsid w:val="00DB44DE"/>
    <w:rsid w:val="00DB5383"/>
    <w:rsid w:val="00DC7853"/>
    <w:rsid w:val="00DD6F37"/>
    <w:rsid w:val="00DE51CA"/>
    <w:rsid w:val="00DF1A1E"/>
    <w:rsid w:val="00DF2001"/>
    <w:rsid w:val="00DF2CBC"/>
    <w:rsid w:val="00E03EFC"/>
    <w:rsid w:val="00E05279"/>
    <w:rsid w:val="00E054FD"/>
    <w:rsid w:val="00E10F7C"/>
    <w:rsid w:val="00E137E6"/>
    <w:rsid w:val="00E13859"/>
    <w:rsid w:val="00E150F1"/>
    <w:rsid w:val="00E16F17"/>
    <w:rsid w:val="00E44FBA"/>
    <w:rsid w:val="00E5187B"/>
    <w:rsid w:val="00E56DD9"/>
    <w:rsid w:val="00E61EC7"/>
    <w:rsid w:val="00E668F5"/>
    <w:rsid w:val="00E735D6"/>
    <w:rsid w:val="00E80C87"/>
    <w:rsid w:val="00E931E3"/>
    <w:rsid w:val="00E945FD"/>
    <w:rsid w:val="00EB167D"/>
    <w:rsid w:val="00EB799C"/>
    <w:rsid w:val="00EC16CA"/>
    <w:rsid w:val="00EC3F58"/>
    <w:rsid w:val="00EC4018"/>
    <w:rsid w:val="00EC79A8"/>
    <w:rsid w:val="00ED234A"/>
    <w:rsid w:val="00EE3368"/>
    <w:rsid w:val="00EF095C"/>
    <w:rsid w:val="00EF121B"/>
    <w:rsid w:val="00EF2DCE"/>
    <w:rsid w:val="00F01D6C"/>
    <w:rsid w:val="00F13D59"/>
    <w:rsid w:val="00F1742E"/>
    <w:rsid w:val="00F22833"/>
    <w:rsid w:val="00F30552"/>
    <w:rsid w:val="00F408A9"/>
    <w:rsid w:val="00F4104E"/>
    <w:rsid w:val="00F45FF6"/>
    <w:rsid w:val="00F56D3C"/>
    <w:rsid w:val="00F61356"/>
    <w:rsid w:val="00F613A5"/>
    <w:rsid w:val="00F6714D"/>
    <w:rsid w:val="00F703F3"/>
    <w:rsid w:val="00F72DA3"/>
    <w:rsid w:val="00F82267"/>
    <w:rsid w:val="00F834CB"/>
    <w:rsid w:val="00F84847"/>
    <w:rsid w:val="00F93E19"/>
    <w:rsid w:val="00FA2377"/>
    <w:rsid w:val="00FA3841"/>
    <w:rsid w:val="00FA4218"/>
    <w:rsid w:val="00FA6993"/>
    <w:rsid w:val="00FA6AE9"/>
    <w:rsid w:val="00FB4E2B"/>
    <w:rsid w:val="00FC2A92"/>
    <w:rsid w:val="00FC6953"/>
    <w:rsid w:val="00FD2942"/>
    <w:rsid w:val="00FD54CF"/>
    <w:rsid w:val="00FD5764"/>
    <w:rsid w:val="00FD6C7B"/>
    <w:rsid w:val="00FE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C5F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5FA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C5FA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C5FA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C5FA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C5F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5FA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C5FA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C5FA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C5FA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2013.</izvorni_sadrzaj>
    <derivirana_varijabla naziv="DomainObject.Predmet.DatumOsnivanja_1">13.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St-113/2013</izvorni_sadrzaj>
    <derivirana_varijabla naziv="DomainObject.Predmet.OznakaBroj_1">St-113/2013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IVANIŠEVIĆ GRADNJA d.o.o. za gradnju i usluge u stečaju</izvorni_sadrzaj>
    <derivirana_varijabla naziv="DomainObject.Predmet.ProtustrankaFormated_1">  IVANIŠEVIĆ GRADNJA d.o.o. za gradnju i usluge u stečaju</derivirana_varijabla>
  </DomainObject.Predmet.ProtustrankaFormated>
  <DomainObject.Predmet.ProtustrankaFormatedOIB>
    <izvorni_sadrzaj>  IVANIŠEVIĆ GRADNJA d.o.o. za gradnju i usluge u stečaju, OIB 88754036728</izvorni_sadrzaj>
    <derivirana_varijabla naziv="DomainObject.Predmet.ProtustrankaFormatedOIB_1">  IVANIŠEVIĆ GRADNJA d.o.o. za gradnju i usluge u stečaju, OIB 88754036728</derivirana_varijabla>
  </DomainObject.Predmet.ProtustrankaFormatedOIB>
  <DomainObject.Predmet.ProtustrankaFormatedWithAdress>
    <izvorni_sadrzaj> IVANIŠEVIĆ GRADNJA d.o.o. za gradnju i usluge u stečaju, Kila 37, 21000 Split</izvorni_sadrzaj>
    <derivirana_varijabla naziv="DomainObject.Predmet.ProtustrankaFormatedWithAdress_1"> IVANIŠEVIĆ GRADNJA d.o.o. za gradnju i usluge u stečaju, Kila 37, 21000 Split</derivirana_varijabla>
  </DomainObject.Predmet.ProtustrankaFormatedWithAdress>
  <DomainObject.Predmet.ProtustrankaFormatedWithAdressOIB>
    <izvorni_sadrzaj> IVANIŠEVIĆ GRADNJA d.o.o. za gradnju i usluge u stečaju, OIB 88754036728, Kila 37, 21000 Split</izvorni_sadrzaj>
    <derivirana_varijabla naziv="DomainObject.Predmet.ProtustrankaFormatedWithAdressOIB_1"> IVANIŠEVIĆ GRADNJA d.o.o. za gradnju i usluge u stečaju, OIB 88754036728, Kila 37, 21000 Split</derivirana_varijabla>
  </DomainObject.Predmet.ProtustrankaFormatedWithAdressOIB>
  <DomainObject.Predmet.ProtustrankaWithAdress>
    <izvorni_sadrzaj>IVANIŠEVIĆ GRADNJA d.o.o. za gradnju i usluge u stečaju Kila 37, 21000 Split</izvorni_sadrzaj>
    <derivirana_varijabla naziv="DomainObject.Predmet.ProtustrankaWithAdress_1">IVANIŠEVIĆ GRADNJA d.o.o. za gradnju i usluge u stečaju Kila 37, 21000 Split</derivirana_varijabla>
  </DomainObject.Predmet.ProtustrankaWithAdress>
  <DomainObject.Predmet.ProtustrankaWithAdressOIB>
    <izvorni_sadrzaj>IVANIŠEVIĆ GRADNJA d.o.o. za gradnju i usluge u stečaju, OIB 88754036728, Kila 37, 21000 Split</izvorni_sadrzaj>
    <derivirana_varijabla naziv="DomainObject.Predmet.ProtustrankaWithAdressOIB_1">IVANIŠEVIĆ GRADNJA d.o.o. za gradnju i usluge u stečaju, OIB 88754036728, Kila 37, 21000 Split</derivirana_varijabla>
  </DomainObject.Predmet.ProtustrankaWithAdressOIB>
  <DomainObject.Predmet.ProtustrankaNazivFormated>
    <izvorni_sadrzaj>IVANIŠEVIĆ GRADNJA d.o.o. za gradnju i usluge u stečaju</izvorni_sadrzaj>
    <derivirana_varijabla naziv="DomainObject.Predmet.ProtustrankaNazivFormated_1">IVANIŠEVIĆ GRADNJA d.o.o. za gradnju i usluge u stečaju</derivirana_varijabla>
  </DomainObject.Predmet.ProtustrankaNazivFormated>
  <DomainObject.Predmet.ProtustrankaNazivFormatedOIB>
    <izvorni_sadrzaj>IVANIŠEVIĆ GRADNJA d.o.o. za gradnju i usluge u stečaju, OIB 88754036728</izvorni_sadrzaj>
    <derivirana_varijabla naziv="DomainObject.Predmet.ProtustrankaNazivFormatedOIB_1">IVANIŠEVIĆ GRADNJA d.o.o. za gradnju i usluge u stečaju, OIB 88754036728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Split</izvorni_sadrzaj>
    <derivirana_varijabla naziv="DomainObject.Predmet.StrankaFormated_1">  Financijska agencija Split</derivirana_varijabla>
  </DomainObject.Predmet.StrankaFormated>
  <DomainObject.Predmet.StrankaFormatedOIB>
    <izvorni_sadrzaj>  Financijska agencija Split, OIB 85821130368</izvorni_sadrzaj>
    <derivirana_varijabla naziv="DomainObject.Predmet.StrankaFormatedOIB_1">  Financijska agencija Split, OIB 85821130368</derivirana_varijabla>
  </DomainObject.Predmet.StrankaFormatedOIB>
  <DomainObject.Predmet.StrankaFormatedWithAdress>
    <izvorni_sadrzaj> Financijska agencija Split, Mažuranićevo šetalište 24 b, 21000 Split</izvorni_sadrzaj>
    <derivirana_varijabla naziv="DomainObject.Predmet.StrankaFormatedWithAdress_1"> Financijska agencija Split, Mažuranićevo šetalište 24 b, 21000 Split</derivirana_varijabla>
  </DomainObject.Predmet.StrankaFormatedWithAdress>
  <DomainObject.Predmet.StrankaFormatedWithAdressOIB>
    <izvorni_sadrzaj> Financijska agencija Split, OIB 85821130368, Mažuranićevo šetalište 24 b, 21000 Split</izvorni_sadrzaj>
    <derivirana_varijabla naziv="DomainObject.Predmet.StrankaFormatedWithAdressOIB_1"> Financijska agencija Split, OIB 85821130368, Mažuranićevo šetalište 24 b, 21000 Split</derivirana_varijabla>
  </DomainObject.Predmet.StrankaFormatedWithAdressOIB>
  <DomainObject.Predmet.StrankaWithAdress>
    <izvorni_sadrzaj>Financijska agencija Split Mažuranićevo šetalište 24 b,21000 Split</izvorni_sadrzaj>
    <derivirana_varijabla naziv="DomainObject.Predmet.StrankaWithAdress_1">Financijska agencija Split Mažuranićevo šetalište 24 b,21000 Split</derivirana_varijabla>
  </DomainObject.Predmet.StrankaWithAdress>
  <DomainObject.Predmet.StrankaWithAdressOIB>
    <izvorni_sadrzaj>Financijska agencija Split, OIB 85821130368, Mažuranićevo šetalište 24 b,21000 Split</izvorni_sadrzaj>
    <derivirana_varijabla naziv="DomainObject.Predmet.StrankaWithAdressOIB_1">Financijska agencija Split, OIB 85821130368, Mažuranićevo šetalište 24 b,21000 Split</derivirana_varijabla>
  </DomainObject.Predmet.StrankaWithAdressOIB>
  <DomainObject.Predmet.StrankaNazivFormated>
    <izvorni_sadrzaj>Financijska agencija Split</izvorni_sadrzaj>
    <derivirana_varijabla naziv="DomainObject.Predmet.StrankaNazivFormated_1">Financijska agencija Split</derivirana_varijabla>
  </DomainObject.Predmet.StrankaNazivFormated>
  <DomainObject.Predmet.StrankaNazivFormatedOIB>
    <izvorni_sadrzaj>Financijska agencija Split, OIB 85821130368</izvorni_sadrzaj>
    <derivirana_varijabla naziv="DomainObject.Predmet.StrankaNazivFormatedOIB_1">Financijska agencija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Split</item>
    </izvorni_sadrzaj>
    <derivirana_varijabla naziv="DomainObject.Predmet.StrankaListFormated_1">
      <item>Financijska agencija Split</item>
    </derivirana_varijabla>
  </DomainObject.Predmet.StrankaListFormated>
  <DomainObject.Predmet.StrankaListFormatedOIB>
    <izvorni_sadrzaj>
      <item>Financijska agencija Split, OIB 85821130368</item>
    </izvorni_sadrzaj>
    <derivirana_varijabla naziv="DomainObject.Predmet.StrankaListFormatedOIB_1">
      <item>Financijska agencija Split, OIB 85821130368</item>
    </derivirana_varijabla>
  </DomainObject.Predmet.StrankaListFormatedOIB>
  <DomainObject.Predmet.StrankaListFormatedWithAdress>
    <izvorni_sadrzaj>
      <item>Financijska agencija Split, Mažuranićevo šetalište 24 b, 21000 Split</item>
    </izvorni_sadrzaj>
    <derivirana_varijabla naziv="DomainObject.Predmet.StrankaListFormatedWithAdress_1">
      <item>Financijska agencija Split, Mažuranićevo šetalište 24 b, 21000 Split</item>
    </derivirana_varijabla>
  </DomainObject.Predmet.StrankaListFormatedWithAdress>
  <DomainObject.Predmet.StrankaListFormatedWithAdressOIB>
    <izvorni_sadrzaj>
      <item>Financijska agencija Split, OIB 85821130368, Mažuranićevo šetalište 24 b, 21000 Split</item>
    </izvorni_sadrzaj>
    <derivirana_varijabla naziv="DomainObject.Predmet.StrankaListFormatedWithAdressOIB_1">
      <item>Financijska agencija Split, OIB 85821130368, Mažuranićevo šetalište 24 b, 21000 Split</item>
    </derivirana_varijabla>
  </DomainObject.Predmet.StrankaListFormatedWithAdressOIB>
  <DomainObject.Predmet.StrankaListNazivFormated>
    <izvorni_sadrzaj>
      <item>Financijska agencija Split</item>
    </izvorni_sadrzaj>
    <derivirana_varijabla naziv="DomainObject.Predmet.StrankaListNazivFormated_1">
      <item>Financijska agencija Split</item>
    </derivirana_varijabla>
  </DomainObject.Predmet.StrankaListNazivFormated>
  <DomainObject.Predmet.StrankaListNazivFormatedOIB>
    <izvorni_sadrzaj>
      <item>Financijska agencija Split, OIB 85821130368</item>
    </izvorni_sadrzaj>
    <derivirana_varijabla naziv="DomainObject.Predmet.StrankaListNazivFormatedOIB_1">
      <item>Financijska agencija Split, OIB 85821130368</item>
    </derivirana_varijabla>
  </DomainObject.Predmet.StrankaListNazivFormatedOIB>
  <DomainObject.Predmet.ProtuStrankaListFormated>
    <izvorni_sadrzaj>
      <item>IVANIŠEVIĆ GRADNJA d.o.o. za gradnju i usluge u stečaju</item>
    </izvorni_sadrzaj>
    <derivirana_varijabla naziv="DomainObject.Predmet.ProtuStrankaListFormated_1">
      <item>IVANIŠEVIĆ GRADNJA d.o.o. za gradnju i usluge u stečaju</item>
    </derivirana_varijabla>
  </DomainObject.Predmet.ProtuStrankaListFormated>
  <DomainObject.Predmet.ProtuStrankaListFormatedOIB>
    <izvorni_sadrzaj>
      <item>IVANIŠEVIĆ GRADNJA d.o.o. za gradnju i usluge u stečaju, OIB 88754036728</item>
    </izvorni_sadrzaj>
    <derivirana_varijabla naziv="DomainObject.Predmet.ProtuStrankaListFormatedOIB_1">
      <item>IVANIŠEVIĆ GRADNJA d.o.o. za gradnju i usluge u stečaju, OIB 88754036728</item>
    </derivirana_varijabla>
  </DomainObject.Predmet.ProtuStrankaListFormatedOIB>
  <DomainObject.Predmet.ProtuStrankaListFormatedWithAdress>
    <izvorni_sadrzaj>
      <item>IVANIŠEVIĆ GRADNJA d.o.o. za gradnju i usluge u stečaju, Kila 37, 21000 Split</item>
    </izvorni_sadrzaj>
    <derivirana_varijabla naziv="DomainObject.Predmet.ProtuStrankaListFormatedWithAdress_1">
      <item>IVANIŠEVIĆ GRADNJA d.o.o. za gradnju i usluge u stečaju, Kila 37, 21000 Split</item>
    </derivirana_varijabla>
  </DomainObject.Predmet.ProtuStrankaListFormatedWithAdress>
  <DomainObject.Predmet.ProtuStrankaListFormatedWithAdressOIB>
    <izvorni_sadrzaj>
      <item>IVANIŠEVIĆ GRADNJA d.o.o. za gradnju i usluge u stečaju, OIB 88754036728, Kila 37, 21000 Split</item>
    </izvorni_sadrzaj>
    <derivirana_varijabla naziv="DomainObject.Predmet.ProtuStrankaListFormatedWithAdressOIB_1">
      <item>IVANIŠEVIĆ GRADNJA d.o.o. za gradnju i usluge u stečaju, OIB 88754036728, Kila 37, 21000 Split</item>
    </derivirana_varijabla>
  </DomainObject.Predmet.ProtuStrankaListFormatedWithAdressOIB>
  <DomainObject.Predmet.ProtuStrankaListNazivFormated>
    <izvorni_sadrzaj>
      <item>IVANIŠEVIĆ GRADNJA d.o.o. za gradnju i usluge u stečaju</item>
    </izvorni_sadrzaj>
    <derivirana_varijabla naziv="DomainObject.Predmet.ProtuStrankaListNazivFormated_1">
      <item>IVANIŠEVIĆ GRADNJA d.o.o. za gradnju i usluge u stečaju</item>
    </derivirana_varijabla>
  </DomainObject.Predmet.ProtuStrankaListNazivFormated>
  <DomainObject.Predmet.ProtuStrankaListNazivFormatedOIB>
    <izvorni_sadrzaj>
      <item>IVANIŠEVIĆ GRADNJA d.o.o. za gradnju i usluge u stečaju, OIB 88754036728</item>
    </izvorni_sadrzaj>
    <derivirana_varijabla naziv="DomainObject.Predmet.ProtuStrankaListNazivFormatedOIB_1">
      <item>IVANIŠEVIĆ GRADNJA d.o.o. za gradnju i usluge u stečaju, OIB 88754036728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Split</izvorni_sadrzaj>
    <derivirana_varijabla naziv="DomainObject.Predmet.StrankaIDrugi_1">Financijska agencija Split</derivirana_varijabla>
  </DomainObject.Predmet.StrankaIDrugi>
  <DomainObject.Predmet.ProtustrankaIDrugi>
    <izvorni_sadrzaj>IVANIŠEVIĆ GRADNJA d.o.o. za gradnju i usluge u stečaju</izvorni_sadrzaj>
    <derivirana_varijabla naziv="DomainObject.Predmet.ProtustrankaIDrugi_1">IVANIŠEVIĆ GRADNJA d.o.o. za gradnju i usluge u stečaju</derivirana_varijabla>
  </DomainObject.Predmet.ProtustrankaIDrugi>
  <DomainObject.Predmet.StrankaIDrugiAdressOIB>
    <izvorni_sadrzaj>Financijska agencija Split, OIB 85821130368, Mažuranićevo šetalište 24 b, 21000 Split</izvorni_sadrzaj>
    <derivirana_varijabla naziv="DomainObject.Predmet.StrankaIDrugiAdressOIB_1">Financijska agencija Split, OIB 85821130368, Mažuranićevo šetalište 24 b, 21000 Split</derivirana_varijabla>
  </DomainObject.Predmet.StrankaIDrugiAdressOIB>
  <DomainObject.Predmet.ProtustrankaIDrugiAdressOIB>
    <izvorni_sadrzaj>IVANIŠEVIĆ GRADNJA d.o.o. za gradnju i usluge u stečaju, OIB 88754036728, Kila 37, 21000 Split</izvorni_sadrzaj>
    <derivirana_varijabla naziv="DomainObject.Predmet.ProtustrankaIDrugiAdressOIB_1">IVANIŠEVIĆ GRADNJA d.o.o. za gradnju i usluge u stečaju, OIB 88754036728, Kila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IVANIŠEVIĆ GRADNJA d.o.o. za gradnju i usluge u stečaju</item>
      <item>Financijska agencija Split</item>
    </izvorni_sadrzaj>
    <derivirana_varijabla naziv="DomainObject.Predmet.SudioniciListNaziv_1">
      <item>IVANIŠEVIĆ GRADNJA d.o.o. za gradnju i usluge u stečaju</item>
      <item>Financijska agencija Split</item>
    </derivirana_varijabla>
  </DomainObject.Predmet.SudioniciListNaziv>
  <DomainObject.Predmet.SudioniciListAdressOIB>
    <izvorni_sadrzaj>
      <item>IVANIŠEVIĆ GRADNJA d.o.o. za gradnju i usluge u stečaju, OIB 88754036728, Kila 37,21000 Split</item>
      <item>Financijska agencija Split, OIB 85821130368, Mažuranićevo šetalište 24 b,21000 Split</item>
    </izvorni_sadrzaj>
    <derivirana_varijabla naziv="DomainObject.Predmet.SudioniciListAdressOIB_1">
      <item>IVANIŠEVIĆ GRADNJA d.o.o. za gradnju i usluge u stečaju, OIB 88754036728, Kila 37,21000 Split</item>
      <item>Financijska agencija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88754036728</item>
      <item>, OIB 85821130368</item>
    </izvorni_sadrzaj>
    <derivirana_varijabla naziv="DomainObject.Predmet.SudioniciListNazivOIB_1">
      <item>, OIB 88754036728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3AA9E6-E295-482B-BE82-5D96787021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671</properties:Words>
  <properties:Characters>3551</properties:Characters>
  <properties:Lines>95</properties:Lines>
  <properties:Paragraphs>34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2017-05-16T12:59:00Z</dcterms:created>
  <dc:creator>wsadmin</dc:creator>
  <cp:lastModifiedBy>Paško Bačić</cp:lastModifiedBy>
  <cp:lastPrinted>2017-02-07T10:44:00Z</cp:lastPrinted>
  <dcterms:modified xmlns:xsi="http://www.w3.org/2001/XMLSchema-instance" xsi:type="dcterms:W3CDTF">2017-05-17T07:40:00Z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