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3f037" w14:paraId="f93f037" w:rsidRDefault="00FB7D0A" w:rsidP="00FB7D0A" w:rsidR="00FB7D0A">
      <w:pPr>
        <w15:collapsed w:val="false"/>
      </w:pPr>
      <w:r>
        <w:rPr>
          <w:rStyle w:val="Naglaeno"/>
        </w:rPr>
        <w:t xml:space="preserve">             </w:t>
      </w:r>
      <w:r w:rsidR="00E95B2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B7D0A" w:rsidP="00FB7D0A" w:rsidR="00FB7D0A" w:rsidRPr="00D21A2C"/>
    <w:p w:rsidRDefault="00FB7D0A" w:rsidP="00FB7D0A" w:rsidR="00FB7D0A" w:rsidRPr="00B82754">
      <w:pPr>
        <w:ind w:hanging="720" w:left="360"/>
        <w:rPr>
          <w:b/>
        </w:rPr>
      </w:pPr>
      <w:r w:rsidRPr="00B82754">
        <w:rPr>
          <w:b/>
        </w:rPr>
        <w:t xml:space="preserve">     REPUBLIKA HRVATSKA</w:t>
      </w:r>
    </w:p>
    <w:p w:rsidRDefault="00FB7D0A" w:rsidP="00FB7D0A" w:rsidR="004572F5" w:rsidRPr="00FB7D0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22E37" w:rsidP="00F7659F" w:rsidR="00E22E37">
      <w:pPr>
        <w:rPr>
          <w:b/>
          <w:bCs/>
        </w:rPr>
      </w:pPr>
    </w:p>
    <w:p w:rsidRDefault="00EB185D" w:rsidP="0084627B" w:rsidR="001158DF">
      <w:pPr>
        <w:jc w:val="center"/>
      </w:pPr>
      <w:r>
        <w:t>R</w:t>
      </w:r>
      <w:r w:rsidR="008D7871">
        <w:t xml:space="preserve"> </w:t>
      </w:r>
      <w:r>
        <w:t>E</w:t>
      </w:r>
      <w:r w:rsidR="008D7871">
        <w:t xml:space="preserve"> </w:t>
      </w:r>
      <w:r>
        <w:t>P</w:t>
      </w:r>
      <w:r w:rsidR="008D7871">
        <w:t xml:space="preserve"> </w:t>
      </w:r>
      <w:r>
        <w:t>U</w:t>
      </w:r>
      <w:r w:rsidR="008D7871">
        <w:t xml:space="preserve"> </w:t>
      </w:r>
      <w:r>
        <w:t>B</w:t>
      </w:r>
      <w:r w:rsidR="008D7871">
        <w:t xml:space="preserve"> </w:t>
      </w:r>
      <w:r>
        <w:t>L</w:t>
      </w:r>
      <w:r w:rsidR="008D7871">
        <w:t xml:space="preserve"> </w:t>
      </w:r>
      <w:r>
        <w:t>I</w:t>
      </w:r>
      <w:r w:rsidR="008D7871">
        <w:t xml:space="preserve"> </w:t>
      </w:r>
      <w:r>
        <w:t>K</w:t>
      </w:r>
      <w:r w:rsidR="008D7871">
        <w:t xml:space="preserve"> </w:t>
      </w:r>
      <w:r>
        <w:t>A</w:t>
      </w:r>
      <w:r w:rsidR="008D7871">
        <w:t xml:space="preserve"> </w:t>
      </w:r>
      <w:r>
        <w:t xml:space="preserve"> H</w:t>
      </w:r>
      <w:r w:rsidR="008D7871">
        <w:t xml:space="preserve"> </w:t>
      </w:r>
      <w:r>
        <w:t>R</w:t>
      </w:r>
      <w:r w:rsidR="008D7871">
        <w:t xml:space="preserve"> </w:t>
      </w:r>
      <w:r>
        <w:t>V</w:t>
      </w:r>
      <w:r w:rsidR="008D7871">
        <w:t xml:space="preserve"> </w:t>
      </w:r>
      <w:r>
        <w:t>A</w:t>
      </w:r>
      <w:r w:rsidR="008D7871">
        <w:t xml:space="preserve"> </w:t>
      </w:r>
      <w:r>
        <w:t>T</w:t>
      </w:r>
      <w:r w:rsidR="008D7871">
        <w:t xml:space="preserve"> </w:t>
      </w:r>
      <w:r>
        <w:t>S</w:t>
      </w:r>
      <w:r w:rsidR="008D7871">
        <w:t xml:space="preserve"> </w:t>
      </w:r>
      <w:r>
        <w:t>K</w:t>
      </w:r>
      <w:r w:rsidR="008D7871">
        <w:t xml:space="preserve"> </w:t>
      </w:r>
      <w:r>
        <w:t>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P="00F7659F" w:rsidR="00695AD9">
      <w:pPr>
        <w:rPr>
          <w:b/>
          <w:bCs/>
        </w:rPr>
      </w:pPr>
    </w:p>
    <w:p w:rsidRDefault="00763833" w:rsidR="00763833">
      <w:pPr>
        <w:jc w:val="center"/>
        <w:rPr>
          <w:b/>
          <w:bCs/>
        </w:rPr>
      </w:pPr>
    </w:p>
    <w:p w:rsidRDefault="004572F5" w:rsidP="00CF5CF1" w:rsidR="00CF5CF1">
      <w:pPr>
        <w:jc w:val="both"/>
      </w:pPr>
      <w:r>
        <w:tab/>
      </w:r>
      <w:r w:rsidR="00CF5CF1">
        <w:t>Trgovački sud u Osijeku,</w:t>
      </w:r>
      <w:r w:rsidR="00A41053">
        <w:t xml:space="preserve"> po</w:t>
      </w:r>
      <w:r w:rsidR="00CF5CF1">
        <w:t xml:space="preserve"> </w:t>
      </w:r>
      <w:r w:rsidR="009C1D35">
        <w:t>stečajnoj sutkinji</w:t>
      </w:r>
      <w:r w:rsidR="00CF5CF1">
        <w:t xml:space="preserve"> Nadi Roso, u stečajnom postupku nad dužnikom: </w:t>
      </w:r>
      <w:r w:rsidR="009D3D0D">
        <w:rPr>
          <w:b/>
          <w:color w:val="000000"/>
        </w:rPr>
        <w:t>CENTAR ZA ZAPOŠLJAVANJE OSOBA S INVALIDITETOM GRADA VUKOVARA, Eugena Kvaternika 93, "u stečaju" Vukovar, Reg. br. 16001349, OIB 72785352308</w:t>
      </w:r>
      <w:r w:rsidR="00CF5CF1">
        <w:rPr>
          <w:b/>
          <w:bCs/>
        </w:rPr>
        <w:t>,</w:t>
      </w:r>
      <w:r w:rsidR="00CF5CF1">
        <w:t xml:space="preserve"> dana </w:t>
      </w:r>
      <w:r w:rsidR="009D3D0D">
        <w:t>12. studenog</w:t>
      </w:r>
      <w:r w:rsidR="008D7871">
        <w:t xml:space="preserve"> 2018. g.,</w:t>
      </w:r>
    </w:p>
    <w:p w:rsidRDefault="008D7871" w:rsidP="005D5CF1" w:rsidR="00763833">
      <w:pPr>
        <w:tabs>
          <w:tab w:pos="2925" w:val="left"/>
        </w:tabs>
        <w:jc w:val="both"/>
      </w:pPr>
      <w:r>
        <w:tab/>
      </w:r>
    </w:p>
    <w:p w:rsidRDefault="00695AD9" w:rsidR="00695AD9">
      <w:pPr>
        <w:jc w:val="both"/>
      </w:pPr>
    </w:p>
    <w:p w:rsidRDefault="0084627B" w:rsidP="00081501" w:rsidR="00081501" w:rsidRPr="00EB185D">
      <w:pPr>
        <w:jc w:val="center"/>
      </w:pPr>
      <w:r>
        <w:t>z a k l j u č i o  j e :</w:t>
      </w:r>
    </w:p>
    <w:p w:rsidRDefault="00763833" w:rsidR="00763833">
      <w:pPr>
        <w:jc w:val="both"/>
      </w:pPr>
    </w:p>
    <w:p w:rsidRDefault="005D5CF1" w:rsidR="005D5CF1">
      <w:pPr>
        <w:jc w:val="both"/>
      </w:pPr>
    </w:p>
    <w:p w:rsidRDefault="008D7871" w:rsidP="009D3D0D" w:rsidR="00F45DD4" w:rsidRPr="008D7871">
      <w:pPr>
        <w:ind w:firstLine="708"/>
        <w:jc w:val="both"/>
      </w:pPr>
      <w:r>
        <w:t xml:space="preserve">1. </w:t>
      </w:r>
      <w:r w:rsidR="0084627B">
        <w:t>Utvrđuje se da je rješenje o dosudi nekretnina stečajnog dužnika</w:t>
      </w:r>
      <w:r w:rsidR="00C647F6">
        <w:t xml:space="preserve"> </w:t>
      </w:r>
      <w:r w:rsidR="009D3D0D">
        <w:rPr>
          <w:b/>
          <w:color w:val="000000"/>
        </w:rPr>
        <w:t xml:space="preserve">CENTAR ZA ZAPOŠLJAVANJE OSOBA S INVALIDITETOM GRADA VUKOVARA, Eugena Kvaternika 93, "u stečaju" Vukovar, Reg. br. 16001349, OIB 72785352308 </w:t>
      </w:r>
      <w:r w:rsidR="0084627B">
        <w:t>kupcu</w:t>
      </w:r>
      <w:r w:rsidR="00E77B94">
        <w:t xml:space="preserve"> </w:t>
      </w:r>
      <w:r w:rsidR="009D3D0D">
        <w:rPr>
          <w:b/>
        </w:rPr>
        <w:t xml:space="preserve">Josip </w:t>
      </w:r>
      <w:proofErr w:type="spellStart"/>
      <w:r w:rsidR="009D3D0D">
        <w:rPr>
          <w:b/>
        </w:rPr>
        <w:t>Lešić</w:t>
      </w:r>
      <w:proofErr w:type="spellEnd"/>
      <w:r w:rsidR="009D3D0D">
        <w:rPr>
          <w:b/>
        </w:rPr>
        <w:t xml:space="preserve">, Županja, Trg prof. Martina </w:t>
      </w:r>
      <w:proofErr w:type="spellStart"/>
      <w:r w:rsidR="009D3D0D">
        <w:rPr>
          <w:b/>
        </w:rPr>
        <w:t>Robotića</w:t>
      </w:r>
      <w:proofErr w:type="spellEnd"/>
      <w:r w:rsidR="009D3D0D">
        <w:rPr>
          <w:b/>
        </w:rPr>
        <w:t xml:space="preserve"> 2, OIB: 11573249161</w:t>
      </w:r>
      <w:r w:rsidR="009D3D0D">
        <w:t xml:space="preserve">  </w:t>
      </w:r>
      <w:r w:rsidR="00CF5CF1">
        <w:t>za n</w:t>
      </w:r>
      <w:r w:rsidR="00CF5CF1" w:rsidRPr="00D75407">
        <w:t xml:space="preserve">ekretninu </w:t>
      </w:r>
      <w:r w:rsidR="00CF5CF1" w:rsidRPr="00A7347E">
        <w:rPr>
          <w:rFonts w:eastAsia="Calibri"/>
        </w:rPr>
        <w:t xml:space="preserve"> </w:t>
      </w:r>
      <w:r w:rsidR="00A41053">
        <w:t xml:space="preserve">upisanu kod </w:t>
      </w:r>
      <w:r>
        <w:t xml:space="preserve">zemljišnoknjižni odjel </w:t>
      </w:r>
      <w:r w:rsidR="009D3D0D">
        <w:t xml:space="preserve">Vukovar </w:t>
      </w:r>
      <w:proofErr w:type="spellStart"/>
      <w:r w:rsidR="009D3D0D">
        <w:t>zk</w:t>
      </w:r>
      <w:proofErr w:type="spellEnd"/>
      <w:r w:rsidR="009D3D0D">
        <w:t xml:space="preserve">. ul. </w:t>
      </w:r>
      <w:r w:rsidR="00F431A6">
        <w:t>3623</w:t>
      </w:r>
      <w:r w:rsidR="009D3D0D">
        <w:t xml:space="preserve"> k.o. Vukovar, </w:t>
      </w:r>
      <w:proofErr w:type="spellStart"/>
      <w:r w:rsidR="009D3D0D">
        <w:t>kč</w:t>
      </w:r>
      <w:proofErr w:type="spellEnd"/>
      <w:r w:rsidR="009D3D0D">
        <w:t>. br. 6306/</w:t>
      </w:r>
      <w:r w:rsidR="00F431A6">
        <w:t>2</w:t>
      </w:r>
      <w:r w:rsidR="009D3D0D">
        <w:t xml:space="preserve"> u naravi voćnjak Sajmište ukupne površine </w:t>
      </w:r>
      <w:r w:rsidR="00F431A6">
        <w:t>872</w:t>
      </w:r>
      <w:r w:rsidR="009D3D0D">
        <w:t xml:space="preserve"> m2</w:t>
      </w:r>
      <w:r w:rsidR="009C1D35" w:rsidRPr="00A41053">
        <w:t xml:space="preserve"> </w:t>
      </w:r>
      <w:r w:rsidR="00C647F6">
        <w:t xml:space="preserve">postalo pravomoćno dana </w:t>
      </w:r>
      <w:r w:rsidR="009D3D0D">
        <w:t>8. listopada</w:t>
      </w:r>
      <w:r w:rsidR="00C647F6">
        <w:t xml:space="preserve"> 2018. g. </w:t>
      </w:r>
      <w:r w:rsidR="00264D7A" w:rsidRPr="008D7871">
        <w:rPr>
          <w:b/>
        </w:rPr>
        <w:t>predaje se</w:t>
      </w:r>
      <w:r w:rsidR="00264D7A" w:rsidRPr="00A41053">
        <w:t xml:space="preserve"> </w:t>
      </w:r>
      <w:r w:rsidR="009D3D0D">
        <w:rPr>
          <w:b/>
        </w:rPr>
        <w:t xml:space="preserve">Josip </w:t>
      </w:r>
      <w:proofErr w:type="spellStart"/>
      <w:r w:rsidR="009D3D0D">
        <w:rPr>
          <w:b/>
        </w:rPr>
        <w:t>Lešić</w:t>
      </w:r>
      <w:proofErr w:type="spellEnd"/>
      <w:r w:rsidR="009D3D0D">
        <w:rPr>
          <w:b/>
        </w:rPr>
        <w:t xml:space="preserve">, Županja, Trg prof. Martina </w:t>
      </w:r>
      <w:proofErr w:type="spellStart"/>
      <w:r w:rsidR="009D3D0D">
        <w:rPr>
          <w:b/>
        </w:rPr>
        <w:t>Robotića</w:t>
      </w:r>
      <w:proofErr w:type="spellEnd"/>
      <w:r w:rsidR="009D3D0D">
        <w:rPr>
          <w:b/>
        </w:rPr>
        <w:t xml:space="preserve"> 2, OIB: 11573249161</w:t>
      </w:r>
      <w:r w:rsidR="009D3D0D">
        <w:t xml:space="preserve">  </w:t>
      </w:r>
      <w:r w:rsidR="00264D7A" w:rsidRPr="00A41053">
        <w:t xml:space="preserve">. </w:t>
      </w:r>
      <w:r w:rsidR="00CA2D01" w:rsidRPr="00A41053">
        <w:t xml:space="preserve"> </w:t>
      </w:r>
    </w:p>
    <w:p w:rsidRDefault="009D3D0D" w:rsidP="009D3D0D" w:rsidR="00F45DD4" w:rsidRPr="00A41053">
      <w:pPr>
        <w:tabs>
          <w:tab w:pos="5430" w:val="left"/>
        </w:tabs>
        <w:jc w:val="both"/>
      </w:pPr>
      <w:r>
        <w:tab/>
      </w:r>
    </w:p>
    <w:p w:rsidRDefault="0084627B" w:rsidP="009C1D35" w:rsidR="00493768" w:rsidRPr="00A41053">
      <w:pPr>
        <w:numPr>
          <w:ilvl w:val="0"/>
          <w:numId w:val="18"/>
        </w:numPr>
        <w:ind w:firstLine="709" w:left="142"/>
        <w:jc w:val="both"/>
      </w:pPr>
      <w:r w:rsidRPr="00A41053">
        <w:t xml:space="preserve">Zemljišnoknjižni odjel </w:t>
      </w:r>
      <w:r w:rsidR="009D3D0D">
        <w:t>Vukovar</w:t>
      </w:r>
      <w:r w:rsidR="00F72571" w:rsidRPr="00A41053">
        <w:t xml:space="preserve"> izvršit</w:t>
      </w:r>
      <w:r w:rsidRPr="00A41053">
        <w:t xml:space="preserve"> će upis prava vlasništva na predan</w:t>
      </w:r>
      <w:r w:rsidR="009D4238" w:rsidRPr="00A41053">
        <w:t>oj</w:t>
      </w:r>
      <w:r w:rsidRPr="00A41053">
        <w:t xml:space="preserve"> nekretnin</w:t>
      </w:r>
      <w:r w:rsidR="009D4238" w:rsidRPr="00A41053">
        <w:t>i</w:t>
      </w:r>
      <w:r w:rsidRPr="00A41053">
        <w:t xml:space="preserve"> u korist kupca i b</w:t>
      </w:r>
      <w:r w:rsidR="00386290" w:rsidRPr="00A41053">
        <w:t xml:space="preserve">risati sve terete i zabilježbe i </w:t>
      </w:r>
      <w:r w:rsidR="00560345" w:rsidRPr="00A41053">
        <w:t>to</w:t>
      </w:r>
      <w:r w:rsidR="00F72571" w:rsidRPr="00A41053">
        <w:t xml:space="preserve"> u odnosu na slijedeću nekretninu</w:t>
      </w:r>
      <w:r w:rsidR="00493768" w:rsidRPr="00A41053">
        <w:t>:</w:t>
      </w:r>
    </w:p>
    <w:p w:rsidRDefault="00F72571" w:rsidP="00F72571" w:rsidR="00F72571" w:rsidRPr="00A41053">
      <w:pPr>
        <w:ind w:left="851"/>
        <w:jc w:val="both"/>
      </w:pPr>
    </w:p>
    <w:p w:rsidRDefault="00A41053" w:rsidP="00F431A6" w:rsidR="005D5CF1">
      <w:pPr>
        <w:ind w:firstLine="708"/>
        <w:jc w:val="both"/>
      </w:pPr>
      <w:r w:rsidRPr="00A41053">
        <w:t xml:space="preserve">upisanu kod </w:t>
      </w:r>
      <w:proofErr w:type="spellStart"/>
      <w:r w:rsidR="009D3D0D">
        <w:t>zk</w:t>
      </w:r>
      <w:proofErr w:type="spellEnd"/>
      <w:r w:rsidR="009D3D0D">
        <w:t xml:space="preserve">. odjela Vukovar </w:t>
      </w:r>
      <w:proofErr w:type="spellStart"/>
      <w:r w:rsidR="00F431A6">
        <w:t>zk</w:t>
      </w:r>
      <w:proofErr w:type="spellEnd"/>
      <w:r w:rsidR="00F431A6">
        <w:t xml:space="preserve">. ul. 3623 k.o. Vukovar, </w:t>
      </w:r>
      <w:proofErr w:type="spellStart"/>
      <w:r w:rsidR="00F431A6">
        <w:t>kč</w:t>
      </w:r>
      <w:proofErr w:type="spellEnd"/>
      <w:r w:rsidR="00F431A6">
        <w:t>. br. 6306/2 u naravi voćnjak Sajmište ukupne površine 872 m2</w:t>
      </w:r>
    </w:p>
    <w:p w:rsidRDefault="005D5CF1" w:rsidP="00A41053" w:rsidR="005D5CF1">
      <w:pPr>
        <w:jc w:val="both"/>
      </w:pPr>
    </w:p>
    <w:p w:rsidRDefault="005D5CF1" w:rsidP="00A41053" w:rsidR="005D5CF1">
      <w:pPr>
        <w:jc w:val="both"/>
      </w:pPr>
    </w:p>
    <w:p w:rsidRDefault="005D5CF1" w:rsidP="00A41053" w:rsidR="005D5CF1" w:rsidRPr="008D7871">
      <w:pPr>
        <w:jc w:val="both"/>
      </w:pPr>
    </w:p>
    <w:p w:rsidRDefault="00493768" w:rsidP="008918F2" w:rsidR="0084627B">
      <w:pPr>
        <w:ind w:left="1211"/>
        <w:jc w:val="both"/>
      </w:pPr>
      <w:r w:rsidRPr="008D7871">
        <w:rPr>
          <w:b/>
        </w:rPr>
        <w:t xml:space="preserve"> </w:t>
      </w:r>
      <w:r w:rsidRPr="008D7871">
        <w:t xml:space="preserve">B </w:t>
      </w:r>
      <w:proofErr w:type="spellStart"/>
      <w:r w:rsidR="00440696" w:rsidRPr="008D7871">
        <w:t>Vlastovnica</w:t>
      </w:r>
      <w:proofErr w:type="spellEnd"/>
    </w:p>
    <w:p w:rsidRDefault="009D3D0D" w:rsidP="008918F2" w:rsidR="009D3D0D" w:rsidRPr="008D7871">
      <w:pPr>
        <w:ind w:left="1211"/>
        <w:jc w:val="both"/>
      </w:pPr>
    </w:p>
    <w:tbl>
      <w:tblPr>
        <w:tblW w:type="dxa" w:w="8925"/>
        <w:shd w:fill="FFFFFF" w:color="auto" w:val="clear"/>
        <w:tblCellMar>
          <w:left w:type="dxa" w:w="0"/>
          <w:right w:type="dxa" w:w="0"/>
        </w:tblCellMar>
        <w:tblLook w:val="04A0" w:noVBand="1" w:noHBand="0" w:lastColumn="0" w:firstColumn="1" w:lastRow="0" w:firstRow="1"/>
      </w:tblPr>
      <w:tblGrid>
        <w:gridCol w:w="564"/>
        <w:gridCol w:w="8361"/>
      </w:tblGrid>
      <w:tr w:rsidTr="009D3D0D" w:rsidR="009D3D0D" w:rsidRPr="009D3D0D">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rPr>
            </w:pPr>
            <w:r w:rsidRPr="009D3D0D">
              <w:rPr>
                <w:color w:val="000000"/>
              </w:rPr>
              <w:t>1.1</w:t>
            </w:r>
          </w:p>
        </w:tc>
        <w:tc>
          <w:tcPr>
            <w:tcW w:type="dxa" w:w="6675"/>
            <w:shd w:fill="auto" w:color="auto" w:val="clear"/>
            <w:tcMar>
              <w:top w:type="dxa" w:w="30"/>
              <w:left w:type="dxa" w:w="30"/>
              <w:bottom w:type="dxa" w:w="30"/>
              <w:right w:type="dxa" w:w="30"/>
            </w:tcMar>
            <w:hideMark/>
          </w:tcPr>
          <w:p w:rsidRDefault="009D3D0D" w:rsidR="009D3D0D" w:rsidRPr="009D3D0D">
            <w:pPr>
              <w:rPr>
                <w:color w:val="333333"/>
              </w:rPr>
            </w:pPr>
            <w:r w:rsidRPr="009D3D0D">
              <w:rPr>
                <w:color w:val="000000"/>
              </w:rPr>
              <w:t>Zaprimljeno 26.04.2016. broj Z-1697/16</w:t>
            </w:r>
            <w:r w:rsidRPr="009D3D0D">
              <w:rPr>
                <w:color w:val="000000"/>
              </w:rPr>
              <w:br/>
            </w:r>
            <w:r w:rsidRPr="009D3D0D">
              <w:rPr>
                <w:color w:val="000000"/>
              </w:rPr>
              <w:br/>
              <w:t xml:space="preserve">Na temelju rješenja Trgovačkog suda u Osijeku od 22. travnja 2016. g., broj: St- 411/16-10, </w:t>
            </w:r>
            <w:proofErr w:type="spellStart"/>
            <w:r w:rsidRPr="009D3D0D">
              <w:rPr>
                <w:color w:val="000000"/>
              </w:rPr>
              <w:t>zabilježuje</w:t>
            </w:r>
            <w:proofErr w:type="spellEnd"/>
            <w:r w:rsidRPr="009D3D0D">
              <w:rPr>
                <w:color w:val="000000"/>
              </w:rPr>
              <w:t xml:space="preserve"> se otvaranje stečajnog postupka na nekretnine u A.</w:t>
            </w:r>
          </w:p>
        </w:tc>
      </w:tr>
    </w:tbl>
    <w:p w:rsidRDefault="0086014A" w:rsidP="00BF5F14" w:rsidR="0086014A"/>
    <w:p w:rsidRDefault="009D3D0D" w:rsidP="00BF5F14" w:rsidR="009D3D0D"/>
    <w:p w:rsidRDefault="009D3D0D" w:rsidP="00BF5F14" w:rsidR="009D3D0D"/>
    <w:p w:rsidRDefault="009D3D0D" w:rsidP="00BF5F14" w:rsidR="009D3D0D"/>
    <w:tbl>
      <w:tblPr>
        <w:tblW w:type="dxa" w:w="8925"/>
        <w:shd w:fill="FFFFFF" w:color="auto" w:val="clear"/>
        <w:tblCellMar>
          <w:left w:type="dxa" w:w="0"/>
          <w:right w:type="dxa" w:w="0"/>
        </w:tblCellMar>
        <w:tblLook w:val="04A0" w:noVBand="1" w:noHBand="0" w:lastColumn="0" w:firstColumn="1" w:lastRow="0" w:firstRow="1"/>
      </w:tblPr>
      <w:tblGrid>
        <w:gridCol w:w="287"/>
        <w:gridCol w:w="502"/>
        <w:gridCol w:w="5457"/>
        <w:gridCol w:w="1273"/>
        <w:gridCol w:w="38"/>
        <w:gridCol w:w="38"/>
        <w:gridCol w:w="1074"/>
        <w:gridCol w:w="256"/>
      </w:tblGrid>
      <w:tr w:rsidTr="009D3D0D" w:rsidR="009D3D0D">
        <w:trPr>
          <w:gridAfter w:val="1"/>
          <w:wAfter w:type="dxa" w:w="300"/>
          <w:trHeight w:val="240"/>
        </w:trPr>
        <w:tc>
          <w:tcPr>
            <w:tcW w:type="dxa" w:w="8325"/>
            <w:gridSpan w:val="6"/>
            <w:shd w:fill="auto" w:color="auto" w:val="clear"/>
            <w:tcMar>
              <w:top w:type="dxa" w:w="0"/>
              <w:left w:type="dxa" w:w="0"/>
              <w:bottom w:type="dxa" w:w="15"/>
              <w:right w:type="dxa" w:w="0"/>
            </w:tcMar>
            <w:hideMark/>
          </w:tcPr>
          <w:p w:rsidRDefault="009D3D0D" w:rsidR="009D3D0D">
            <w:pPr>
              <w:jc w:val="center"/>
              <w:rPr>
                <w:color w:val="333333"/>
                <w:sz w:val="21"/>
                <w:szCs w:val="21"/>
              </w:rPr>
            </w:pPr>
            <w:r>
              <w:rPr>
                <w:b/>
                <w:bCs/>
                <w:color w:val="000000"/>
                <w:sz w:val="18"/>
                <w:szCs w:val="18"/>
              </w:rPr>
              <w:lastRenderedPageBreak/>
              <w:t>C</w:t>
            </w:r>
          </w:p>
        </w:tc>
        <w:tc>
          <w:tcPr>
            <w:tcW w:type="dxa" w:w="300"/>
            <w:shd w:fill="auto" w:color="auto" w:val="clear"/>
            <w:hideMark/>
          </w:tcPr>
          <w:p w:rsidRDefault="009D3D0D" w:rsidR="009D3D0D">
            <w:pPr>
              <w:rPr>
                <w:color w:val="333333"/>
                <w:sz w:val="21"/>
                <w:szCs w:val="21"/>
              </w:rPr>
            </w:pPr>
          </w:p>
        </w:tc>
      </w:tr>
      <w:tr w:rsidTr="009D3D0D" w:rsidR="009D3D0D" w:rsidRPr="009D3D0D">
        <w:trPr>
          <w:trHeight w:val="240"/>
        </w:trPr>
        <w:tc>
          <w:tcPr>
            <w:tcW w:type="dxa" w:w="300"/>
            <w:shd w:fill="auto" w:color="auto" w:val="clear"/>
            <w:hideMark/>
          </w:tcPr>
          <w:p w:rsidRDefault="009D3D0D" w:rsidR="009D3D0D" w:rsidRPr="009D3D0D">
            <w:pPr>
              <w:rPr>
                <w:color w:val="333333"/>
                <w:sz w:val="20"/>
                <w:szCs w:val="20"/>
              </w:rPr>
            </w:pPr>
          </w:p>
        </w:tc>
        <w:tc>
          <w:tcPr>
            <w:tcW w:type="dxa" w:w="8325"/>
            <w:gridSpan w:val="6"/>
            <w:shd w:fill="auto" w:color="auto" w:val="clear"/>
            <w:tcMar>
              <w:top w:type="dxa" w:w="0"/>
              <w:left w:type="dxa" w:w="0"/>
              <w:bottom w:type="dxa" w:w="15"/>
              <w:right w:type="dxa" w:w="0"/>
            </w:tcMar>
            <w:hideMark/>
          </w:tcPr>
          <w:p w:rsidRDefault="009D3D0D" w:rsidR="009D3D0D" w:rsidRPr="009D3D0D">
            <w:pPr>
              <w:jc w:val="center"/>
              <w:rPr>
                <w:color w:val="333333"/>
                <w:sz w:val="20"/>
                <w:szCs w:val="20"/>
              </w:rPr>
            </w:pPr>
            <w:r w:rsidRPr="009D3D0D">
              <w:rPr>
                <w:b/>
                <w:bCs/>
                <w:color w:val="000000"/>
                <w:sz w:val="20"/>
                <w:szCs w:val="20"/>
              </w:rPr>
              <w:t>Teretovnica</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270"/>
        </w:trPr>
        <w:tc>
          <w:tcPr>
            <w:tcW w:type="dxa" w:w="300"/>
            <w:shd w:fill="auto" w:color="auto" w:val="clear"/>
            <w:hideMark/>
          </w:tcPr>
          <w:p w:rsidRDefault="009D3D0D" w:rsidR="009D3D0D" w:rsidRPr="009D3D0D">
            <w:pPr>
              <w:rPr>
                <w:color w:val="333333"/>
                <w:sz w:val="20"/>
                <w:szCs w:val="20"/>
              </w:rPr>
            </w:pPr>
          </w:p>
        </w:tc>
        <w:tc>
          <w:tcPr>
            <w:tcW w:type="dxa" w:w="45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roofErr w:type="spellStart"/>
            <w:r w:rsidRPr="009D3D0D">
              <w:rPr>
                <w:b/>
                <w:bCs/>
                <w:color w:val="000000"/>
                <w:sz w:val="20"/>
                <w:szCs w:val="20"/>
              </w:rPr>
              <w:t>Rbr</w:t>
            </w:r>
            <w:proofErr w:type="spellEnd"/>
            <w:r w:rsidRPr="009D3D0D">
              <w:rPr>
                <w:b/>
                <w:bCs/>
                <w:color w:val="000000"/>
                <w:sz w:val="20"/>
                <w:szCs w:val="20"/>
              </w:rPr>
              <w:t>.</w:t>
            </w:r>
          </w:p>
        </w:tc>
        <w:tc>
          <w:tcPr>
            <w:tcW w:type="dxa" w:w="5475"/>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sz w:val="20"/>
                <w:szCs w:val="20"/>
              </w:rPr>
            </w:pPr>
            <w:r w:rsidRPr="009D3D0D">
              <w:rPr>
                <w:b/>
                <w:bCs/>
                <w:color w:val="000000"/>
                <w:sz w:val="20"/>
                <w:szCs w:val="20"/>
              </w:rPr>
              <w:t>Sadržaj upisa</w:t>
            </w:r>
          </w:p>
        </w:tc>
        <w:tc>
          <w:tcPr>
            <w:tcW w:type="dxa" w:w="1200"/>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sz w:val="20"/>
                <w:szCs w:val="20"/>
              </w:rPr>
            </w:pPr>
            <w:r w:rsidRPr="009D3D0D">
              <w:rPr>
                <w:b/>
                <w:bCs/>
                <w:color w:val="000000"/>
                <w:sz w:val="20"/>
                <w:szCs w:val="20"/>
              </w:rPr>
              <w:t>Iznos</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Primjedba</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270"/>
        </w:trPr>
        <w:tc>
          <w:tcPr>
            <w:tcW w:type="dxa" w:w="300"/>
            <w:shd w:fill="auto" w:color="auto" w:val="clear"/>
            <w:hideMark/>
          </w:tcPr>
          <w:p w:rsidRDefault="009D3D0D" w:rsidR="009D3D0D" w:rsidRPr="009D3D0D">
            <w:pPr>
              <w:rPr>
                <w:color w:val="333333"/>
                <w:sz w:val="20"/>
                <w:szCs w:val="20"/>
              </w:rPr>
            </w:pPr>
          </w:p>
        </w:tc>
        <w:tc>
          <w:tcPr>
            <w:tcW w:type="dxa" w:w="8325"/>
            <w:gridSpan w:val="6"/>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 xml:space="preserve">2. </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1950"/>
        </w:trPr>
        <w:tc>
          <w:tcPr>
            <w:tcW w:type="dxa" w:w="300"/>
            <w:shd w:fill="auto" w:color="auto" w:val="clear"/>
            <w:hideMark/>
          </w:tcPr>
          <w:p w:rsidRDefault="009D3D0D" w:rsidR="009D3D0D" w:rsidRPr="009D3D0D">
            <w:pPr>
              <w:rPr>
                <w:color w:val="333333"/>
                <w:sz w:val="20"/>
                <w:szCs w:val="20"/>
              </w:rPr>
            </w:pPr>
          </w:p>
        </w:tc>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sz w:val="20"/>
                <w:szCs w:val="20"/>
              </w:rPr>
            </w:pPr>
            <w:r w:rsidRPr="009D3D0D">
              <w:rPr>
                <w:color w:val="000000"/>
                <w:sz w:val="20"/>
                <w:szCs w:val="20"/>
              </w:rPr>
              <w:t>2.2</w:t>
            </w:r>
          </w:p>
        </w:tc>
        <w:tc>
          <w:tcPr>
            <w:tcW w:type="dxa" w:w="5475"/>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color w:val="000000"/>
                <w:sz w:val="20"/>
                <w:szCs w:val="20"/>
              </w:rPr>
              <w:t>Zaprimljeno 16.03.2018.g. pod brojem Z-3619/2018</w:t>
            </w:r>
            <w:r w:rsidRPr="009D3D0D">
              <w:rPr>
                <w:color w:val="000000"/>
                <w:sz w:val="20"/>
                <w:szCs w:val="20"/>
              </w:rPr>
              <w:br/>
            </w:r>
            <w:r w:rsidRPr="009D3D0D">
              <w:rPr>
                <w:color w:val="000000"/>
                <w:sz w:val="20"/>
                <w:szCs w:val="20"/>
              </w:rPr>
              <w:br/>
              <w:t xml:space="preserve">UKNJIŽBA, ZALOŽNO PRAVO, Zaprimljeno 10.12.2012. broj Z-4294/12 Temeljem Sporazuma o osiguranju stjecanjem založnog prava na nekretninama broj: 12198020008 od 30. studenog 2012. godine uknjižuje se pravo zaloga na nekretnine u A za iznos od 16.000,00 EUR (slovima: </w:t>
            </w:r>
            <w:proofErr w:type="spellStart"/>
            <w:r w:rsidRPr="009D3D0D">
              <w:rPr>
                <w:color w:val="000000"/>
                <w:sz w:val="20"/>
                <w:szCs w:val="20"/>
              </w:rPr>
              <w:t>šesnaesttisućaeura</w:t>
            </w:r>
            <w:proofErr w:type="spellEnd"/>
            <w:r w:rsidRPr="009D3D0D">
              <w:rPr>
                <w:color w:val="000000"/>
                <w:sz w:val="20"/>
                <w:szCs w:val="20"/>
              </w:rPr>
              <w:t>) u kunskoj protuvrijednosti po prodajnom tečaju banke važećem na dan dospijeća, sa zakonskom zateznom kamatom određenom za odnose iz trgovačkih ugovora, koja u trenutku sklapanja Sporazuma o osiguranju iznosi 15% godišnje, promjenjiva, računajući od dana dospijeća pa do namirenja, te drugim troškovima i uvjetima iz Sporazuma o osiguranju stjecanjem založnog prava na nekretninama, za korist:</w:t>
            </w:r>
          </w:p>
        </w:tc>
        <w:tc>
          <w:tcPr>
            <w:tcW w:type="dxa" w:w="1200"/>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color w:val="000000"/>
                <w:sz w:val="20"/>
                <w:szCs w:val="20"/>
              </w:rPr>
              <w:t>16.000,00 EUR</w:t>
            </w: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F431A6" w:rsidR="009D3D0D" w:rsidRPr="009D3D0D">
            <w:pPr>
              <w:rPr>
                <w:color w:val="333333"/>
                <w:sz w:val="20"/>
                <w:szCs w:val="20"/>
              </w:rPr>
            </w:pPr>
            <w:r>
              <w:rPr>
                <w:color w:val="000000"/>
                <w:sz w:val="20"/>
                <w:szCs w:val="20"/>
              </w:rPr>
              <w:t>GLAVNI</w:t>
            </w:r>
            <w:r w:rsidR="009D3D0D" w:rsidRPr="009D3D0D">
              <w:rPr>
                <w:color w:val="000000"/>
                <w:sz w:val="20"/>
                <w:szCs w:val="20"/>
              </w:rPr>
              <w:t xml:space="preserve"> ULOŽAK</w:t>
            </w:r>
            <w:r w:rsidR="009D3D0D" w:rsidRPr="009D3D0D">
              <w:rPr>
                <w:color w:val="000000"/>
                <w:sz w:val="20"/>
                <w:szCs w:val="20"/>
              </w:rPr>
              <w:br/>
              <w:t>na 2.1</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390"/>
        </w:trPr>
        <w:tc>
          <w:tcPr>
            <w:tcW w:type="dxa" w:w="300"/>
            <w:shd w:fill="auto" w:color="auto" w:val="clear"/>
            <w:hideMark/>
          </w:tcPr>
          <w:p w:rsidRDefault="009D3D0D" w:rsidR="009D3D0D" w:rsidRPr="009D3D0D">
            <w:pPr>
              <w:rPr>
                <w:color w:val="333333"/>
                <w:sz w:val="20"/>
                <w:szCs w:val="20"/>
              </w:rPr>
            </w:pPr>
          </w:p>
        </w:tc>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5475"/>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EOS MATRIX D.O.O. , OIB: 76674680107, HORVATOVA 82, 10000 ZAGREB, HRVATSKA</w:t>
            </w:r>
          </w:p>
        </w:tc>
        <w:tc>
          <w:tcPr>
            <w:tcW w:type="dxa" w:w="1200"/>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15"/>
        </w:trPr>
        <w:tc>
          <w:tcPr>
            <w:tcW w:type="dxa" w:w="300"/>
            <w:shd w:fill="auto" w:color="auto" w:val="clear"/>
            <w:hideMark/>
          </w:tcPr>
          <w:p w:rsidRDefault="009D3D0D" w:rsidR="009D3D0D" w:rsidRPr="009D3D0D">
            <w:pPr>
              <w:rPr>
                <w:color w:val="333333"/>
                <w:sz w:val="20"/>
                <w:szCs w:val="20"/>
              </w:rPr>
            </w:pPr>
          </w:p>
        </w:tc>
        <w:tc>
          <w:tcPr>
            <w:tcW w:type="dxa" w:w="8325"/>
            <w:gridSpan w:val="6"/>
            <w:tcBorders>
              <w:left w:space="0" w:sz="6" w:color="000000" w:val="single"/>
              <w:bottom w:space="0" w:sz="6" w:color="000000" w:val="single"/>
              <w:right w:space="0" w:sz="6" w:color="000000" w:val="single"/>
            </w:tcBorders>
            <w:shd w:fill="auto" w:color="auto" w:val="clear"/>
            <w:hideMark/>
          </w:tcPr>
          <w:p w:rsidRDefault="009D3D0D" w:rsidR="009D3D0D" w:rsidRPr="009D3D0D">
            <w:pPr>
              <w:rPr>
                <w:color w:val="333333"/>
                <w:sz w:val="20"/>
                <w:szCs w:val="20"/>
              </w:rPr>
            </w:pP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270"/>
        </w:trPr>
        <w:tc>
          <w:tcPr>
            <w:tcW w:type="dxa" w:w="300"/>
            <w:shd w:fill="auto" w:color="auto" w:val="clear"/>
            <w:hideMark/>
          </w:tcPr>
          <w:p w:rsidRDefault="009D3D0D" w:rsidR="009D3D0D" w:rsidRPr="009D3D0D">
            <w:pPr>
              <w:rPr>
                <w:color w:val="333333"/>
                <w:sz w:val="20"/>
                <w:szCs w:val="20"/>
              </w:rPr>
            </w:pPr>
          </w:p>
        </w:tc>
        <w:tc>
          <w:tcPr>
            <w:tcW w:type="dxa" w:w="8325"/>
            <w:gridSpan w:val="6"/>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 xml:space="preserve">3. </w:t>
            </w: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1950"/>
        </w:trPr>
        <w:tc>
          <w:tcPr>
            <w:tcW w:type="dxa" w:w="300"/>
            <w:shd w:fill="auto" w:color="auto" w:val="clear"/>
            <w:hideMark/>
          </w:tcPr>
          <w:p w:rsidRDefault="009D3D0D" w:rsidR="009D3D0D" w:rsidRPr="009D3D0D">
            <w:pPr>
              <w:rPr>
                <w:color w:val="333333"/>
                <w:sz w:val="20"/>
                <w:szCs w:val="20"/>
              </w:rPr>
            </w:pPr>
          </w:p>
        </w:tc>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jc w:val="center"/>
              <w:rPr>
                <w:color w:val="333333"/>
                <w:sz w:val="20"/>
                <w:szCs w:val="20"/>
              </w:rPr>
            </w:pPr>
            <w:r w:rsidRPr="009D3D0D">
              <w:rPr>
                <w:color w:val="000000"/>
                <w:sz w:val="20"/>
                <w:szCs w:val="20"/>
              </w:rPr>
              <w:t>3.1</w:t>
            </w:r>
          </w:p>
        </w:tc>
        <w:tc>
          <w:tcPr>
            <w:tcW w:type="dxa" w:w="5475"/>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color w:val="000000"/>
                <w:sz w:val="20"/>
                <w:szCs w:val="20"/>
              </w:rPr>
              <w:t>Zaprimljeno 15.12.2015. broj Z-3961/15</w:t>
            </w:r>
            <w:r w:rsidRPr="009D3D0D">
              <w:rPr>
                <w:color w:val="000000"/>
                <w:sz w:val="20"/>
                <w:szCs w:val="20"/>
              </w:rPr>
              <w:br/>
            </w:r>
            <w:r w:rsidRPr="009D3D0D">
              <w:rPr>
                <w:color w:val="000000"/>
                <w:sz w:val="20"/>
                <w:szCs w:val="20"/>
              </w:rPr>
              <w:br/>
              <w:t xml:space="preserve">Temeljem </w:t>
            </w:r>
            <w:proofErr w:type="spellStart"/>
            <w:r w:rsidRPr="009D3D0D">
              <w:rPr>
                <w:color w:val="000000"/>
                <w:sz w:val="20"/>
                <w:szCs w:val="20"/>
              </w:rPr>
              <w:t>ovosudnog</w:t>
            </w:r>
            <w:proofErr w:type="spellEnd"/>
            <w:r w:rsidRPr="009D3D0D">
              <w:rPr>
                <w:color w:val="000000"/>
                <w:sz w:val="20"/>
                <w:szCs w:val="20"/>
              </w:rPr>
              <w:t xml:space="preserve"> rješenja poslovni broj </w:t>
            </w:r>
            <w:proofErr w:type="spellStart"/>
            <w:r w:rsidRPr="009D3D0D">
              <w:rPr>
                <w:color w:val="000000"/>
                <w:sz w:val="20"/>
                <w:szCs w:val="20"/>
              </w:rPr>
              <w:t>Ovr</w:t>
            </w:r>
            <w:proofErr w:type="spellEnd"/>
            <w:r w:rsidRPr="009D3D0D">
              <w:rPr>
                <w:color w:val="000000"/>
                <w:sz w:val="20"/>
                <w:szCs w:val="20"/>
              </w:rPr>
              <w:t xml:space="preserve">-2579/15 od 11. prosinca 2015. godine uknjižuje se pravo zaloga na nekretnine u A radi osiguranja novčane tražbine predlagatelja osiguranja u i to na ime glavnice u iznosu od 262.986,12 kuna sa zateznom kamatom po stopi određenoj uvećanjem prosječne kamatne stope na stanje kredita odobrenih na razdoblje dulje od godinu dana nefinancijskim trgovačkim društvima izračunate za referentno razdoblje koje prethodi tekućem polugodištu za tri postotna poena počevši od 06. studenog 2015. godine pa do isplate, zatim na ime obračunate zatezne kamate dospjele na dan 05. studenog 2015. godine u iznosu od 52.873,95 kn , kao i troška ovog postupka osiguranja, uz zabilježbu </w:t>
            </w:r>
            <w:proofErr w:type="spellStart"/>
            <w:r w:rsidRPr="009D3D0D">
              <w:rPr>
                <w:color w:val="000000"/>
                <w:sz w:val="20"/>
                <w:szCs w:val="20"/>
              </w:rPr>
              <w:t>ovršivosti</w:t>
            </w:r>
            <w:proofErr w:type="spellEnd"/>
            <w:r w:rsidRPr="009D3D0D">
              <w:rPr>
                <w:color w:val="000000"/>
                <w:sz w:val="20"/>
                <w:szCs w:val="20"/>
              </w:rPr>
              <w:t xml:space="preserve"> tražbine, za korist:</w:t>
            </w:r>
          </w:p>
        </w:tc>
        <w:tc>
          <w:tcPr>
            <w:tcW w:type="dxa" w:w="1200"/>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300"/>
            <w:shd w:fill="auto" w:color="auto" w:val="clear"/>
            <w:hideMark/>
          </w:tcPr>
          <w:p w:rsidRDefault="009D3D0D" w:rsidR="009D3D0D" w:rsidRPr="009D3D0D">
            <w:pPr>
              <w:rPr>
                <w:color w:val="333333"/>
                <w:sz w:val="20"/>
                <w:szCs w:val="20"/>
              </w:rPr>
            </w:pPr>
          </w:p>
        </w:tc>
      </w:tr>
      <w:tr w:rsidTr="009D3D0D" w:rsidR="009D3D0D" w:rsidRPr="009D3D0D">
        <w:trPr>
          <w:trHeight w:val="390"/>
        </w:trPr>
        <w:tc>
          <w:tcPr>
            <w:tcW w:type="dxa" w:w="300"/>
            <w:shd w:fill="auto" w:color="auto" w:val="clear"/>
            <w:hideMark/>
          </w:tcPr>
          <w:p w:rsidRDefault="009D3D0D" w:rsidR="009D3D0D" w:rsidRPr="009D3D0D">
            <w:pPr>
              <w:rPr>
                <w:color w:val="333333"/>
                <w:sz w:val="20"/>
                <w:szCs w:val="20"/>
              </w:rPr>
            </w:pPr>
          </w:p>
        </w:tc>
        <w:tc>
          <w:tcPr>
            <w:tcW w:type="dxa" w:w="450"/>
            <w:tcBorders>
              <w:left w:space="0" w:sz="6" w:color="000000" w:val="single"/>
            </w:tcBorders>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dxa" w:w="5475"/>
            <w:shd w:fill="auto" w:color="auto" w:val="clear"/>
            <w:tcMar>
              <w:top w:type="dxa" w:w="30"/>
              <w:left w:type="dxa" w:w="30"/>
              <w:bottom w:type="dxa" w:w="30"/>
              <w:right w:type="dxa" w:w="30"/>
            </w:tcMar>
            <w:hideMark/>
          </w:tcPr>
          <w:p w:rsidRDefault="009D3D0D" w:rsidR="009D3D0D" w:rsidRPr="009D3D0D">
            <w:pPr>
              <w:rPr>
                <w:color w:val="333333"/>
                <w:sz w:val="20"/>
                <w:szCs w:val="20"/>
              </w:rPr>
            </w:pPr>
            <w:r w:rsidRPr="009D3D0D">
              <w:rPr>
                <w:b/>
                <w:bCs/>
                <w:color w:val="000000"/>
                <w:sz w:val="20"/>
                <w:szCs w:val="20"/>
              </w:rPr>
              <w:t>REPUBLIKA HRVATSKA ZA MINISTARSTVO FINANCIJA, POREZNA UPRAVA, PODRUČNI URED SLAVONIJA I BARANJA, OIB: 52634238587</w:t>
            </w:r>
          </w:p>
        </w:tc>
        <w:tc>
          <w:tcPr>
            <w:tcW w:type="dxa" w:w="1200"/>
            <w:shd w:fill="auto" w:color="auto" w:val="clear"/>
            <w:tcMar>
              <w:top w:type="dxa" w:w="30"/>
              <w:left w:type="dxa" w:w="30"/>
              <w:bottom w:type="dxa" w:w="30"/>
              <w:right w:type="dxa" w:w="30"/>
            </w:tcMar>
            <w:hideMark/>
          </w:tcPr>
          <w:p w:rsidRDefault="009D3D0D" w:rsidR="009D3D0D" w:rsidRPr="009D3D0D">
            <w:pPr>
              <w:rPr>
                <w:color w:val="333333"/>
                <w:sz w:val="20"/>
                <w:szCs w:val="20"/>
              </w:rPr>
            </w:pPr>
          </w:p>
        </w:tc>
        <w:tc>
          <w:tcPr>
            <w:tcW w:type="auto" w:w="0"/>
            <w:shd w:fill="FFFFFF" w:color="auto" w:val="clear"/>
            <w:hideMark/>
          </w:tcPr>
          <w:p w:rsidRDefault="009D3D0D" w:rsidR="009D3D0D" w:rsidRPr="009D3D0D">
            <w:pPr>
              <w:rPr>
                <w:sz w:val="20"/>
                <w:szCs w:val="20"/>
              </w:rPr>
            </w:pPr>
          </w:p>
        </w:tc>
        <w:tc>
          <w:tcPr>
            <w:tcW w:type="auto" w:w="0"/>
            <w:shd w:fill="FFFFFF" w:color="auto" w:val="clear"/>
            <w:hideMark/>
          </w:tcPr>
          <w:p w:rsidRDefault="009D3D0D" w:rsidR="009D3D0D" w:rsidRPr="009D3D0D">
            <w:pPr>
              <w:rPr>
                <w:sz w:val="20"/>
                <w:szCs w:val="20"/>
              </w:rPr>
            </w:pPr>
          </w:p>
        </w:tc>
        <w:tc>
          <w:tcPr>
            <w:tcW w:type="auto" w:w="0"/>
            <w:shd w:fill="FFFFFF" w:color="auto" w:val="clear"/>
            <w:hideMark/>
          </w:tcPr>
          <w:p w:rsidRDefault="009D3D0D" w:rsidR="009D3D0D" w:rsidRPr="009D3D0D">
            <w:pPr>
              <w:rPr>
                <w:sz w:val="20"/>
                <w:szCs w:val="20"/>
              </w:rPr>
            </w:pPr>
          </w:p>
        </w:tc>
        <w:tc>
          <w:tcPr>
            <w:tcW w:type="auto" w:w="0"/>
            <w:shd w:fill="FFFFFF" w:color="auto" w:val="clear"/>
            <w:hideMark/>
          </w:tcPr>
          <w:p w:rsidRDefault="009D3D0D" w:rsidR="009D3D0D" w:rsidRPr="009D3D0D">
            <w:pPr>
              <w:rPr>
                <w:sz w:val="20"/>
                <w:szCs w:val="20"/>
              </w:rPr>
            </w:pPr>
          </w:p>
        </w:tc>
      </w:tr>
    </w:tbl>
    <w:p w:rsidRDefault="009D3D0D" w:rsidP="00BF5F14" w:rsidR="009D3D0D" w:rsidRPr="0086014A"/>
    <w:p w:rsidRDefault="0084627B" w:rsidP="00D446EF" w:rsidR="0084627B" w:rsidRPr="00BF5F14">
      <w:pPr>
        <w:ind w:left="1065"/>
        <w:jc w:val="center"/>
      </w:pPr>
      <w:r w:rsidRPr="00BF5F14">
        <w:t>Obrazloženje</w:t>
      </w:r>
    </w:p>
    <w:p w:rsidRDefault="000A10DC" w:rsidP="00F7659F" w:rsidR="000A10DC">
      <w:pPr>
        <w:jc w:val="both"/>
      </w:pPr>
    </w:p>
    <w:p w:rsidRDefault="00B85ADD" w:rsidP="0086014A" w:rsidR="0086014A">
      <w:pPr>
        <w:ind w:firstLine="708"/>
        <w:jc w:val="both"/>
      </w:pPr>
      <w:r>
        <w:t>Pravomoćnim r</w:t>
      </w:r>
      <w:r w:rsidR="0084627B">
        <w:t xml:space="preserve">ješenjem Trgovačkog suda u Osijeku broj </w:t>
      </w:r>
      <w:r w:rsidR="009D3D0D">
        <w:t xml:space="preserve">6 </w:t>
      </w:r>
      <w:r w:rsidR="0084627B">
        <w:t>St-</w:t>
      </w:r>
      <w:r w:rsidR="009D3D0D">
        <w:t>411/16-</w:t>
      </w:r>
      <w:r w:rsidR="00F431A6">
        <w:t>52</w:t>
      </w:r>
      <w:r w:rsidR="009D3D0D">
        <w:t xml:space="preserve"> od 21. rujna</w:t>
      </w:r>
      <w:r w:rsidR="008D7871">
        <w:t xml:space="preserve"> 2018. g.</w:t>
      </w:r>
      <w:r w:rsidR="00E22E37">
        <w:t xml:space="preserve"> </w:t>
      </w:r>
      <w:r w:rsidR="0084627B">
        <w:t xml:space="preserve">nekretnine stečajnog dužnika </w:t>
      </w:r>
      <w:r w:rsidR="009D3D0D">
        <w:rPr>
          <w:b/>
          <w:color w:val="000000"/>
        </w:rPr>
        <w:t xml:space="preserve">CENTAR ZA ZAPOŠLJAVANJE OSOBA S INVALIDITETOM GRADA VUKOVARA, Eugena Kvaternika 93, "u stečaju" Vukovar, Reg. br. 16001349, OIB 72785352308 </w:t>
      </w:r>
      <w:r w:rsidR="0084627B">
        <w:t>dosuđen</w:t>
      </w:r>
      <w:r w:rsidR="000A10DC">
        <w:t>e</w:t>
      </w:r>
      <w:r w:rsidR="00A33C2B">
        <w:t xml:space="preserve"> </w:t>
      </w:r>
      <w:r w:rsidR="000A10DC">
        <w:t>su</w:t>
      </w:r>
      <w:r w:rsidR="0084627B">
        <w:t xml:space="preserve"> </w:t>
      </w:r>
      <w:r w:rsidR="00F7659F">
        <w:t xml:space="preserve">jedinom ponuditelju </w:t>
      </w:r>
      <w:r w:rsidR="009D3D0D">
        <w:rPr>
          <w:b/>
        </w:rPr>
        <w:t xml:space="preserve">Josip </w:t>
      </w:r>
      <w:proofErr w:type="spellStart"/>
      <w:r w:rsidR="009D3D0D">
        <w:rPr>
          <w:b/>
        </w:rPr>
        <w:t>Lešić</w:t>
      </w:r>
      <w:proofErr w:type="spellEnd"/>
      <w:r w:rsidR="009D3D0D">
        <w:rPr>
          <w:b/>
        </w:rPr>
        <w:t xml:space="preserve">, Županja, Trg prof. Martina </w:t>
      </w:r>
      <w:proofErr w:type="spellStart"/>
      <w:r w:rsidR="009D3D0D">
        <w:rPr>
          <w:b/>
        </w:rPr>
        <w:t>Robotića</w:t>
      </w:r>
      <w:proofErr w:type="spellEnd"/>
      <w:r w:rsidR="009D3D0D">
        <w:rPr>
          <w:b/>
        </w:rPr>
        <w:t xml:space="preserve"> 2, OIB: 11573249161</w:t>
      </w:r>
      <w:r w:rsidR="009D3D0D">
        <w:t xml:space="preserve"> </w:t>
      </w:r>
      <w:r w:rsidR="0086014A">
        <w:t>.</w:t>
      </w:r>
    </w:p>
    <w:p w:rsidRDefault="00B85ADD" w:rsidP="0086014A" w:rsidR="0084627B">
      <w:pPr>
        <w:ind w:firstLine="708"/>
        <w:jc w:val="both"/>
      </w:pPr>
      <w:r>
        <w:tab/>
      </w:r>
      <w:r w:rsidR="0086014A">
        <w:tab/>
      </w:r>
    </w:p>
    <w:p w:rsidRDefault="0084627B" w:rsidP="000A10DC" w:rsidR="00E22E37">
      <w:pPr>
        <w:ind w:firstLine="708"/>
        <w:jc w:val="both"/>
      </w:pPr>
      <w:r>
        <w:t xml:space="preserve">Rješenje o dosudi nekretnine kupcu </w:t>
      </w:r>
      <w:r w:rsidR="009D3D0D">
        <w:rPr>
          <w:b/>
        </w:rPr>
        <w:t xml:space="preserve">Josip </w:t>
      </w:r>
      <w:proofErr w:type="spellStart"/>
      <w:r w:rsidR="009D3D0D">
        <w:rPr>
          <w:b/>
        </w:rPr>
        <w:t>Lešić</w:t>
      </w:r>
      <w:proofErr w:type="spellEnd"/>
      <w:r w:rsidR="009D3D0D">
        <w:rPr>
          <w:b/>
        </w:rPr>
        <w:t xml:space="preserve">, Županja, Trg prof. Martina </w:t>
      </w:r>
      <w:proofErr w:type="spellStart"/>
      <w:r w:rsidR="009D3D0D">
        <w:rPr>
          <w:b/>
        </w:rPr>
        <w:t>Robotića</w:t>
      </w:r>
      <w:proofErr w:type="spellEnd"/>
      <w:r w:rsidR="009D3D0D">
        <w:rPr>
          <w:b/>
        </w:rPr>
        <w:t xml:space="preserve"> 2, OIB: 11573249161</w:t>
      </w:r>
      <w:r w:rsidR="009D3D0D">
        <w:t xml:space="preserve">  </w:t>
      </w:r>
      <w:r>
        <w:t xml:space="preserve">od </w:t>
      </w:r>
      <w:r w:rsidR="009D3D0D">
        <w:t>21. rujna</w:t>
      </w:r>
      <w:r w:rsidR="008D7871">
        <w:t xml:space="preserve"> 2018. g.</w:t>
      </w:r>
      <w:r>
        <w:t xml:space="preserve"> postalo je pravomoćno </w:t>
      </w:r>
      <w:r w:rsidR="009D3D0D">
        <w:t>8. listopada</w:t>
      </w:r>
      <w:r w:rsidR="008D7871">
        <w:t xml:space="preserve"> 2018.</w:t>
      </w:r>
      <w:r w:rsidR="000A10DC">
        <w:t xml:space="preserve"> g.</w:t>
      </w:r>
      <w:r w:rsidR="003A554D">
        <w:t xml:space="preserve"> </w:t>
      </w:r>
      <w:r>
        <w:t xml:space="preserve">a kupac je iznos </w:t>
      </w:r>
      <w:proofErr w:type="spellStart"/>
      <w:r>
        <w:t>kupovnine</w:t>
      </w:r>
      <w:proofErr w:type="spellEnd"/>
      <w:r>
        <w:t xml:space="preserve"> u cijelosti uplatio</w:t>
      </w:r>
      <w:r w:rsidR="000A10DC">
        <w:t xml:space="preserve"> dana </w:t>
      </w:r>
      <w:r w:rsidR="009D3D0D">
        <w:t>22. listopada</w:t>
      </w:r>
      <w:r w:rsidR="00AE1ABD">
        <w:t xml:space="preserve"> 2018. g.</w:t>
      </w:r>
    </w:p>
    <w:p w:rsidRDefault="008B699F" w:rsidP="000A10DC" w:rsidR="008B699F">
      <w:pPr>
        <w:ind w:firstLine="708"/>
        <w:jc w:val="both"/>
      </w:pPr>
    </w:p>
    <w:p w:rsidRDefault="008B699F" w:rsidP="000A10DC" w:rsidR="008B699F">
      <w:pPr>
        <w:ind w:firstLine="708"/>
        <w:jc w:val="both"/>
      </w:pPr>
    </w:p>
    <w:p w:rsidRDefault="009D3D0D" w:rsidP="000A10DC" w:rsidR="009D3D0D">
      <w:pPr>
        <w:ind w:firstLine="708"/>
        <w:jc w:val="both"/>
      </w:pPr>
    </w:p>
    <w:p w:rsidRDefault="009D3D0D" w:rsidP="000A10DC" w:rsidR="009D3D0D">
      <w:pPr>
        <w:ind w:firstLine="708"/>
        <w:jc w:val="both"/>
      </w:pPr>
    </w:p>
    <w:p w:rsidRDefault="006F4F1C" w:rsidP="008D7871" w:rsidR="006F4F1C">
      <w:pPr>
        <w:jc w:val="center"/>
      </w:pPr>
    </w:p>
    <w:p w:rsidRDefault="0084627B" w:rsidP="003E26E4" w:rsidR="0084627B">
      <w:pPr>
        <w:ind w:firstLine="708"/>
        <w:jc w:val="both"/>
      </w:pPr>
      <w:r>
        <w:t xml:space="preserve">S obzirom na gornje okolnosti, sud je temeljem čl. </w:t>
      </w:r>
      <w:r w:rsidR="00552863">
        <w:t>229</w:t>
      </w:r>
      <w:r>
        <w:t xml:space="preserve">. i </w:t>
      </w:r>
      <w:r w:rsidR="00552863">
        <w:t>254</w:t>
      </w:r>
      <w:r>
        <w:t>. Stečajnog zakona</w:t>
      </w:r>
      <w:r w:rsidR="00552863">
        <w:t xml:space="preserve"> (NN br. 71/15 i 104/17)</w:t>
      </w:r>
      <w:r>
        <w:t xml:space="preserve"> u svezi s čl. 101. st. 4. Ovršnog zakona, odlučio kao u izreci ovog zaključka.</w:t>
      </w:r>
    </w:p>
    <w:p w:rsidRDefault="00B85ADD" w:rsidP="00B85ADD" w:rsidR="00B85ADD">
      <w:pPr>
        <w:jc w:val="both"/>
      </w:pPr>
    </w:p>
    <w:p w:rsidRDefault="00E22E37" w:rsidP="00B85ADD" w:rsidR="00E22E37">
      <w:pPr>
        <w:jc w:val="both"/>
      </w:pPr>
    </w:p>
    <w:p w:rsidRDefault="008B699F" w:rsidP="00B85ADD" w:rsidR="008B699F">
      <w:pPr>
        <w:jc w:val="both"/>
      </w:pPr>
    </w:p>
    <w:p w:rsidRDefault="008B699F" w:rsidP="00B85ADD" w:rsidR="008B699F">
      <w:pPr>
        <w:jc w:val="both"/>
      </w:pPr>
    </w:p>
    <w:p w:rsidRDefault="000A10DC" w:rsidP="000A10DC" w:rsidR="0084627B">
      <w:pPr>
        <w:tabs>
          <w:tab w:pos="5389" w:val="center"/>
          <w:tab w:pos="7245" w:val="left"/>
        </w:tabs>
        <w:ind w:left="1425"/>
      </w:pPr>
      <w:r>
        <w:tab/>
      </w:r>
      <w:r w:rsidR="0084627B">
        <w:t>U Osijeku</w:t>
      </w:r>
      <w:r w:rsidR="003A554D">
        <w:t xml:space="preserve"> </w:t>
      </w:r>
      <w:r w:rsidR="00552863">
        <w:t>12. studenog</w:t>
      </w:r>
      <w:r w:rsidR="008D7871">
        <w:t xml:space="preserve"> 2018. g.</w:t>
      </w:r>
    </w:p>
    <w:p w:rsidRDefault="00E22E37" w:rsidP="0084627B" w:rsidR="00E22E37">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E22E37" w:rsidP="00EA19E1" w:rsidR="00E22E37"/>
    <w:p w:rsidRDefault="00E22E37" w:rsidP="00EA19E1" w:rsidR="00E22E37"/>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EA19E1" w:rsidP="00EA19E1" w:rsidR="008B699F" w:rsidRPr="008B699F">
      <w:pPr>
        <w:pStyle w:val="Tijeloteksta"/>
        <w:numPr>
          <w:ilvl w:val="0"/>
          <w:numId w:val="5"/>
        </w:numPr>
      </w:pPr>
      <w:r>
        <w:t>Stečajn</w:t>
      </w:r>
      <w:r w:rsidR="003A416C">
        <w:t>i</w:t>
      </w:r>
      <w:r>
        <w:t xml:space="preserve"> upravitelj</w:t>
      </w:r>
      <w:r w:rsidR="003A416C">
        <w:t xml:space="preserve"> </w:t>
      </w:r>
      <w:r w:rsidR="008B699F" w:rsidRPr="008B699F">
        <w:t xml:space="preserve">Vlado Šokac, Belišće, </w:t>
      </w:r>
      <w:proofErr w:type="spellStart"/>
      <w:r w:rsidR="008B699F" w:rsidRPr="008B699F">
        <w:t>Bistrinci</w:t>
      </w:r>
      <w:proofErr w:type="spellEnd"/>
      <w:r w:rsidR="008B699F" w:rsidRPr="008B699F">
        <w:t>, Fiskulturna 12</w:t>
      </w:r>
    </w:p>
    <w:p w:rsidRDefault="00552863" w:rsidP="00EA19E1" w:rsidR="00552863" w:rsidRPr="00552863">
      <w:pPr>
        <w:pStyle w:val="Tijeloteksta"/>
        <w:numPr>
          <w:ilvl w:val="0"/>
          <w:numId w:val="5"/>
        </w:numPr>
      </w:pPr>
      <w:r w:rsidRPr="00552863">
        <w:t xml:space="preserve">Josip </w:t>
      </w:r>
      <w:proofErr w:type="spellStart"/>
      <w:r w:rsidRPr="00552863">
        <w:t>Lešić</w:t>
      </w:r>
      <w:proofErr w:type="spellEnd"/>
      <w:r w:rsidRPr="00552863">
        <w:t xml:space="preserve">, Županja, Trg prof. Martina </w:t>
      </w:r>
      <w:proofErr w:type="spellStart"/>
      <w:r w:rsidRPr="00552863">
        <w:t>Robotića</w:t>
      </w:r>
      <w:proofErr w:type="spellEnd"/>
      <w:r w:rsidRPr="00552863">
        <w:t xml:space="preserve"> 2</w:t>
      </w:r>
    </w:p>
    <w:p w:rsidRDefault="00552863" w:rsidP="00EA19E1" w:rsidR="003A416C">
      <w:pPr>
        <w:pStyle w:val="Tijeloteksta"/>
        <w:numPr>
          <w:ilvl w:val="0"/>
          <w:numId w:val="5"/>
        </w:numPr>
      </w:pPr>
      <w:proofErr w:type="spellStart"/>
      <w:r>
        <w:t>Z</w:t>
      </w:r>
      <w:r w:rsidR="003A416C">
        <w:t>k</w:t>
      </w:r>
      <w:proofErr w:type="spellEnd"/>
      <w:r w:rsidR="003A416C">
        <w:t xml:space="preserve">. odjel </w:t>
      </w:r>
      <w:r>
        <w:t>Vukovar</w:t>
      </w:r>
      <w:r w:rsidR="003A416C">
        <w:t xml:space="preserve"> uz </w:t>
      </w:r>
      <w:r w:rsidR="000A10DC">
        <w:t xml:space="preserve"> rješenje o dosudi od </w:t>
      </w:r>
      <w:r w:rsidR="008B699F">
        <w:t>21.5</w:t>
      </w:r>
      <w:r w:rsidR="008D7871">
        <w:t>.2018</w:t>
      </w:r>
      <w:r w:rsidR="0086014A">
        <w:t>. g.</w:t>
      </w:r>
      <w:r w:rsidR="000A10DC">
        <w:t xml:space="preserve"> s potvrdom pravomoćnosti</w:t>
      </w:r>
    </w:p>
    <w:p w:rsidRDefault="000A10DC" w:rsidP="00EA19E1" w:rsidR="00E22E37">
      <w:pPr>
        <w:pStyle w:val="Tijeloteksta"/>
        <w:numPr>
          <w:ilvl w:val="0"/>
          <w:numId w:val="5"/>
        </w:numPr>
      </w:pPr>
      <w:r>
        <w:t>e-</w:t>
      </w:r>
      <w:proofErr w:type="spellStart"/>
      <w:r w:rsidR="00E22E37">
        <w:t>ogl</w:t>
      </w:r>
      <w:proofErr w:type="spellEnd"/>
      <w:r w:rsidR="00E22E37">
        <w:t>. pl.</w:t>
      </w:r>
    </w:p>
    <w:p w:rsidRDefault="003A416C" w:rsidP="00EA19E1" w:rsidR="00F7659F">
      <w:pPr>
        <w:pStyle w:val="Tijeloteksta"/>
        <w:numPr>
          <w:ilvl w:val="0"/>
          <w:numId w:val="5"/>
        </w:numPr>
      </w:pPr>
      <w:r>
        <w:t>K-</w:t>
      </w:r>
      <w:r w:rsidR="008B699F">
        <w:t>12.12.</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E1ABD" w:rsidP="00A33C2B" w:rsidR="00AE1ABD">
      <w:pPr>
        <w:pStyle w:val="Tijeloteksta"/>
      </w:pPr>
    </w:p>
    <w:p w:rsidRDefault="00AE1ABD" w:rsidP="00A33C2B" w:rsidR="00AE1ABD">
      <w:pPr>
        <w:pStyle w:val="Tijeloteksta"/>
      </w:pPr>
    </w:p>
    <w:p w:rsidRDefault="008A72EF" w:rsidP="0084627B" w:rsidR="008A72EF">
      <w:pPr>
        <w:ind w:left="1425"/>
        <w:jc w:val="both"/>
      </w:pPr>
    </w:p>
    <w:p w:rsidRDefault="00F257CB" w:rsidP="00F257CB" w:rsidR="00F257CB">
      <w:pPr>
        <w:jc w:val="both"/>
      </w:pPr>
      <w:bookmarkStart w:name="_GoBack" w:id="0"/>
      <w:bookmarkEnd w:id="0"/>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72DE" w:rsidR="006F72DE">
      <w:r>
        <w:separator/>
      </w:r>
    </w:p>
  </w:endnote>
  <w:endnote w:id="0" w:type="continuationSeparator">
    <w:p w:rsidRDefault="006F72DE" w:rsidR="006F72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72DE" w:rsidR="006F72DE">
      <w:r>
        <w:separator/>
      </w:r>
    </w:p>
  </w:footnote>
  <w:footnote w:id="0" w:type="continuationSeparator">
    <w:p w:rsidRDefault="006F72DE" w:rsidR="006F72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DE65A9">
      <w:rPr>
        <w:noProof/>
      </w:rPr>
      <w:t>2</w:t>
    </w:r>
    <w:r>
      <w:fldChar w:fldCharType="end"/>
    </w:r>
  </w:p>
  <w:p w:rsidRDefault="00552863" w:rsidP="00552863" w:rsidR="00552863">
    <w:pPr>
      <w:jc w:val="right"/>
    </w:pPr>
    <w:r>
      <w:t>6 St-</w:t>
    </w:r>
    <w:r w:rsidR="00F431A6">
      <w:t>411/16-59</w:t>
    </w:r>
  </w:p>
  <w:p w:rsidRDefault="00F50565" w:rsidR="00F5056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16C" w:rsidP="003A416C" w:rsidR="003A416C">
    <w:pPr>
      <w:jc w:val="right"/>
    </w:pPr>
    <w:r>
      <w:t>6 St-</w:t>
    </w:r>
    <w:r w:rsidR="00F431A6">
      <w:t>411/16-59</w:t>
    </w:r>
  </w:p>
  <w:p w:rsidRDefault="00F50565" w:rsidP="003A416C" w:rsidR="00F50565">
    <w:pPr>
      <w:pStyle w:val="Zaglavlje"/>
      <w:jc w:val="right"/>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6">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9">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0">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EC52DE4"/>
    <w:multiLevelType w:val="hybridMultilevel"/>
    <w:tmpl w:val="98F0B1DE"/>
    <w:lvl w:tplc="5ACE16D0"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3">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4">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5">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0">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1">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3">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5"/>
  </w:num>
  <w:num w:numId="2">
    <w:abstractNumId w:val="17"/>
  </w:num>
  <w:num w:numId="3">
    <w:abstractNumId w:val="19"/>
  </w:num>
  <w:num w:numId="4">
    <w:abstractNumId w:val="10"/>
  </w:num>
  <w:num w:numId="5">
    <w:abstractNumId w:val="18"/>
  </w:num>
  <w:num w:numId="6">
    <w:abstractNumId w:val="20"/>
  </w:num>
  <w:num w:numId="7">
    <w:abstractNumId w:val="21"/>
  </w:num>
  <w:num w:numId="8">
    <w:abstractNumId w:val="13"/>
  </w:num>
  <w:num w:numId="9">
    <w:abstractNumId w:val="22"/>
  </w:num>
  <w:num w:numId="10">
    <w:abstractNumId w:val="3"/>
  </w:num>
  <w:num w:numId="11">
    <w:abstractNumId w:val="9"/>
  </w:num>
  <w:num w:numId="12">
    <w:abstractNumId w:val="23"/>
  </w:num>
  <w:num w:numId="13">
    <w:abstractNumId w:val="2"/>
  </w:num>
  <w:num w:numId="14">
    <w:abstractNumId w:val="16"/>
  </w:num>
  <w:num w:numId="15">
    <w:abstractNumId w:val="6"/>
  </w:num>
  <w:num w:numId="16">
    <w:abstractNumId w:val="4"/>
  </w:num>
  <w:num w:numId="17">
    <w:abstractNumId w:val="5"/>
  </w:num>
  <w:num w:numId="18">
    <w:abstractNumId w:val="8"/>
  </w:num>
  <w:num w:numId="19">
    <w:abstractNumId w:val="7"/>
  </w:num>
  <w:num w:numId="20">
    <w:abstractNumId w:val="1"/>
  </w:num>
  <w:num w:numId="21">
    <w:abstractNumId w:val="14"/>
  </w:num>
  <w:num w:numId="22">
    <w:abstractNumId w:val="0"/>
  </w:num>
  <w:num w:numId="23">
    <w:abstractNumId w:val="12"/>
  </w:num>
  <w:num w:numId="2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70955"/>
    <w:rsid w:val="000716DB"/>
    <w:rsid w:val="00072104"/>
    <w:rsid w:val="00081501"/>
    <w:rsid w:val="000A10DC"/>
    <w:rsid w:val="000A6105"/>
    <w:rsid w:val="000B573E"/>
    <w:rsid w:val="000C2DBD"/>
    <w:rsid w:val="000C75FF"/>
    <w:rsid w:val="000D4086"/>
    <w:rsid w:val="000F0255"/>
    <w:rsid w:val="000F4A51"/>
    <w:rsid w:val="00103E2E"/>
    <w:rsid w:val="00111B8E"/>
    <w:rsid w:val="00111E95"/>
    <w:rsid w:val="00114985"/>
    <w:rsid w:val="001158DF"/>
    <w:rsid w:val="0011607C"/>
    <w:rsid w:val="0012187C"/>
    <w:rsid w:val="0012580D"/>
    <w:rsid w:val="00141989"/>
    <w:rsid w:val="00155C69"/>
    <w:rsid w:val="00165DD6"/>
    <w:rsid w:val="0018745E"/>
    <w:rsid w:val="00193FD2"/>
    <w:rsid w:val="001A7119"/>
    <w:rsid w:val="001B691C"/>
    <w:rsid w:val="001C7225"/>
    <w:rsid w:val="001E06D7"/>
    <w:rsid w:val="001E18B5"/>
    <w:rsid w:val="002149DA"/>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33769"/>
    <w:rsid w:val="00437703"/>
    <w:rsid w:val="00440696"/>
    <w:rsid w:val="00452C25"/>
    <w:rsid w:val="004572F5"/>
    <w:rsid w:val="00470300"/>
    <w:rsid w:val="004729F3"/>
    <w:rsid w:val="00490D02"/>
    <w:rsid w:val="00493768"/>
    <w:rsid w:val="004B1F30"/>
    <w:rsid w:val="004B3AE7"/>
    <w:rsid w:val="004B3D9B"/>
    <w:rsid w:val="004E03C2"/>
    <w:rsid w:val="004F48C7"/>
    <w:rsid w:val="0052368D"/>
    <w:rsid w:val="00551F22"/>
    <w:rsid w:val="00552863"/>
    <w:rsid w:val="0055370E"/>
    <w:rsid w:val="00560345"/>
    <w:rsid w:val="00575B4B"/>
    <w:rsid w:val="005A6222"/>
    <w:rsid w:val="005B609C"/>
    <w:rsid w:val="005B6CBA"/>
    <w:rsid w:val="005B740E"/>
    <w:rsid w:val="005C4314"/>
    <w:rsid w:val="005D1D07"/>
    <w:rsid w:val="005D2CAF"/>
    <w:rsid w:val="005D5CF1"/>
    <w:rsid w:val="005D76EF"/>
    <w:rsid w:val="005E558D"/>
    <w:rsid w:val="006012CC"/>
    <w:rsid w:val="00602FFC"/>
    <w:rsid w:val="006315D8"/>
    <w:rsid w:val="00666DFD"/>
    <w:rsid w:val="00670F10"/>
    <w:rsid w:val="00672D37"/>
    <w:rsid w:val="00677551"/>
    <w:rsid w:val="00695AD9"/>
    <w:rsid w:val="006976A3"/>
    <w:rsid w:val="006A0FB7"/>
    <w:rsid w:val="006B1139"/>
    <w:rsid w:val="006B17D9"/>
    <w:rsid w:val="006C1EE3"/>
    <w:rsid w:val="006D18E6"/>
    <w:rsid w:val="006D6978"/>
    <w:rsid w:val="006F3607"/>
    <w:rsid w:val="006F4F1C"/>
    <w:rsid w:val="006F72DE"/>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72EF"/>
    <w:rsid w:val="008B699F"/>
    <w:rsid w:val="008D37BB"/>
    <w:rsid w:val="008D4CA6"/>
    <w:rsid w:val="008D7871"/>
    <w:rsid w:val="008F0D18"/>
    <w:rsid w:val="00901EED"/>
    <w:rsid w:val="00902607"/>
    <w:rsid w:val="009150BE"/>
    <w:rsid w:val="00925E5F"/>
    <w:rsid w:val="00935C18"/>
    <w:rsid w:val="0094128C"/>
    <w:rsid w:val="00944FF5"/>
    <w:rsid w:val="009516A0"/>
    <w:rsid w:val="00973133"/>
    <w:rsid w:val="009B72A4"/>
    <w:rsid w:val="009C1D35"/>
    <w:rsid w:val="009D3D0D"/>
    <w:rsid w:val="009D4238"/>
    <w:rsid w:val="009E299F"/>
    <w:rsid w:val="00A33C2B"/>
    <w:rsid w:val="00A3682D"/>
    <w:rsid w:val="00A41053"/>
    <w:rsid w:val="00A41D6B"/>
    <w:rsid w:val="00A652E1"/>
    <w:rsid w:val="00AA02FE"/>
    <w:rsid w:val="00AA7BA7"/>
    <w:rsid w:val="00AB71FE"/>
    <w:rsid w:val="00AE1ABD"/>
    <w:rsid w:val="00B11FDD"/>
    <w:rsid w:val="00B1738D"/>
    <w:rsid w:val="00B2515B"/>
    <w:rsid w:val="00B2798C"/>
    <w:rsid w:val="00B47CF8"/>
    <w:rsid w:val="00B56C02"/>
    <w:rsid w:val="00B65007"/>
    <w:rsid w:val="00B85ADD"/>
    <w:rsid w:val="00BA1368"/>
    <w:rsid w:val="00BA388C"/>
    <w:rsid w:val="00BA441E"/>
    <w:rsid w:val="00BC5C48"/>
    <w:rsid w:val="00BF5F14"/>
    <w:rsid w:val="00BF79EC"/>
    <w:rsid w:val="00C26D1C"/>
    <w:rsid w:val="00C3127D"/>
    <w:rsid w:val="00C428B5"/>
    <w:rsid w:val="00C5562A"/>
    <w:rsid w:val="00C63693"/>
    <w:rsid w:val="00C6437F"/>
    <w:rsid w:val="00C647F6"/>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DE65A9"/>
    <w:rsid w:val="00E14E17"/>
    <w:rsid w:val="00E14F81"/>
    <w:rsid w:val="00E20D25"/>
    <w:rsid w:val="00E22E37"/>
    <w:rsid w:val="00E269A3"/>
    <w:rsid w:val="00E31F9E"/>
    <w:rsid w:val="00E6367B"/>
    <w:rsid w:val="00E71337"/>
    <w:rsid w:val="00E7394B"/>
    <w:rsid w:val="00E77B94"/>
    <w:rsid w:val="00E95B25"/>
    <w:rsid w:val="00EA19E1"/>
    <w:rsid w:val="00EB185D"/>
    <w:rsid w:val="00EC0290"/>
    <w:rsid w:val="00EC6CB5"/>
    <w:rsid w:val="00ED1853"/>
    <w:rsid w:val="00EF2B4D"/>
    <w:rsid w:val="00F15CE2"/>
    <w:rsid w:val="00F257CB"/>
    <w:rsid w:val="00F25F91"/>
    <w:rsid w:val="00F431A6"/>
    <w:rsid w:val="00F45DD4"/>
    <w:rsid w:val="00F50565"/>
    <w:rsid w:val="00F63D27"/>
    <w:rsid w:val="00F661AF"/>
    <w:rsid w:val="00F70CCD"/>
    <w:rsid w:val="00F72571"/>
    <w:rsid w:val="00F7316C"/>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DE65A9"/>
    <w:rPr>
      <w:color w:val="808080"/>
      <w:bdr w:space="0" w:sz="0" w:color="auto" w:val="none"/>
      <w:shd w:fill="CCFFFF" w:color="auto" w:val="clear"/>
    </w:rPr>
  </w:style>
  <w:style w:customStyle="true" w:styleId="eSPISCCParagraphDefaultFont" w:type="character">
    <w:name w:val="eSPIS_CC_Paragraph Default Font"/>
    <w:basedOn w:val="Naglaeno"/>
    <w:rsid w:val="00DE65A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E65A9"/>
    <w:rPr>
      <w:b/>
      <w:bCs/>
      <w:bdr w:space="0" w:sz="0" w:color="auto" w:val="none"/>
      <w:shd w:fill="FFFFCC" w:color="auto" w:val="clear"/>
      <w:lang w:val="hr-HR"/>
    </w:rPr>
  </w:style>
  <w:style w:customStyle="true" w:styleId="PozadinaSvijetloCrvena" w:type="character">
    <w:name w:val="Pozadina_SvijetloCrvena"/>
    <w:basedOn w:val="eSPISCCParagraphDefaultFont"/>
    <w:rsid w:val="00DE65A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E65A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DE65A9"/>
    <w:rPr>
      <w:color w:val="808080"/>
      <w:bdr w:color="auto" w:space="0" w:sz="0" w:val="none"/>
      <w:shd w:color="auto" w:fill="CCFFFF" w:val="clear"/>
    </w:rPr>
  </w:style>
  <w:style w:customStyle="1" w:styleId="eSPISCCParagraphDefaultFont" w:type="character">
    <w:name w:val="eSPIS_CC_Paragraph Default Font"/>
    <w:basedOn w:val="Naglaeno"/>
    <w:rsid w:val="00DE65A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E65A9"/>
    <w:rPr>
      <w:b/>
      <w:bCs/>
      <w:bdr w:color="auto" w:space="0" w:sz="0" w:val="none"/>
      <w:shd w:color="auto" w:fill="FFFFCC" w:val="clear"/>
      <w:lang w:val="hr-HR"/>
    </w:rPr>
  </w:style>
  <w:style w:customStyle="1" w:styleId="PozadinaSvijetloCrvena" w:type="character">
    <w:name w:val="Pozadina_SvijetloCrvena"/>
    <w:basedOn w:val="eSPISCCParagraphDefaultFont"/>
    <w:rsid w:val="00DE65A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E65A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3070888">
      <w:bodyDiv w:val="true"/>
      <w:marLeft w:val="0"/>
      <w:marRight w:val="0"/>
      <w:marTop w:val="0"/>
      <w:marBottom w:val="0"/>
      <w:divBdr>
        <w:top w:space="0" w:sz="0" w:color="auto" w:val="none"/>
        <w:left w:space="0" w:sz="0" w:color="auto" w:val="none"/>
        <w:bottom w:space="0" w:sz="0" w:color="auto" w:val="none"/>
        <w:right w:space="0" w:sz="0" w:color="auto" w:val="none"/>
      </w:divBdr>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4781133">
      <w:bodyDiv w:val="true"/>
      <w:marLeft w:val="0"/>
      <w:marRight w:val="0"/>
      <w:marTop w:val="0"/>
      <w:marBottom w:val="0"/>
      <w:divBdr>
        <w:top w:space="0" w:sz="0" w:color="auto" w:val="none"/>
        <w:left w:space="0" w:sz="0" w:color="auto" w:val="none"/>
        <w:bottom w:space="0" w:sz="0" w:color="auto" w:val="none"/>
        <w:right w:space="0" w:sz="0" w:color="auto" w:val="none"/>
      </w:divBdr>
      <w:divsChild>
        <w:div w:id="964775036">
          <w:marLeft w:val="0"/>
          <w:marRight w:val="0"/>
          <w:marTop w:val="0"/>
          <w:marBottom w:val="0"/>
          <w:divBdr>
            <w:top w:space="0" w:sz="0" w:color="auto" w:val="none"/>
            <w:left w:space="0" w:sz="0" w:color="auto" w:val="none"/>
            <w:bottom w:space="0" w:sz="0" w:color="auto" w:val="none"/>
            <w:right w:space="0" w:sz="0" w:color="auto" w:val="none"/>
          </w:divBdr>
          <w:divsChild>
            <w:div w:id="620765701">
              <w:marLeft w:val="0"/>
              <w:marRight w:val="0"/>
              <w:marTop w:val="0"/>
              <w:marBottom w:val="0"/>
              <w:divBdr>
                <w:top w:space="0" w:sz="6" w:color="DDDDDD" w:val="single"/>
                <w:left w:space="0" w:sz="6" w:color="DDDDDD" w:val="single"/>
                <w:bottom w:space="0" w:sz="6" w:color="DDDDDD" w:val="single"/>
                <w:right w:space="0" w:sz="6" w:color="DDDDDD" w:val="single"/>
              </w:divBdr>
              <w:divsChild>
                <w:div w:id="2102220974">
                  <w:marLeft w:val="150"/>
                  <w:marRight w:val="150"/>
                  <w:marTop w:val="0"/>
                  <w:marBottom w:val="150"/>
                  <w:divBdr>
                    <w:top w:space="0" w:sz="0" w:color="auto" w:val="none"/>
                    <w:left w:space="0" w:sz="0" w:color="auto" w:val="none"/>
                    <w:bottom w:space="0" w:sz="0" w:color="auto" w:val="none"/>
                    <w:right w:space="0" w:sz="0" w:color="auto" w:val="none"/>
                  </w:divBdr>
                  <w:divsChild>
                    <w:div w:id="817108079">
                      <w:marLeft w:val="0"/>
                      <w:marRight w:val="0"/>
                      <w:marTop w:val="0"/>
                      <w:marBottom w:val="0"/>
                      <w:divBdr>
                        <w:top w:space="0" w:sz="0" w:color="auto" w:val="none"/>
                        <w:left w:space="0" w:sz="0" w:color="auto" w:val="none"/>
                        <w:bottom w:space="0" w:sz="0" w:color="auto" w:val="none"/>
                        <w:right w:space="0" w:sz="0" w:color="auto" w:val="none"/>
                      </w:divBdr>
                      <w:divsChild>
                        <w:div w:id="228074646">
                          <w:marLeft w:val="0"/>
                          <w:marRight w:val="0"/>
                          <w:marTop w:val="0"/>
                          <w:marBottom w:val="0"/>
                          <w:divBdr>
                            <w:top w:space="0" w:sz="0" w:color="auto" w:val="none"/>
                            <w:left w:space="0" w:sz="0" w:color="auto" w:val="none"/>
                            <w:bottom w:space="0" w:sz="0" w:color="auto" w:val="none"/>
                            <w:right w:space="0" w:sz="0" w:color="auto" w:val="none"/>
                          </w:divBdr>
                          <w:divsChild>
                            <w:div w:id="1198278391">
                              <w:marLeft w:val="0"/>
                              <w:marRight w:val="0"/>
                              <w:marTop w:val="0"/>
                              <w:marBottom w:val="0"/>
                              <w:divBdr>
                                <w:top w:space="0" w:sz="0" w:color="auto" w:val="none"/>
                                <w:left w:space="0" w:sz="0" w:color="auto" w:val="none"/>
                                <w:bottom w:space="0" w:sz="0" w:color="auto" w:val="none"/>
                                <w:right w:space="0" w:sz="0" w:color="auto" w:val="none"/>
                              </w:divBdr>
                              <w:divsChild>
                                <w:div w:id="872963701">
                                  <w:marLeft w:val="0"/>
                                  <w:marRight w:val="0"/>
                                  <w:marTop w:val="0"/>
                                  <w:marBottom w:val="0"/>
                                  <w:divBdr>
                                    <w:top w:space="0" w:sz="0" w:color="auto" w:val="none"/>
                                    <w:left w:space="0" w:sz="0" w:color="auto" w:val="none"/>
                                    <w:bottom w:space="0" w:sz="0" w:color="auto" w:val="none"/>
                                    <w:right w:space="0" w:sz="0" w:color="auto" w:val="none"/>
                                  </w:divBdr>
                                  <w:divsChild>
                                    <w:div w:id="1435395491">
                                      <w:marLeft w:val="0"/>
                                      <w:marRight w:val="0"/>
                                      <w:marTop w:val="0"/>
                                      <w:marBottom w:val="0"/>
                                      <w:divBdr>
                                        <w:top w:space="0" w:sz="0" w:color="auto" w:val="none"/>
                                        <w:left w:space="0" w:sz="0" w:color="auto" w:val="none"/>
                                        <w:bottom w:space="0" w:sz="0" w:color="auto" w:val="none"/>
                                        <w:right w:space="0" w:sz="0" w:color="auto" w:val="none"/>
                                      </w:divBdr>
                                      <w:divsChild>
                                        <w:div w:id="1724331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2601798">
      <w:bodyDiv w:val="true"/>
      <w:marLeft w:val="0"/>
      <w:marRight w:val="0"/>
      <w:marTop w:val="0"/>
      <w:marBottom w:val="0"/>
      <w:divBdr>
        <w:top w:space="0" w:sz="0" w:color="auto" w:val="none"/>
        <w:left w:space="0" w:sz="0" w:color="auto" w:val="none"/>
        <w:bottom w:space="0" w:sz="0" w:color="auto" w:val="none"/>
        <w:right w:space="0" w:sz="0" w:color="auto" w:val="none"/>
      </w:divBdr>
      <w:divsChild>
        <w:div w:id="1014770042">
          <w:marLeft w:val="0"/>
          <w:marRight w:val="0"/>
          <w:marTop w:val="0"/>
          <w:marBottom w:val="0"/>
          <w:divBdr>
            <w:top w:space="0" w:sz="0" w:color="auto" w:val="none"/>
            <w:left w:space="0" w:sz="0" w:color="auto" w:val="none"/>
            <w:bottom w:space="0" w:sz="0" w:color="auto" w:val="none"/>
            <w:right w:space="0" w:sz="0" w:color="auto" w:val="none"/>
          </w:divBdr>
          <w:divsChild>
            <w:div w:id="2011714414">
              <w:marLeft w:val="0"/>
              <w:marRight w:val="0"/>
              <w:marTop w:val="0"/>
              <w:marBottom w:val="0"/>
              <w:divBdr>
                <w:top w:space="0" w:sz="6" w:color="DDDDDD" w:val="single"/>
                <w:left w:space="0" w:sz="6" w:color="DDDDDD" w:val="single"/>
                <w:bottom w:space="0" w:sz="6" w:color="DDDDDD" w:val="single"/>
                <w:right w:space="0" w:sz="6" w:color="DDDDDD" w:val="single"/>
              </w:divBdr>
              <w:divsChild>
                <w:div w:id="164637005">
                  <w:marLeft w:val="150"/>
                  <w:marRight w:val="150"/>
                  <w:marTop w:val="0"/>
                  <w:marBottom w:val="150"/>
                  <w:divBdr>
                    <w:top w:space="0" w:sz="0" w:color="auto" w:val="none"/>
                    <w:left w:space="0" w:sz="0" w:color="auto" w:val="none"/>
                    <w:bottom w:space="0" w:sz="0" w:color="auto" w:val="none"/>
                    <w:right w:space="0" w:sz="0" w:color="auto" w:val="none"/>
                  </w:divBdr>
                  <w:divsChild>
                    <w:div w:id="1127355090">
                      <w:marLeft w:val="0"/>
                      <w:marRight w:val="0"/>
                      <w:marTop w:val="0"/>
                      <w:marBottom w:val="0"/>
                      <w:divBdr>
                        <w:top w:space="0" w:sz="0" w:color="auto" w:val="none"/>
                        <w:left w:space="0" w:sz="0" w:color="auto" w:val="none"/>
                        <w:bottom w:space="0" w:sz="0" w:color="auto" w:val="none"/>
                        <w:right w:space="0" w:sz="0" w:color="auto" w:val="none"/>
                      </w:divBdr>
                      <w:divsChild>
                        <w:div w:id="220943081">
                          <w:marLeft w:val="0"/>
                          <w:marRight w:val="0"/>
                          <w:marTop w:val="0"/>
                          <w:marBottom w:val="0"/>
                          <w:divBdr>
                            <w:top w:space="0" w:sz="0" w:color="auto" w:val="none"/>
                            <w:left w:space="0" w:sz="0" w:color="auto" w:val="none"/>
                            <w:bottom w:space="0" w:sz="0" w:color="auto" w:val="none"/>
                            <w:right w:space="0" w:sz="0" w:color="auto" w:val="none"/>
                          </w:divBdr>
                          <w:divsChild>
                            <w:div w:id="266885210">
                              <w:marLeft w:val="0"/>
                              <w:marRight w:val="0"/>
                              <w:marTop w:val="0"/>
                              <w:marBottom w:val="0"/>
                              <w:divBdr>
                                <w:top w:space="0" w:sz="0" w:color="auto" w:val="none"/>
                                <w:left w:space="0" w:sz="0" w:color="auto" w:val="none"/>
                                <w:bottom w:space="0" w:sz="0" w:color="auto" w:val="none"/>
                                <w:right w:space="0" w:sz="0" w:color="auto" w:val="none"/>
                              </w:divBdr>
                              <w:divsChild>
                                <w:div w:id="591550460">
                                  <w:marLeft w:val="0"/>
                                  <w:marRight w:val="0"/>
                                  <w:marTop w:val="0"/>
                                  <w:marBottom w:val="0"/>
                                  <w:divBdr>
                                    <w:top w:space="0" w:sz="0" w:color="auto" w:val="none"/>
                                    <w:left w:space="0" w:sz="0" w:color="auto" w:val="none"/>
                                    <w:bottom w:space="0" w:sz="0" w:color="auto" w:val="none"/>
                                    <w:right w:space="0" w:sz="0" w:color="auto" w:val="none"/>
                                  </w:divBdr>
                                  <w:divsChild>
                                    <w:div w:id="2101677061">
                                      <w:marLeft w:val="0"/>
                                      <w:marRight w:val="0"/>
                                      <w:marTop w:val="0"/>
                                      <w:marBottom w:val="0"/>
                                      <w:divBdr>
                                        <w:top w:space="0" w:sz="0" w:color="auto" w:val="none"/>
                                        <w:left w:space="0" w:sz="0" w:color="auto" w:val="none"/>
                                        <w:bottom w:space="0" w:sz="0" w:color="auto" w:val="none"/>
                                        <w:right w:space="0" w:sz="0" w:color="auto" w:val="none"/>
                                      </w:divBdr>
                                      <w:divsChild>
                                        <w:div w:id="8287861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0576876">
      <w:bodyDiv w:val="true"/>
      <w:marLeft w:val="0"/>
      <w:marRight w:val="0"/>
      <w:marTop w:val="0"/>
      <w:marBottom w:val="0"/>
      <w:divBdr>
        <w:top w:space="0" w:sz="0" w:color="auto" w:val="none"/>
        <w:left w:space="0" w:sz="0" w:color="auto" w:val="none"/>
        <w:bottom w:space="0" w:sz="0" w:color="auto" w:val="none"/>
        <w:right w:space="0" w:sz="0" w:color="auto" w:val="none"/>
      </w:divBdr>
      <w:divsChild>
        <w:div w:id="992371955">
          <w:marLeft w:val="0"/>
          <w:marRight w:val="0"/>
          <w:marTop w:val="0"/>
          <w:marBottom w:val="0"/>
          <w:divBdr>
            <w:top w:space="0" w:sz="0" w:color="auto" w:val="none"/>
            <w:left w:space="0" w:sz="0" w:color="auto" w:val="none"/>
            <w:bottom w:space="0" w:sz="0" w:color="auto" w:val="none"/>
            <w:right w:space="0" w:sz="0" w:color="auto" w:val="none"/>
          </w:divBdr>
          <w:divsChild>
            <w:div w:id="462233754">
              <w:marLeft w:val="0"/>
              <w:marRight w:val="0"/>
              <w:marTop w:val="0"/>
              <w:marBottom w:val="0"/>
              <w:divBdr>
                <w:top w:space="0" w:sz="6" w:color="DDDDDD" w:val="single"/>
                <w:left w:space="0" w:sz="6" w:color="DDDDDD" w:val="single"/>
                <w:bottom w:space="0" w:sz="6" w:color="DDDDDD" w:val="single"/>
                <w:right w:space="0" w:sz="6" w:color="DDDDDD" w:val="single"/>
              </w:divBdr>
              <w:divsChild>
                <w:div w:id="665015626">
                  <w:marLeft w:val="150"/>
                  <w:marRight w:val="150"/>
                  <w:marTop w:val="0"/>
                  <w:marBottom w:val="150"/>
                  <w:divBdr>
                    <w:top w:space="0" w:sz="0" w:color="auto" w:val="none"/>
                    <w:left w:space="0" w:sz="0" w:color="auto" w:val="none"/>
                    <w:bottom w:space="0" w:sz="0" w:color="auto" w:val="none"/>
                    <w:right w:space="0" w:sz="0" w:color="auto" w:val="none"/>
                  </w:divBdr>
                  <w:divsChild>
                    <w:div w:id="170728157">
                      <w:marLeft w:val="0"/>
                      <w:marRight w:val="0"/>
                      <w:marTop w:val="0"/>
                      <w:marBottom w:val="0"/>
                      <w:divBdr>
                        <w:top w:space="0" w:sz="0" w:color="auto" w:val="none"/>
                        <w:left w:space="0" w:sz="0" w:color="auto" w:val="none"/>
                        <w:bottom w:space="0" w:sz="0" w:color="auto" w:val="none"/>
                        <w:right w:space="0" w:sz="0" w:color="auto" w:val="none"/>
                      </w:divBdr>
                      <w:divsChild>
                        <w:div w:id="1221819558">
                          <w:marLeft w:val="0"/>
                          <w:marRight w:val="0"/>
                          <w:marTop w:val="0"/>
                          <w:marBottom w:val="0"/>
                          <w:divBdr>
                            <w:top w:space="0" w:sz="0" w:color="auto" w:val="none"/>
                            <w:left w:space="0" w:sz="0" w:color="auto" w:val="none"/>
                            <w:bottom w:space="0" w:sz="0" w:color="auto" w:val="none"/>
                            <w:right w:space="0" w:sz="0" w:color="auto" w:val="none"/>
                          </w:divBdr>
                          <w:divsChild>
                            <w:div w:id="211161414">
                              <w:marLeft w:val="0"/>
                              <w:marRight w:val="0"/>
                              <w:marTop w:val="0"/>
                              <w:marBottom w:val="0"/>
                              <w:divBdr>
                                <w:top w:space="0" w:sz="0" w:color="auto" w:val="none"/>
                                <w:left w:space="0" w:sz="0" w:color="auto" w:val="none"/>
                                <w:bottom w:space="0" w:sz="0" w:color="auto" w:val="none"/>
                                <w:right w:space="0" w:sz="0" w:color="auto" w:val="none"/>
                              </w:divBdr>
                              <w:divsChild>
                                <w:div w:id="935361004">
                                  <w:marLeft w:val="0"/>
                                  <w:marRight w:val="0"/>
                                  <w:marTop w:val="0"/>
                                  <w:marBottom w:val="0"/>
                                  <w:divBdr>
                                    <w:top w:space="0" w:sz="0" w:color="auto" w:val="none"/>
                                    <w:left w:space="0" w:sz="0" w:color="auto" w:val="none"/>
                                    <w:bottom w:space="0" w:sz="0" w:color="auto" w:val="none"/>
                                    <w:right w:space="0" w:sz="0" w:color="auto" w:val="none"/>
                                  </w:divBdr>
                                  <w:divsChild>
                                    <w:div w:id="1452434567">
                                      <w:marLeft w:val="0"/>
                                      <w:marRight w:val="0"/>
                                      <w:marTop w:val="0"/>
                                      <w:marBottom w:val="0"/>
                                      <w:divBdr>
                                        <w:top w:space="0" w:sz="0" w:color="auto" w:val="none"/>
                                        <w:left w:space="0" w:sz="0" w:color="auto" w:val="none"/>
                                        <w:bottom w:space="0" w:sz="0" w:color="auto" w:val="none"/>
                                        <w:right w:space="0" w:sz="0" w:color="auto" w:val="none"/>
                                      </w:divBdr>
                                      <w:divsChild>
                                        <w:div w:id="1250386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8597425">
      <w:bodyDiv w:val="true"/>
      <w:marLeft w:val="0"/>
      <w:marRight w:val="0"/>
      <w:marTop w:val="0"/>
      <w:marBottom w:val="0"/>
      <w:divBdr>
        <w:top w:space="0" w:sz="0" w:color="auto" w:val="none"/>
        <w:left w:space="0" w:sz="0" w:color="auto" w:val="none"/>
        <w:bottom w:space="0" w:sz="0" w:color="auto" w:val="none"/>
        <w:right w:space="0" w:sz="0" w:color="auto" w:val="none"/>
      </w:divBdr>
      <w:divsChild>
        <w:div w:id="1660310841">
          <w:marLeft w:val="0"/>
          <w:marRight w:val="0"/>
          <w:marTop w:val="0"/>
          <w:marBottom w:val="0"/>
          <w:divBdr>
            <w:top w:space="0" w:sz="0" w:color="auto" w:val="none"/>
            <w:left w:space="0" w:sz="0" w:color="auto" w:val="none"/>
            <w:bottom w:space="0" w:sz="0" w:color="auto" w:val="none"/>
            <w:right w:space="0" w:sz="0" w:color="auto" w:val="none"/>
          </w:divBdr>
          <w:divsChild>
            <w:div w:id="1681276014">
              <w:marLeft w:val="0"/>
              <w:marRight w:val="0"/>
              <w:marTop w:val="0"/>
              <w:marBottom w:val="0"/>
              <w:divBdr>
                <w:top w:space="0" w:sz="6" w:color="DDDDDD" w:val="single"/>
                <w:left w:space="0" w:sz="6" w:color="DDDDDD" w:val="single"/>
                <w:bottom w:space="0" w:sz="6" w:color="DDDDDD" w:val="single"/>
                <w:right w:space="0" w:sz="6" w:color="DDDDDD" w:val="single"/>
              </w:divBdr>
              <w:divsChild>
                <w:div w:id="830679442">
                  <w:marLeft w:val="150"/>
                  <w:marRight w:val="150"/>
                  <w:marTop w:val="0"/>
                  <w:marBottom w:val="150"/>
                  <w:divBdr>
                    <w:top w:space="0" w:sz="0" w:color="auto" w:val="none"/>
                    <w:left w:space="0" w:sz="0" w:color="auto" w:val="none"/>
                    <w:bottom w:space="0" w:sz="0" w:color="auto" w:val="none"/>
                    <w:right w:space="0" w:sz="0" w:color="auto" w:val="none"/>
                  </w:divBdr>
                  <w:divsChild>
                    <w:div w:id="1835336398">
                      <w:marLeft w:val="0"/>
                      <w:marRight w:val="0"/>
                      <w:marTop w:val="0"/>
                      <w:marBottom w:val="0"/>
                      <w:divBdr>
                        <w:top w:space="0" w:sz="0" w:color="auto" w:val="none"/>
                        <w:left w:space="0" w:sz="0" w:color="auto" w:val="none"/>
                        <w:bottom w:space="0" w:sz="0" w:color="auto" w:val="none"/>
                        <w:right w:space="0" w:sz="0" w:color="auto" w:val="none"/>
                      </w:divBdr>
                      <w:divsChild>
                        <w:div w:id="110100996">
                          <w:marLeft w:val="0"/>
                          <w:marRight w:val="0"/>
                          <w:marTop w:val="0"/>
                          <w:marBottom w:val="0"/>
                          <w:divBdr>
                            <w:top w:space="0" w:sz="0" w:color="auto" w:val="none"/>
                            <w:left w:space="0" w:sz="0" w:color="auto" w:val="none"/>
                            <w:bottom w:space="0" w:sz="0" w:color="auto" w:val="none"/>
                            <w:right w:space="0" w:sz="0" w:color="auto" w:val="none"/>
                          </w:divBdr>
                          <w:divsChild>
                            <w:div w:id="1626891495">
                              <w:marLeft w:val="0"/>
                              <w:marRight w:val="0"/>
                              <w:marTop w:val="0"/>
                              <w:marBottom w:val="0"/>
                              <w:divBdr>
                                <w:top w:space="0" w:sz="0" w:color="auto" w:val="none"/>
                                <w:left w:space="0" w:sz="0" w:color="auto" w:val="none"/>
                                <w:bottom w:space="0" w:sz="0" w:color="auto" w:val="none"/>
                                <w:right w:space="0" w:sz="0" w:color="auto" w:val="none"/>
                              </w:divBdr>
                              <w:divsChild>
                                <w:div w:id="832574481">
                                  <w:marLeft w:val="0"/>
                                  <w:marRight w:val="0"/>
                                  <w:marTop w:val="0"/>
                                  <w:marBottom w:val="0"/>
                                  <w:divBdr>
                                    <w:top w:space="0" w:sz="0" w:color="auto" w:val="none"/>
                                    <w:left w:space="0" w:sz="0" w:color="auto" w:val="none"/>
                                    <w:bottom w:space="0" w:sz="0" w:color="auto" w:val="none"/>
                                    <w:right w:space="0" w:sz="0" w:color="auto" w:val="none"/>
                                  </w:divBdr>
                                  <w:divsChild>
                                    <w:div w:id="1105149007">
                                      <w:marLeft w:val="0"/>
                                      <w:marRight w:val="0"/>
                                      <w:marTop w:val="0"/>
                                      <w:marBottom w:val="0"/>
                                      <w:divBdr>
                                        <w:top w:space="0" w:sz="0" w:color="auto" w:val="none"/>
                                        <w:left w:space="0" w:sz="0" w:color="auto" w:val="none"/>
                                        <w:bottom w:space="0" w:sz="0" w:color="auto" w:val="none"/>
                                        <w:right w:space="0" w:sz="0" w:color="auto" w:val="none"/>
                                      </w:divBdr>
                                      <w:divsChild>
                                        <w:div w:id="672335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St-411/2016</izvorni_sadrzaj>
    <derivirana_varijabla naziv="DomainObject.Predmet.OznakaBroj_1">St-411/2016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ZAPOŠLJAVANJE OSOBA S INVALIDITETOM GRADA VUKOVARA</izvorni_sadrzaj>
    <derivirana_varijabla naziv="DomainObject.Predmet.ProtustrankaFormated_1">  CENTAR ZA ZAPOŠLJAVANJE OSOBA S INVALIDITETOM GRADA VUKOVARA</derivirana_varijabla>
  </DomainObject.Predmet.ProtustrankaFormated>
  <DomainObject.Predmet.ProtustrankaFormatedOIB>
    <izvorni_sadrzaj>  CENTAR ZA ZAPOŠLJAVANJE OSOBA S INVALIDITETOM GRADA VUKOVARA, OIB 72785352308</izvorni_sadrzaj>
    <derivirana_varijabla naziv="DomainObject.Predmet.ProtustrankaFormatedOIB_1">  CENTAR ZA ZAPOŠLJAVANJE OSOBA S INVALIDITETOM GRADA VUKOVARA, OIB 72785352308</derivirana_varijabla>
  </DomainObject.Predmet.ProtustrankaFormatedOIB>
  <DomainObject.Predmet.ProtustrankaFormatedWithAdress>
    <izvorni_sadrzaj> CENTAR ZA ZAPOŠLJAVANJE OSOBA S INVALIDITETOM GRADA VUKOVARA, Eugena Kvaternika 93, 32000 Vukovar</izvorni_sadrzaj>
    <derivirana_varijabla naziv="DomainObject.Predmet.ProtustrankaFormatedWithAdress_1"> CENTAR ZA ZAPOŠLJAVANJE OSOBA S INVALIDITETOM GRADA VUKOVARA, Eugena Kvaternika 93, 32000 Vukovar</derivirana_varijabla>
  </DomainObject.Predmet.ProtustrankaFormatedWithAdress>
  <DomainObject.Predmet.ProtustrankaFormatedWithAdressOIB>
    <izvorni_sadrzaj> CENTAR ZA ZAPOŠLJAVANJE OSOBA S INVALIDITETOM GRADA VUKOVARA, OIB 72785352308, Eugena Kvaternika 93, 32000 Vukovar</izvorni_sadrzaj>
    <derivirana_varijabla naziv="DomainObject.Predmet.ProtustrankaFormatedWithAdressOIB_1"> CENTAR ZA ZAPOŠLJAVANJE OSOBA S INVALIDITETOM GRADA VUKOVARA, OIB 72785352308, Eugena Kvaternika 93, 32000 Vukovar</derivirana_varijabla>
  </DomainObject.Predmet.ProtustrankaFormatedWithAdressOIB>
  <DomainObject.Predmet.ProtustrankaWithAdress>
    <izvorni_sadrzaj>CENTAR ZA ZAPOŠLJAVANJE OSOBA S INVALIDITETOM GRADA VUKOVARA Eugena Kvaternika 93, 32000 Vukovar</izvorni_sadrzaj>
    <derivirana_varijabla naziv="DomainObject.Predmet.ProtustrankaWithAdress_1">CENTAR ZA ZAPOŠLJAVANJE OSOBA S INVALIDITETOM GRADA VUKOVARA Eugena Kvaternika 93, 32000 Vukovar</derivirana_varijabla>
  </DomainObject.Predmet.ProtustrankaWithAdress>
  <DomainObject.Predmet.ProtustrankaWithAdressOIB>
    <izvorni_sadrzaj>CENTAR ZA ZAPOŠLJAVANJE OSOBA S INVALIDITETOM GRADA VUKOVARA, OIB 72785352308, Eugena Kvaternika 93, 32000 Vukovar</izvorni_sadrzaj>
    <derivirana_varijabla naziv="DomainObject.Predmet.ProtustrankaWithAdressOIB_1">CENTAR ZA ZAPOŠLJAVANJE OSOBA S INVALIDITETOM GRADA VUKOVARA, OIB 72785352308, Eugena Kvaternika 93, 32000 Vukovar</derivirana_varijabla>
  </DomainObject.Predmet.ProtustrankaWithAdressOIB>
  <DomainObject.Predmet.ProtustrankaNazivFormated>
    <izvorni_sadrzaj>CENTAR ZA ZAPOŠLJAVANJE OSOBA S INVALIDITETOM GRADA VUKOVARA</izvorni_sadrzaj>
    <derivirana_varijabla naziv="DomainObject.Predmet.ProtustrankaNazivFormated_1">CENTAR ZA ZAPOŠLJAVANJE OSOBA S INVALIDITETOM GRADA VUKOVARA</derivirana_varijabla>
  </DomainObject.Predmet.ProtustrankaNazivFormated>
  <DomainObject.Predmet.ProtustrankaNazivFormatedOIB>
    <izvorni_sadrzaj>CENTAR ZA ZAPOŠLJAVANJE OSOBA S INVALIDITETOM GRADA VUKOVARA, OIB 72785352308</izvorni_sadrzaj>
    <derivirana_varijabla naziv="DomainObject.Predmet.ProtustrankaNazivFormatedOIB_1">CENTAR ZA ZAPOŠLJAVANJE OSOBA S INVALIDITETOM GRADA VUKOVARA, OIB 72785352308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CENTAR ZA ZAPOŠLJAVANJE OSOBA S INVALIDITETOM GRADA VUKOVARA</item>
    </izvorni_sadrzaj>
    <derivirana_varijabla naziv="DomainObject.Predmet.ProtuStrankaListFormated_1">
      <item>CENTAR ZA ZAPOŠLJAVANJE OSOBA S INVALIDITETOM GRADA VUKOVARA</item>
    </derivirana_varijabla>
  </DomainObject.Predmet.ProtuStrankaListFormated>
  <DomainObject.Predmet.ProtuStrankaListFormatedOIB>
    <izvorni_sadrzaj>
      <item>CENTAR ZA ZAPOŠLJAVANJE OSOBA S INVALIDITETOM GRADA VUKOVARA, OIB 72785352308</item>
    </izvorni_sadrzaj>
    <derivirana_varijabla naziv="DomainObject.Predmet.ProtuStrankaListFormatedOIB_1">
      <item>CENTAR ZA ZAPOŠLJAVANJE OSOBA S INVALIDITETOM GRADA VUKOVARA, OIB 72785352308</item>
    </derivirana_varijabla>
  </DomainObject.Predmet.ProtuStrankaListFormatedOIB>
  <DomainObject.Predmet.ProtuStrankaListFormatedWithAdress>
    <izvorni_sadrzaj>
      <item>CENTAR ZA ZAPOŠLJAVANJE OSOBA S INVALIDITETOM GRADA VUKOVARA, Eugena Kvaternika 93, 32000 Vukovar</item>
    </izvorni_sadrzaj>
    <derivirana_varijabla naziv="DomainObject.Predmet.ProtuStrankaListFormatedWithAdress_1">
      <item>CENTAR ZA ZAPOŠLJAVANJE OSOBA S INVALIDITETOM GRADA VUKOVARA, Eugena Kvaternika 93, 32000 Vukovar</item>
    </derivirana_varijabla>
  </DomainObject.Predmet.ProtuStrankaListFormatedWithAdress>
  <DomainObject.Predmet.ProtuStrankaListFormatedWithAdressOIB>
    <izvorni_sadrzaj>
      <item>CENTAR ZA ZAPOŠLJAVANJE OSOBA S INVALIDITETOM GRADA VUKOVARA, OIB 72785352308, Eugena Kvaternika 93, 32000 Vukovar</item>
    </izvorni_sadrzaj>
    <derivirana_varijabla naziv="DomainObject.Predmet.ProtuStrankaListFormatedWithAdressOIB_1">
      <item>CENTAR ZA ZAPOŠLJAVANJE OSOBA S INVALIDITETOM GRADA VUKOVARA, OIB 72785352308, Eugena Kvaternika 93, 32000 Vukovar</item>
    </derivirana_varijabla>
  </DomainObject.Predmet.ProtuStrankaListFormatedWithAdressOIB>
  <DomainObject.Predmet.ProtuStrankaListNazivFormated>
    <izvorni_sadrzaj>
      <item>CENTAR ZA ZAPOŠLJAVANJE OSOBA S INVALIDITETOM GRADA VUKOVARA</item>
    </izvorni_sadrzaj>
    <derivirana_varijabla naziv="DomainObject.Predmet.ProtuStrankaListNazivFormated_1">
      <item>CENTAR ZA ZAPOŠLJAVANJE OSOBA S INVALIDITETOM GRADA VUKOVARA</item>
    </derivirana_varijabla>
  </DomainObject.Predmet.ProtuStrankaListNazivFormated>
  <DomainObject.Predmet.ProtuStrankaListNazivFormatedOIB>
    <izvorni_sadrzaj>
      <item>CENTAR ZA ZAPOŠLJAVANJE OSOBA S INVALIDITETOM GRADA VUKOVARA, OIB 72785352308</item>
    </izvorni_sadrzaj>
    <derivirana_varijabla naziv="DomainObject.Predmet.ProtuStrankaListNazivFormatedOIB_1">
      <item>CENTAR ZA ZAPOŠLJAVANJE OSOBA S INVALIDITETOM GRADA VUKOVARA, OIB 72785352308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CENTAR ZA ZAPOŠLJAVANJE OSOBA S INVALIDITETOM GRADA VUKOVARA</izvorni_sadrzaj>
    <derivirana_varijabla naziv="DomainObject.Predmet.ProtustrankaIDrugi_1">CENTAR ZA ZAPOŠLJAVANJE OSOBA S INVALIDITETOM GRADA VUKOVARA</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CENTAR ZA ZAPOŠLJAVANJE OSOBA S INVALIDITETOM GRADA VUKOVARA, OIB 72785352308, Eugena Kvaternika 93, 32000 Vukovar</izvorni_sadrzaj>
    <derivirana_varijabla naziv="DomainObject.Predmet.ProtustrankaIDrugiAdressOIB_1">CENTAR ZA ZAPOŠLJAVANJE OSOBA S INVALIDITETOM GRADA VUKOVARA, OIB 72785352308, Eugena Kvaternika 93,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ZAPOŠLJAVANJE OSOBA S INVALIDITETOM GRADA VUKOVARA</item>
      <item>RH MF PU PODRUČNI URED SLAVONIJE I BARANJE POREZNO MJESTO VUKOVAR</item>
    </izvorni_sadrzaj>
    <derivirana_varijabla naziv="DomainObject.Predmet.SudioniciListNaziv_1">
      <item>CENTAR ZA ZAPOŠLJAVANJE OSOBA S INVALIDITETOM GRADA VUKOVARA</item>
      <item>RH MF PU PODRUČNI URED SLAVONIJE I BARANJE POREZNO MJESTO VUKOVAR</item>
    </derivirana_varijabla>
  </DomainObject.Predmet.SudioniciListNaziv>
  <DomainObject.Predmet.SudioniciListAdressOIB>
    <izvorni_sadrzaj>
      <item>CENTAR ZA ZAPOŠLJAVANJE OSOBA S INVALIDITETOM GRADA VUKOVARA, OIB 72785352308, Eugena Kvaternika 93,32000 Vukovar</item>
      <item>RH MF PU PODRUČNI URED SLAVONIJE I BARANJE POREZNO MJESTO VUKOVAR, OIB 18683136487</item>
    </izvorni_sadrzaj>
    <derivirana_varijabla naziv="DomainObject.Predmet.SudioniciListAdressOIB_1">
      <item>CENTAR ZA ZAPOŠLJAVANJE OSOBA S INVALIDITETOM GRADA VUKOVARA, OIB 72785352308, Eugena Kvaternika 93,32000 Vukovar</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72785352308</item>
      <item>, OIB 18683136487</item>
    </izvorni_sadrzaj>
    <derivirana_varijabla naziv="DomainObject.Predmet.SudioniciListNazivOIB_1">
      <item>, OIB 72785352308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2016.</izvorni_sadrzaj>
    <derivirana_varijabla naziv="DomainObject.Predmet.DatumZadnjeOdrzaneSudskeRadnje_1">12. prosinca 2016.</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St-411/2016-55</izvorni_sadrzaj>
    <derivirana_varijabla naziv="DomainObject.PredzadnjaOdlukaIzPredmeta.Oznaka_1">St-411/2016-55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317309-8D2A-4FFE-99E8-315C8FDCB5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694</properties:Words>
  <properties:Characters>3787</properties:Characters>
  <properties:Lines>211</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2018-11-12T07:41:00Z</dcterms:created>
  <dc:creator>banka</dc:creator>
  <cp:lastModifiedBy>Danijela Sekulić</cp:lastModifiedBy>
  <cp:lastPrinted>2018-11-12T07:38:00Z</cp:lastPrinted>
  <dcterms:modified xmlns:xsi="http://www.w3.org/2001/XMLSchema-instance" xsi:type="dcterms:W3CDTF">2018-11-12T07:41:00Z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(NOVO CENTAR ZA ZAPOŠLJAVANJE OSOBA S INV. II.docx)</vt:lpwstr>
  </prop:property>
  <prop:property name="CC_coloring" pid="4" fmtid="{D5CDD505-2E9C-101B-9397-08002B2CF9AE}">
    <vt:bool>true</vt:bool>
  </prop:property>
  <prop:property name="BrojStranica" pid="5" fmtid="{D5CDD505-2E9C-101B-9397-08002B2CF9AE}">
    <vt:i4>4</vt:i4>
  </prop:property>
</prop:Properties>
</file>