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98ede" w14:paraId="1a98ede" w:rsidRDefault="00B90D0F" w:rsidP="005D7BF8" w:rsidR="00B90D0F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t>¸</w:t>
      </w:r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0D0F" w:rsidP="005D7BF8" w:rsidR="00B90D0F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B90D0F" w:rsidP="005D7BF8" w:rsidR="00B90D0F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B90D0F" w:rsidP="005D7BF8" w:rsidR="00B90D0F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3565CB" w:rsidP="00214472" w:rsidR="003565CB"/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5B64E7" w:rsidR="00214472" w:rsidRPr="008B6081">
      <w:pPr>
        <w:jc w:val="both"/>
      </w:pPr>
      <w:r>
        <w:tab/>
      </w:r>
      <w:r w:rsidR="007A435A" w:rsidRPr="007A435A">
        <w:t xml:space="preserve">Trgovački sud u Rijeci, </w:t>
      </w:r>
      <w:r w:rsidR="00031215">
        <w:t xml:space="preserve">OIB 88785964957, </w:t>
      </w:r>
      <w:r w:rsidR="007A435A" w:rsidRPr="007A435A">
        <w:t xml:space="preserve">po sucu pojedincu Danieli Korlević, </w:t>
      </w:r>
      <w:r w:rsidR="007A435A">
        <w:t>u prethodnom postupku radi utvrđivanja pretpostavki</w:t>
      </w:r>
      <w:r w:rsidR="007A435A" w:rsidRPr="007A435A">
        <w:t xml:space="preserve"> za otvaranje stečajnog postupka nad dužnikom trgovačkim društvom </w:t>
      </w:r>
      <w:r w:rsidR="002B237B" w:rsidRPr="002B237B">
        <w:rPr>
          <w:b/>
        </w:rPr>
        <w:t>SCHWÄRZLER ASSET MANAGEMENT društvo s ograničenom odgovornošću za usluge, Matulji, Put Puhari 24, OIB 77881103329</w:t>
      </w:r>
      <w:r w:rsidR="003B135D" w:rsidRPr="003B135D">
        <w:rPr>
          <w:b/>
        </w:rPr>
        <w:t xml:space="preserve">, </w:t>
      </w:r>
      <w:r w:rsidR="007A435A">
        <w:t>odlučujući o zahtjevu privremenog stečajnog upravitelja za nagradu,</w:t>
      </w:r>
      <w:r w:rsidR="007A435A" w:rsidRPr="007A435A">
        <w:t xml:space="preserve"> dana </w:t>
      </w:r>
      <w:r w:rsidR="002B237B">
        <w:t>07. ožujka</w:t>
      </w:r>
      <w:r w:rsidR="00031215">
        <w:t xml:space="preserve"> 2017</w:t>
      </w:r>
      <w:r w:rsidR="007A435A" w:rsidRPr="007A435A">
        <w:t xml:space="preserve">. godine  </w:t>
      </w:r>
      <w:r w:rsidR="007A435A">
        <w:t xml:space="preserve"> </w:t>
      </w:r>
    </w:p>
    <w:p w:rsidRDefault="0095082E" w:rsidP="00214472" w:rsidR="00214472">
      <w:pPr>
        <w:jc w:val="both"/>
      </w:pPr>
      <w:r>
        <w:t xml:space="preserve"> </w:t>
      </w:r>
    </w:p>
    <w:p w:rsidRDefault="00214472" w:rsidP="00214472" w:rsidR="00214472" w:rsidRPr="00C65432">
      <w:pPr>
        <w:jc w:val="center"/>
        <w:rPr>
          <w:b/>
          <w:bCs/>
        </w:rPr>
      </w:pPr>
      <w:r w:rsidRPr="00C65432">
        <w:rPr>
          <w:b/>
          <w:bCs/>
        </w:rPr>
        <w:t>r i j e š i o</w:t>
      </w:r>
      <w:r w:rsidR="008B6081" w:rsidRPr="00C65432">
        <w:rPr>
          <w:b/>
          <w:bCs/>
        </w:rPr>
        <w:t xml:space="preserve"> </w:t>
      </w:r>
      <w:r w:rsidRPr="00C65432">
        <w:rPr>
          <w:b/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214472" w:rsidP="00416E78" w:rsidR="00206C63">
      <w:pPr>
        <w:pStyle w:val="Odlomakpopisa"/>
        <w:numPr>
          <w:ilvl w:val="0"/>
          <w:numId w:val="1"/>
        </w:numPr>
        <w:jc w:val="both"/>
      </w:pPr>
      <w:r w:rsidRPr="008B6081">
        <w:t>Privremenom stečajnom upravitelju</w:t>
      </w:r>
      <w:r w:rsidR="0095082E">
        <w:t xml:space="preserve"> </w:t>
      </w:r>
      <w:r w:rsidR="002B237B">
        <w:rPr>
          <w:b/>
        </w:rPr>
        <w:t xml:space="preserve">Juri </w:t>
      </w:r>
      <w:r w:rsidR="002B237B" w:rsidRPr="002B237B">
        <w:rPr>
          <w:b/>
        </w:rPr>
        <w:t>Matković iz Rijeke, Labinska 18, OIB 77997550993</w:t>
      </w:r>
      <w:r w:rsidR="00031215" w:rsidRPr="00031215">
        <w:rPr>
          <w:b/>
        </w:rPr>
        <w:t xml:space="preserve"> </w:t>
      </w:r>
      <w:r w:rsidRPr="008B6081">
        <w:t xml:space="preserve">određuje se jednokratna nagrada za poslove obavljene </w:t>
      </w:r>
      <w:r w:rsidR="00C65432">
        <w:t xml:space="preserve">u prethodnom postupku u iznosu </w:t>
      </w:r>
      <w:r w:rsidR="002B237B">
        <w:t>5</w:t>
      </w:r>
      <w:r w:rsidR="002318E9">
        <w:t>.000</w:t>
      </w:r>
      <w:r w:rsidRPr="008B6081">
        <w:t xml:space="preserve">,00 kn </w:t>
      </w:r>
      <w:r w:rsidR="0095082E">
        <w:t>bruto</w:t>
      </w:r>
      <w:r w:rsidRPr="008B6081">
        <w:t>.</w:t>
      </w:r>
    </w:p>
    <w:p w:rsidRDefault="00206C63" w:rsidP="00206C63" w:rsidR="00206C63">
      <w:pPr>
        <w:ind w:left="1425"/>
        <w:jc w:val="both"/>
      </w:pPr>
    </w:p>
    <w:p w:rsidRDefault="00214472" w:rsidP="001A56B9" w:rsidR="00791320" w:rsidRPr="00791320">
      <w:pPr>
        <w:pStyle w:val="Odlomakpopisa"/>
        <w:numPr>
          <w:ilvl w:val="0"/>
          <w:numId w:val="1"/>
        </w:numPr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>iznos iz točk</w:t>
      </w:r>
      <w:r w:rsidR="005A17E6">
        <w:t>e</w:t>
      </w:r>
      <w:r w:rsidR="00416E78">
        <w:t xml:space="preserve"> I.</w:t>
      </w:r>
      <w:r w:rsidR="00031215">
        <w:t xml:space="preserve"> </w:t>
      </w:r>
      <w:r w:rsidRPr="008B6081">
        <w:t xml:space="preserve">izreke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2B237B">
        <w:t>Jure Matković iz Rijeke, Labinska 18, OIB 77997550993</w:t>
      </w:r>
      <w:r w:rsidR="00031215">
        <w:t xml:space="preserve"> </w:t>
      </w:r>
      <w:r w:rsidR="001A56B9">
        <w:t>,</w:t>
      </w:r>
      <w:r w:rsidR="00C65432">
        <w:t xml:space="preserve"> </w:t>
      </w:r>
      <w:r w:rsidRPr="008B6081">
        <w:t xml:space="preserve">broj </w:t>
      </w:r>
      <w:r w:rsidR="00445D45">
        <w:t>IBAN:</w:t>
      </w:r>
      <w:r w:rsidR="00791320" w:rsidRPr="00791320">
        <w:t xml:space="preserve"> </w:t>
      </w:r>
      <w:r w:rsidR="00031215">
        <w:t>HR</w:t>
      </w:r>
      <w:r w:rsidR="002B237B">
        <w:t xml:space="preserve">49 2402 0063 1002 1944 4  kod Erste&amp;Steiermarkische bank </w:t>
      </w:r>
      <w:r w:rsidR="002B237B" w:rsidRPr="003F4ACD">
        <w:t>d.d.</w:t>
      </w:r>
      <w:r w:rsidR="005B64E7">
        <w:t xml:space="preserve"> </w:t>
      </w:r>
      <w:r w:rsidR="001A56B9" w:rsidRPr="001A56B9">
        <w:t xml:space="preserve">a iz sredstava Fonda za </w:t>
      </w:r>
      <w:r w:rsidR="001A56B9">
        <w:t>namirenje</w:t>
      </w:r>
      <w:r w:rsidR="001A56B9" w:rsidRPr="001A56B9">
        <w:t xml:space="preserve"> troškova stečajnog postupka iz čl.</w:t>
      </w:r>
      <w:r w:rsidR="001A56B9">
        <w:t>94. st.6.</w:t>
      </w:r>
      <w:r w:rsidR="001A56B9" w:rsidRPr="001A56B9">
        <w:t xml:space="preserve"> </w:t>
      </w:r>
      <w:r w:rsidR="001A56B9">
        <w:t xml:space="preserve">Stečajnog zakona (Narodne novine br. 71/15, dalje: </w:t>
      </w:r>
      <w:r w:rsidR="001A56B9" w:rsidRPr="001A56B9">
        <w:t>SZ-a</w:t>
      </w:r>
      <w:r w:rsidR="001A56B9">
        <w:t>)</w:t>
      </w:r>
      <w:r w:rsidR="00791320" w:rsidRPr="00791320">
        <w:t>.</w:t>
      </w:r>
      <w:r w:rsidR="007D2B49">
        <w:t xml:space="preserve"> </w:t>
      </w:r>
    </w:p>
    <w:p w:rsidRDefault="009E169F" w:rsidP="00791320" w:rsidR="009E169F">
      <w:pPr>
        <w:ind w:left="1425"/>
        <w:jc w:val="both"/>
      </w:pPr>
    </w:p>
    <w:p w:rsidRDefault="00214472" w:rsidP="00214472" w:rsidR="00214472" w:rsidRPr="009F3C0A">
      <w:pPr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1A56B9" w:rsidP="00214472" w:rsidR="00DE5B76" w:rsidRPr="00031215">
      <w:pPr>
        <w:jc w:val="both"/>
        <w:rPr>
          <w:bCs/>
        </w:rPr>
      </w:pPr>
      <w:r>
        <w:rPr>
          <w:bCs/>
        </w:rPr>
        <w:tab/>
        <w:t xml:space="preserve">Rješenjem </w:t>
      </w:r>
      <w:r w:rsidR="002B237B">
        <w:rPr>
          <w:bCs/>
        </w:rPr>
        <w:t xml:space="preserve">posl. broj 15 St-926/16-4 </w:t>
      </w:r>
      <w:r w:rsidR="00C65432">
        <w:rPr>
          <w:bCs/>
        </w:rPr>
        <w:t xml:space="preserve">od </w:t>
      </w:r>
      <w:r w:rsidR="002B237B">
        <w:rPr>
          <w:bCs/>
        </w:rPr>
        <w:t>03</w:t>
      </w:r>
      <w:r w:rsidR="00031215">
        <w:rPr>
          <w:bCs/>
        </w:rPr>
        <w:t>. studenoga</w:t>
      </w:r>
      <w:r w:rsidR="007A435A">
        <w:rPr>
          <w:bCs/>
        </w:rPr>
        <w:t xml:space="preserve"> 2016.</w:t>
      </w:r>
      <w:r w:rsidR="00416E78">
        <w:rPr>
          <w:bCs/>
        </w:rPr>
        <w:t xml:space="preserve"> </w:t>
      </w:r>
      <w:r w:rsidR="00214472" w:rsidRPr="008B6081">
        <w:rPr>
          <w:bCs/>
        </w:rPr>
        <w:t>g</w:t>
      </w:r>
      <w:r w:rsidR="005B64E7">
        <w:rPr>
          <w:bCs/>
        </w:rPr>
        <w:t>odine</w:t>
      </w:r>
      <w:r w:rsidR="00214472" w:rsidRPr="008B6081">
        <w:rPr>
          <w:bCs/>
        </w:rPr>
        <w:t xml:space="preserve"> </w:t>
      </w:r>
      <w:r w:rsidR="00C65432">
        <w:rPr>
          <w:bCs/>
        </w:rPr>
        <w:t xml:space="preserve">pokrenut je prethodni postupak radi utvrđivanja </w:t>
      </w:r>
      <w:r w:rsidR="00206C63">
        <w:rPr>
          <w:bCs/>
        </w:rPr>
        <w:t>pretpostavki</w:t>
      </w:r>
      <w:r w:rsidR="00C65432">
        <w:rPr>
          <w:bCs/>
        </w:rPr>
        <w:t xml:space="preserve"> </w:t>
      </w:r>
      <w:r w:rsidR="003565CB" w:rsidRPr="003565CB">
        <w:rPr>
          <w:bCs/>
        </w:rPr>
        <w:t xml:space="preserve">za otvaranje stečajnog postupka nad </w:t>
      </w:r>
      <w:r w:rsidR="005B64E7">
        <w:rPr>
          <w:bCs/>
        </w:rPr>
        <w:t xml:space="preserve">dužnikom </w:t>
      </w:r>
      <w:r w:rsidR="002B237B" w:rsidRPr="002B237B">
        <w:rPr>
          <w:bCs/>
        </w:rPr>
        <w:t>SCHWÄRZLER ASSET MANAGEMENT društvo s ograničenom odgovornošću za usluge, Matulji, Put Puhari 24, OIB 77881103329</w:t>
      </w:r>
      <w:r w:rsidR="003A0D93">
        <w:rPr>
          <w:bCs/>
        </w:rPr>
        <w:t>.</w:t>
      </w:r>
      <w:r w:rsidR="00A0703C">
        <w:rPr>
          <w:bCs/>
        </w:rPr>
        <w:t xml:space="preserve"> Istim rješenjem</w:t>
      </w:r>
      <w:r w:rsidR="00791320">
        <w:rPr>
          <w:bCs/>
        </w:rPr>
        <w:t xml:space="preserve"> imenovan </w:t>
      </w:r>
      <w:r w:rsidR="003A0D93">
        <w:rPr>
          <w:bCs/>
        </w:rPr>
        <w:t xml:space="preserve">je </w:t>
      </w:r>
      <w:r w:rsidR="00791320">
        <w:rPr>
          <w:bCs/>
        </w:rPr>
        <w:t xml:space="preserve">privremeni stečajni upravitelj </w:t>
      </w:r>
      <w:r w:rsidR="002B237B">
        <w:rPr>
          <w:bCs/>
        </w:rPr>
        <w:t>Jure Matković iz Rijeke, Labinska 18</w:t>
      </w:r>
      <w:r w:rsidR="007A435A" w:rsidRPr="00031215">
        <w:rPr>
          <w:bCs/>
        </w:rPr>
        <w:t>.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 xml:space="preserve">U prethodnom postupku privremeni stečajni upravitelj je po nalogu suda podnio izvješće </w:t>
      </w:r>
      <w:r w:rsidR="001A56B9">
        <w:rPr>
          <w:bCs/>
        </w:rPr>
        <w:t xml:space="preserve">o </w:t>
      </w:r>
      <w:r w:rsidR="00DE5B76">
        <w:rPr>
          <w:bCs/>
        </w:rPr>
        <w:t>postojanju stečajnih razloga nad dužnikom</w:t>
      </w:r>
      <w:r w:rsidR="001A56B9">
        <w:rPr>
          <w:bCs/>
        </w:rPr>
        <w:t>, a posebno mogu li se imovinom dužnika pokriti troškovi postupka</w:t>
      </w:r>
      <w:r w:rsidR="00DE5B76">
        <w:rPr>
          <w:bCs/>
        </w:rPr>
        <w:t>.</w:t>
      </w:r>
    </w:p>
    <w:p w:rsidRDefault="00445D45" w:rsidP="00214472" w:rsidR="00214472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5A17E6" w:rsidP="00214472" w:rsidR="005A17E6">
      <w:pPr>
        <w:jc w:val="both"/>
        <w:rPr>
          <w:bCs/>
        </w:rPr>
      </w:pPr>
    </w:p>
    <w:p w:rsidRDefault="005A17E6" w:rsidP="00214472" w:rsidR="005A17E6">
      <w:pPr>
        <w:jc w:val="both"/>
        <w:rPr>
          <w:bCs/>
        </w:rPr>
      </w:pPr>
    </w:p>
    <w:p w:rsidRDefault="005A17E6" w:rsidP="00214472" w:rsidR="005A17E6">
      <w:pPr>
        <w:jc w:val="both"/>
        <w:rPr>
          <w:bCs/>
        </w:rPr>
      </w:pPr>
    </w:p>
    <w:p w:rsidRDefault="00214472" w:rsidP="005B64E7" w:rsidR="00206C63">
      <w:pPr>
        <w:jc w:val="both"/>
      </w:pPr>
      <w:r w:rsidRPr="008B6081">
        <w:lastRenderedPageBreak/>
        <w:tab/>
        <w:t xml:space="preserve">Valjalo je stoga, temeljem </w:t>
      </w:r>
      <w:r w:rsidR="00AD3E2E">
        <w:t>odredbe čl.4. Uredbe o kriterijima i načinu obračuna i plaćanja nagrade stečajnim upraviteljima (</w:t>
      </w:r>
      <w:r w:rsidR="00031215">
        <w:t>Narodne novine broj</w:t>
      </w:r>
      <w:r w:rsidR="00AD3E2E">
        <w:t xml:space="preserve"> 105/15) u vezi s </w:t>
      </w:r>
      <w:r w:rsidRPr="008B6081">
        <w:t>čl.</w:t>
      </w:r>
      <w:r w:rsidR="00F6302D">
        <w:t>94</w:t>
      </w:r>
      <w:r w:rsidRPr="008B6081">
        <w:t>. st.</w:t>
      </w:r>
      <w:r w:rsidR="00F6302D">
        <w:t>2</w:t>
      </w:r>
      <w:r w:rsidRPr="008B6081">
        <w:t>.</w:t>
      </w:r>
      <w:r w:rsidR="00AF1FBF">
        <w:t xml:space="preserve">, 3. i 6. </w:t>
      </w:r>
      <w:r w:rsidR="001A56B9">
        <w:t>SZ-a</w:t>
      </w:r>
      <w:r w:rsidR="00206C63">
        <w:t xml:space="preserve"> riješiti kao u </w:t>
      </w:r>
      <w:r w:rsidR="00AF1FBF">
        <w:t>izreci.</w:t>
      </w:r>
    </w:p>
    <w:p w:rsidRDefault="00031131" w:rsidP="00214472" w:rsidR="00031131" w:rsidRPr="008B6081">
      <w:pPr>
        <w:jc w:val="both"/>
        <w:rPr>
          <w:bCs/>
        </w:rPr>
      </w:pPr>
    </w:p>
    <w:p w:rsidRDefault="00445D45" w:rsidP="00214472" w:rsidR="00214472">
      <w:pPr>
        <w:jc w:val="center"/>
      </w:pPr>
      <w:r>
        <w:t xml:space="preserve">U Rijeci, </w:t>
      </w:r>
      <w:r w:rsidR="002B237B">
        <w:t>07. ožujka</w:t>
      </w:r>
      <w:r w:rsidR="00031215">
        <w:t xml:space="preserve"> 2017</w:t>
      </w:r>
      <w:r w:rsidR="00F87FDE">
        <w:t>. godine</w:t>
      </w:r>
    </w:p>
    <w:p w:rsidRDefault="00AF1FBF" w:rsidP="00B90D0F" w:rsidR="00A814DD">
      <w:pPr>
        <w:ind w:firstLine="708" w:left="1416"/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 w:rsidR="002A008D">
        <w:rPr>
          <w:b/>
        </w:rPr>
        <w:tab/>
      </w:r>
      <w:r w:rsidR="002A008D">
        <w:rPr>
          <w:b/>
        </w:rPr>
        <w:tab/>
      </w:r>
      <w:r w:rsidR="00031131">
        <w:t>S</w:t>
      </w:r>
      <w:r w:rsidR="00214472" w:rsidRPr="008B6081">
        <w:t>udac</w:t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3C0F75">
        <w:t xml:space="preserve"> </w:t>
      </w:r>
      <w:r w:rsidR="00214472" w:rsidRPr="008B6081">
        <w:t>Daniela Korlević</w:t>
      </w:r>
      <w:r w:rsidR="00A814DD">
        <w:t xml:space="preserve"> </w:t>
      </w:r>
    </w:p>
    <w:p w:rsidRDefault="00AF1FBF" w:rsidP="00AF1FBF" w:rsidR="00AF1FBF">
      <w:pPr>
        <w:jc w:val="right"/>
        <w:rPr>
          <w:sz w:val="20"/>
        </w:rPr>
      </w:pPr>
    </w:p>
    <w:p w:rsidRDefault="00AF1FBF" w:rsidP="00AF1FBF" w:rsidR="00AF1FBF">
      <w:pPr>
        <w:jc w:val="right"/>
        <w:rPr>
          <w:sz w:val="20"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2B237B">
      <w:pPr>
        <w:jc w:val="both"/>
        <w:rPr>
          <w:szCs w:val="22"/>
        </w:rPr>
      </w:pPr>
      <w:r w:rsidRPr="005F450A">
        <w:rPr>
          <w:szCs w:val="22"/>
        </w:rPr>
        <w:t>Protiv rješenja privremeni stečajni upravitelj (stečajni upravitelj), dužnik pojedinac i svaki stečajni vjerovnik imaju pravo na žalbu</w:t>
      </w:r>
      <w:r w:rsidR="002B237B">
        <w:rPr>
          <w:szCs w:val="22"/>
        </w:rPr>
        <w:t xml:space="preserve">. </w:t>
      </w:r>
      <w:r w:rsidR="002B237B" w:rsidRPr="002B237B">
        <w:rPr>
          <w:szCs w:val="22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2B237B" w:rsidP="00214472" w:rsidR="00214472" w:rsidRPr="005F450A">
      <w:pPr>
        <w:jc w:val="both"/>
        <w:rPr>
          <w:szCs w:val="22"/>
        </w:rPr>
      </w:pPr>
      <w:r>
        <w:rPr>
          <w:szCs w:val="22"/>
        </w:rPr>
        <w:t xml:space="preserve"> </w:t>
      </w:r>
    </w:p>
    <w:p w:rsidRDefault="003565CB" w:rsidP="00214472" w:rsidR="003565CB">
      <w:pPr>
        <w:jc w:val="both"/>
      </w:pPr>
    </w:p>
    <w:p w:rsidRDefault="00AF1FBF" w:rsidP="00214472" w:rsidR="00AF1FBF">
      <w:pPr>
        <w:rPr>
          <w:b/>
          <w:sz w:val="20"/>
          <w:szCs w:val="20"/>
        </w:rPr>
      </w:pPr>
    </w:p>
    <w:p w:rsidRDefault="00AF1FBF" w:rsidP="00214472" w:rsidR="00AF1FBF">
      <w:pPr>
        <w:rPr>
          <w:b/>
          <w:sz w:val="20"/>
          <w:szCs w:val="20"/>
        </w:rPr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2909CE" w:rsidP="00214472" w:rsidR="002909CE" w:rsidRPr="002909CE">
      <w:pPr>
        <w:rPr>
          <w:b/>
          <w:sz w:val="20"/>
          <w:szCs w:val="20"/>
        </w:rPr>
      </w:pPr>
    </w:p>
    <w:p w:rsidRDefault="00F6302D" w:rsidP="00214472" w:rsidR="00F6302D" w:rsidRPr="008B6081">
      <w:pPr>
        <w:rPr>
          <w:sz w:val="20"/>
          <w:szCs w:val="20"/>
        </w:rPr>
      </w:pPr>
      <w:r>
        <w:rPr>
          <w:sz w:val="20"/>
          <w:szCs w:val="20"/>
        </w:rPr>
        <w:t>- e-</w:t>
      </w:r>
      <w:r w:rsidR="00031131">
        <w:rPr>
          <w:sz w:val="20"/>
          <w:szCs w:val="20"/>
        </w:rPr>
        <w:t>O</w:t>
      </w:r>
      <w:r>
        <w:rPr>
          <w:sz w:val="20"/>
          <w:szCs w:val="20"/>
        </w:rPr>
        <w:t>glasna ploča (čl.94. st.4. SZ/15)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5A17E6">
        <w:rPr>
          <w:sz w:val="20"/>
          <w:szCs w:val="20"/>
        </w:rPr>
        <w:t>22</w:t>
      </w:r>
      <w:r w:rsidR="00031215">
        <w:rPr>
          <w:sz w:val="20"/>
          <w:szCs w:val="20"/>
        </w:rPr>
        <w:t>.02.2017</w:t>
      </w:r>
      <w:r w:rsidR="00F87FDE">
        <w:rPr>
          <w:sz w:val="20"/>
          <w:szCs w:val="20"/>
        </w:rPr>
        <w:t>.</w:t>
      </w:r>
      <w:r w:rsidR="005F450A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031131" w:rsidP="00214472" w:rsidR="00214472" w:rsidRPr="008B6081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214472" w:rsidRPr="008B6081">
        <w:rPr>
          <w:sz w:val="20"/>
          <w:szCs w:val="20"/>
        </w:rPr>
        <w:t>dac</w:t>
      </w:r>
    </w:p>
    <w:p w:rsidRDefault="00214472" w:rsidR="00A50178" w:rsidRPr="008B6081">
      <w:r w:rsidRPr="008B6081">
        <w:rPr>
          <w:sz w:val="20"/>
          <w:szCs w:val="20"/>
        </w:rPr>
        <w:t>Daniela Korlević</w:t>
      </w:r>
    </w:p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87B" w:rsidR="0064787B">
      <w:r>
        <w:separator/>
      </w:r>
    </w:p>
  </w:endnote>
  <w:endnote w:id="0" w:type="continuationSeparator">
    <w:p w:rsidRDefault="0064787B" w:rsidR="006478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0D0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87B" w:rsidR="0064787B">
      <w:r>
        <w:separator/>
      </w:r>
    </w:p>
  </w:footnote>
  <w:footnote w:id="0" w:type="continuationSeparator">
    <w:p w:rsidRDefault="0064787B" w:rsidR="006478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2B237B">
      <w:t>926</w:t>
    </w:r>
    <w:r w:rsidR="003B135D">
      <w:t>/16-</w:t>
    </w:r>
    <w:r w:rsidR="002B237B"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31215"/>
    <w:rsid w:val="000A78B5"/>
    <w:rsid w:val="000A7D22"/>
    <w:rsid w:val="000E4805"/>
    <w:rsid w:val="00123766"/>
    <w:rsid w:val="00137298"/>
    <w:rsid w:val="001937F7"/>
    <w:rsid w:val="001A56B9"/>
    <w:rsid w:val="00206C63"/>
    <w:rsid w:val="00214472"/>
    <w:rsid w:val="002318E9"/>
    <w:rsid w:val="00271766"/>
    <w:rsid w:val="002909CE"/>
    <w:rsid w:val="002A008D"/>
    <w:rsid w:val="002B237B"/>
    <w:rsid w:val="0030327A"/>
    <w:rsid w:val="00312847"/>
    <w:rsid w:val="00316A04"/>
    <w:rsid w:val="003270C3"/>
    <w:rsid w:val="003565CB"/>
    <w:rsid w:val="003A0D93"/>
    <w:rsid w:val="003B135D"/>
    <w:rsid w:val="003C0F75"/>
    <w:rsid w:val="00416E78"/>
    <w:rsid w:val="00437396"/>
    <w:rsid w:val="00445D45"/>
    <w:rsid w:val="005712C4"/>
    <w:rsid w:val="005A17E6"/>
    <w:rsid w:val="005B64E7"/>
    <w:rsid w:val="005F450A"/>
    <w:rsid w:val="006268A4"/>
    <w:rsid w:val="0064787B"/>
    <w:rsid w:val="00682818"/>
    <w:rsid w:val="006F74A6"/>
    <w:rsid w:val="007863DC"/>
    <w:rsid w:val="00791320"/>
    <w:rsid w:val="007A435A"/>
    <w:rsid w:val="007D2B49"/>
    <w:rsid w:val="007E16AF"/>
    <w:rsid w:val="00850331"/>
    <w:rsid w:val="008B6081"/>
    <w:rsid w:val="008B77D5"/>
    <w:rsid w:val="008D25AF"/>
    <w:rsid w:val="0095082E"/>
    <w:rsid w:val="0098264F"/>
    <w:rsid w:val="009929AA"/>
    <w:rsid w:val="009A5E54"/>
    <w:rsid w:val="009E169F"/>
    <w:rsid w:val="009F3C0A"/>
    <w:rsid w:val="00A0703C"/>
    <w:rsid w:val="00A50178"/>
    <w:rsid w:val="00A52130"/>
    <w:rsid w:val="00A814DD"/>
    <w:rsid w:val="00AC6F47"/>
    <w:rsid w:val="00AD3E2E"/>
    <w:rsid w:val="00AF1FBF"/>
    <w:rsid w:val="00B032AC"/>
    <w:rsid w:val="00B35D11"/>
    <w:rsid w:val="00B60DCD"/>
    <w:rsid w:val="00B90D0F"/>
    <w:rsid w:val="00BA591A"/>
    <w:rsid w:val="00BD4121"/>
    <w:rsid w:val="00C623A8"/>
    <w:rsid w:val="00C65432"/>
    <w:rsid w:val="00C82526"/>
    <w:rsid w:val="00CB0C14"/>
    <w:rsid w:val="00CC57E2"/>
    <w:rsid w:val="00D771D7"/>
    <w:rsid w:val="00D80322"/>
    <w:rsid w:val="00D920E9"/>
    <w:rsid w:val="00DE5B76"/>
    <w:rsid w:val="00DF707A"/>
    <w:rsid w:val="00E128BC"/>
    <w:rsid w:val="00E578C6"/>
    <w:rsid w:val="00E94762"/>
    <w:rsid w:val="00ED5AF5"/>
    <w:rsid w:val="00EF5918"/>
    <w:rsid w:val="00F6302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0D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0D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0D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0D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0D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90D0F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B90D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0D0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0D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0D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0D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0D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0D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90D0F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B90D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0D0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926</izvorni_sadrzaj>
    <derivirana_varijabla naziv="DomainObject.Predmet.Broj_1">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ožujka 2017.</izvorni_sadrzaj>
    <derivirana_varijabla naziv="DomainObject.Predmet.DatumRjesavanja_1">7.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St-926/2016</izvorni_sadrzaj>
    <derivirana_varijabla naziv="DomainObject.Predmet.OznakaBroj_1">St-926/2016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SCHWARZLER ASSET MANAGEMENT d.o.o.</izvorni_sadrzaj>
    <derivirana_varijabla naziv="DomainObject.Predmet.ProtustrankaFormated_1">  SCHWARZLER ASSET MANAGEMENT d.o.o.</derivirana_varijabla>
  </DomainObject.Predmet.ProtustrankaFormated>
  <DomainObject.Predmet.ProtustrankaFormatedOIB>
    <izvorni_sadrzaj>  SCHWARZLER ASSET MANAGEMENT d.o.o., OIB 77881103329</izvorni_sadrzaj>
    <derivirana_varijabla naziv="DomainObject.Predmet.ProtustrankaFormatedOIB_1">  SCHWARZLER ASSET MANAGEMENT d.o.o., OIB 77881103329</derivirana_varijabla>
  </DomainObject.Predmet.ProtustrankaFormatedOIB>
  <DomainObject.Predmet.ProtustrankaFormatedWithAdress>
    <izvorni_sadrzaj> SCHWARZLER ASSET MANAGEMENT d.o.o., Put Puhari 24, 51211 Matulji</izvorni_sadrzaj>
    <derivirana_varijabla naziv="DomainObject.Predmet.ProtustrankaFormatedWithAdress_1"> SCHWARZLER ASSET MANAGEMENT d.o.o., Put Puhari 24, 51211 Matulji</derivirana_varijabla>
  </DomainObject.Predmet.ProtustrankaFormatedWithAdress>
  <DomainObject.Predmet.ProtustrankaFormatedWithAdressOIB>
    <izvorni_sadrzaj> SCHWARZLER ASSET MANAGEMENT d.o.o., OIB 77881103329, Put Puhari 24, 51211 Matulji</izvorni_sadrzaj>
    <derivirana_varijabla naziv="DomainObject.Predmet.ProtustrankaFormatedWithAdressOIB_1"> SCHWARZLER ASSET MANAGEMENT d.o.o., OIB 77881103329, Put Puhari 24, 51211 Matulji</derivirana_varijabla>
  </DomainObject.Predmet.ProtustrankaFormatedWithAdressOIB>
  <DomainObject.Predmet.ProtustrankaWithAdress>
    <izvorni_sadrzaj>SCHWARZLER ASSET MANAGEMENT d.o.o. Put Puhari 24, 51211 Matulji</izvorni_sadrzaj>
    <derivirana_varijabla naziv="DomainObject.Predmet.ProtustrankaWithAdress_1">SCHWARZLER ASSET MANAGEMENT d.o.o. Put Puhari 24, 51211 Matulji</derivirana_varijabla>
  </DomainObject.Predmet.ProtustrankaWithAdress>
  <DomainObject.Predmet.ProtustrankaWithAdressOIB>
    <izvorni_sadrzaj>SCHWARZLER ASSET MANAGEMENT d.o.o., OIB 77881103329, Put Puhari 24, 51211 Matulji</izvorni_sadrzaj>
    <derivirana_varijabla naziv="DomainObject.Predmet.ProtustrankaWithAdressOIB_1">SCHWARZLER ASSET MANAGEMENT d.o.o., OIB 77881103329, Put Puhari 24, 51211 Matulji</derivirana_varijabla>
  </DomainObject.Predmet.ProtustrankaWithAdressOIB>
  <DomainObject.Predmet.ProtustrankaNazivFormated>
    <izvorni_sadrzaj>SCHWARZLER ASSET MANAGEMENT d.o.o.</izvorni_sadrzaj>
    <derivirana_varijabla naziv="DomainObject.Predmet.ProtustrankaNazivFormated_1">SCHWARZLER ASSET MANAGEMENT d.o.o.</derivirana_varijabla>
  </DomainObject.Predmet.ProtustrankaNazivFormated>
  <DomainObject.Predmet.ProtustrankaNazivFormatedOIB>
    <izvorni_sadrzaj>SCHWARZLER ASSET MANAGEMENT d.o.o., OIB 77881103329</izvorni_sadrzaj>
    <derivirana_varijabla naziv="DomainObject.Predmet.ProtustrankaNazivFormatedOIB_1">SCHWARZLER ASSET MANAGEMENT d.o.o., OIB 77881103329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>15</izvorni_sadrzaj>
    <derivirana_varijabla naziv="DomainObject.Predmet.TrenutnaLokacijaSpisa.Oznaka_1">15</derivirana_varijabla>
  </DomainObject.Predmet.TrenutnaLokacijaSpisa.Oznaka>
  <DomainObject.Predmet.TrenutnaLokacijaSpisa.Prostorija.Naziv>
    <izvorni_sadrzaj>Soba 102</izvorni_sadrzaj>
    <derivirana_varijabla naziv="DomainObject.Predmet.TrenutnaLokacijaSpisa.Prostorija.Naziv_1">Soba 102</derivirana_varijabla>
  </DomainObject.Predmet.TrenutnaLokacijaSpisa.Prostorija.Naziv>
  <DomainObject.Predmet.TrenutnaLokacijaSpisa.Prostorija.Oznaka>
    <izvorni_sadrzaj>102</izvorni_sadrzaj>
    <derivirana_varijabla naziv="DomainObject.Predmet.TrenutnaLokacijaSpisa.Prostorija.Oznaka_1">102</derivirana_varijabla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SCHWARZLER ASSET MANAGEMENT d.o.o.</item>
    </izvorni_sadrzaj>
    <derivirana_varijabla naziv="DomainObject.Predmet.ProtuStrankaListFormated_1">
      <item>SCHWARZLER ASSET MANAGEMENT d.o.o.</item>
    </derivirana_varijabla>
  </DomainObject.Predmet.ProtuStrankaListFormated>
  <DomainObject.Predmet.ProtuStrankaListFormatedOIB>
    <izvorni_sadrzaj>
      <item>SCHWARZLER ASSET MANAGEMENT d.o.o., OIB 77881103329</item>
    </izvorni_sadrzaj>
    <derivirana_varijabla naziv="DomainObject.Predmet.ProtuStrankaListFormatedOIB_1">
      <item>SCHWARZLER ASSET MANAGEMENT d.o.o., OIB 77881103329</item>
    </derivirana_varijabla>
  </DomainObject.Predmet.ProtuStrankaListFormatedOIB>
  <DomainObject.Predmet.ProtuStrankaListFormatedWithAdress>
    <izvorni_sadrzaj>
      <item>SCHWARZLER ASSET MANAGEMENT d.o.o., Put Puhari 24, 51211 Matulji</item>
    </izvorni_sadrzaj>
    <derivirana_varijabla naziv="DomainObject.Predmet.ProtuStrankaListFormatedWithAdress_1">
      <item>SCHWARZLER ASSET MANAGEMENT d.o.o., Put Puhari 24, 51211 Matulji</item>
    </derivirana_varijabla>
  </DomainObject.Predmet.ProtuStrankaListFormatedWithAdress>
  <DomainObject.Predmet.ProtuStrankaListFormatedWithAdressOIB>
    <izvorni_sadrzaj>
      <item>SCHWARZLER ASSET MANAGEMENT d.o.o., OIB 77881103329, Put Puhari 24, 51211 Matulji</item>
    </izvorni_sadrzaj>
    <derivirana_varijabla naziv="DomainObject.Predmet.ProtuStrankaListFormatedWithAdressOIB_1">
      <item>SCHWARZLER ASSET MANAGEMENT d.o.o., OIB 77881103329, Put Puhari 24, 51211 Matulji</item>
    </derivirana_varijabla>
  </DomainObject.Predmet.ProtuStrankaListFormatedWithAdressOIB>
  <DomainObject.Predmet.ProtuStrankaListNazivFormated>
    <izvorni_sadrzaj>
      <item>SCHWARZLER ASSET MANAGEMENT d.o.o.</item>
    </izvorni_sadrzaj>
    <derivirana_varijabla naziv="DomainObject.Predmet.ProtuStrankaListNazivFormated_1">
      <item>SCHWARZLER ASSET MANAGEMENT d.o.o.</item>
    </derivirana_varijabla>
  </DomainObject.Predmet.ProtuStrankaListNazivFormated>
  <DomainObject.Predmet.ProtuStrankaListNazivFormatedOIB>
    <izvorni_sadrzaj>
      <item>SCHWARZLER ASSET MANAGEMENT d.o.o., OIB 77881103329</item>
    </izvorni_sadrzaj>
    <derivirana_varijabla naziv="DomainObject.Predmet.ProtuStrankaListNazivFormatedOIB_1">
      <item>SCHWARZLER ASSET MANAGEMENT d.o.o., OIB 77881103329</item>
    </derivirana_varijabla>
  </DomainObject.Predmet.ProtuStrankaListNazivFormatedOIB>
  <DomainObject.Predmet.OstaliListFormated>
    <izvorni_sadrzaj>
      <item>JURE MATKOVIĆ</item>
      <item>Ralf Schwärzler</item>
    </izvorni_sadrzaj>
    <derivirana_varijabla naziv="DomainObject.Predmet.OstaliListFormated_1">
      <item>JURE MATKOVIĆ</item>
      <item>Ralf Schwärzler</item>
    </derivirana_varijabla>
  </DomainObject.Predmet.OstaliListFormated>
  <DomainObject.Predmet.OstaliListFormatedOIB>
    <izvorni_sadrzaj>
      <item>JURE MATKOVIĆ</item>
      <item>Ralf Schwärzler, OIB 89818075295</item>
    </izvorni_sadrzaj>
    <derivirana_varijabla naziv="DomainObject.Predmet.OstaliListFormatedOIB_1">
      <item>JURE MATKOVIĆ</item>
      <item>Ralf Schwärzler, OIB 89818075295</item>
    </derivirana_varijabla>
  </DomainObject.Predmet.OstaliListFormatedOIB>
  <DomainObject.Predmet.OstaliListFormatedWithAdress>
    <izvorni_sadrzaj>
      <item>JURE MATKOVIĆ</item>
      <item>Ralf Schwärzler, Šetalište Carmen Sylve 14a, 51410 Opatija</item>
    </izvorni_sadrzaj>
    <derivirana_varijabla naziv="DomainObject.Predmet.OstaliListFormatedWithAdress_1">
      <item>JURE MATKOVIĆ</item>
      <item>Ralf Schwärzler, Šetalište Carmen Sylve 14a, 51410 Opatija</item>
    </derivirana_varijabla>
  </DomainObject.Predmet.OstaliListFormatedWithAdress>
  <DomainObject.Predmet.OstaliListFormatedWithAdressOIB>
    <izvorni_sadrzaj>
      <item>JURE MATKOVIĆ</item>
      <item>Ralf Schwärzler, OIB 89818075295, Šetalište Carmen Sylve 14a, 51410 Opatija</item>
    </izvorni_sadrzaj>
    <derivirana_varijabla naziv="DomainObject.Predmet.OstaliListFormatedWithAdressOIB_1">
      <item>JURE MATKOVIĆ</item>
      <item>Ralf Schwärzler, OIB 89818075295, Šetalište Carmen Sylve 14a, 51410 Opatija</item>
    </derivirana_varijabla>
  </DomainObject.Predmet.OstaliListFormatedWithAdressOIB>
  <DomainObject.Predmet.OstaliListNazivFormated>
    <izvorni_sadrzaj>
      <item>JURE MATKOVIĆ</item>
      <item>Ralf Schwärzler</item>
    </izvorni_sadrzaj>
    <derivirana_varijabla naziv="DomainObject.Predmet.OstaliListNazivFormated_1">
      <item>JURE MATKOVIĆ</item>
      <item>Ralf Schwärzler</item>
    </derivirana_varijabla>
  </DomainObject.Predmet.OstaliListNazivFormated>
  <DomainObject.Predmet.OstaliListNazivFormatedOIB>
    <izvorni_sadrzaj>
      <item>JURE MATKOVIĆ</item>
      <item>Ralf Schwärzler, OIB 89818075295</item>
    </izvorni_sadrzaj>
    <derivirana_varijabla naziv="DomainObject.Predmet.OstaliListNazivFormatedOIB_1">
      <item>JURE MATKOVIĆ</item>
      <item>Ralf Schwärzler, OIB 89818075295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SCHWARZLER ASSET MANAGEMENT d.o.o.</izvorni_sadrzaj>
    <derivirana_varijabla naziv="DomainObject.Predmet.ProtustrankaIDrugi_1">SCHWARZLER ASSET MANAGEMENT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SCHWARZLER ASSET MANAGEMENT d.o.o., OIB 77881103329, Put Puhari 24, 51211 Matulji</izvorni_sadrzaj>
    <derivirana_varijabla naziv="DomainObject.Predmet.ProtustrankaIDrugiAdressOIB_1">SCHWARZLER ASSET MANAGEMENT d.o.o., OIB 77881103329, Put Puhari 24,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ožujka 2017.</izvorni_sadrzaj>
    <derivirana_varijabla naziv="DomainObject.Predmet.OdlukaRjesenje.DatumDonosenjaOdluke_1">7. ožujka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St-926/2016-14</izvorni_sadrzaj>
    <derivirana_varijabla naziv="DomainObject.Predmet.OdlukaRjesenje.Oznaka_1">St-926/2016-14</derivirana_varijabla>
  </DomainObject.Predmet.OdlukaRjesenje.Oznaka>
  <DomainObject.Predmet.SudioniciListNaziv>
    <izvorni_sadrzaj>
      <item>FINA  Rijeka</item>
      <item>SCHWARZLER ASSET MANAGEMENT d.o.o.</item>
      <item>JURE MATKOVIĆ</item>
      <item>Ralf Schwärzler</item>
    </izvorni_sadrzaj>
    <derivirana_varijabla naziv="DomainObject.Predmet.SudioniciListNaziv_1">
      <item>FINA  Rijeka</item>
      <item>SCHWARZLER ASSET MANAGEMENT d.o.o.</item>
      <item>JURE MATKOVIĆ</item>
      <item>Ralf Schwärzler</item>
    </derivirana_varijabla>
  </DomainObject.Predmet.SudioniciListNaziv>
  <DomainObject.Predmet.SudioniciListAdressOIB>
    <izvorni_sadrzaj>
      <item>FINA  Rijeka, OIB 85821130368, Frana Kurelca 8,51000 Rijeka</item>
      <item>SCHWARZLER ASSET MANAGEMENT d.o.o., OIB 77881103329, Put Puhari 24,51211 Matulji</item>
      <item>JURE MATKOVIĆ</item>
      <item>Ralf Schwärzler, OIB 89818075295, Šetalište Carmen Sylve 14a,51410 Opatija</item>
    </izvorni_sadrzaj>
    <derivirana_varijabla naziv="DomainObject.Predmet.SudioniciListAdressOIB_1">
      <item>FINA  Rijeka, OIB 85821130368, Frana Kurelca 8,51000 Rijeka</item>
      <item>SCHWARZLER ASSET MANAGEMENT d.o.o., OIB 77881103329, Put Puhari 24,51211 Matulji</item>
      <item>JURE MATKOVIĆ</item>
      <item>Ralf Schwärzler, OIB 89818075295, Šetalište Carmen Sylve 14a,51410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77881103329</item>
      <item>, OIB null</item>
      <item>, OIB 89818075295</item>
    </izvorni_sadrzaj>
    <derivirana_varijabla naziv="DomainObject.Predmet.SudioniciListNazivOIB_1">
      <item>, OIB 85821130368</item>
      <item>, OIB 77881103329</item>
      <item>, OIB null</item>
      <item>, OIB 89818075295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07C5A7-8FA4-4F37-AF7E-52A7FC7780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421</properties:Words>
  <properties:Characters>2359</properties:Characters>
  <properties:Lines>73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2017-03-07T13:44:00Z</dcterms:created>
  <dc:creator>dcmelik</dc:creator>
  <cp:lastModifiedBy>Jasna Radulović</cp:lastModifiedBy>
  <cp:lastPrinted>2017-03-07T13:45:00Z</cp:lastPrinted>
  <dcterms:modified xmlns:xsi="http://www.w3.org/2001/XMLSchema-instance" xsi:type="dcterms:W3CDTF">2017-03-07T14:22:00Z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