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3f23" w14:paraId="56e3f23" w:rsidRDefault="003D0BF9" w:rsidP="001705BB" w:rsidR="00896057">
      <w:pPr>
        <w:pStyle w:val="Bezproreda"/>
        <w15:collapsed w:val="false"/>
      </w:pPr>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r w:rsidR="003B2397">
        <w:rPr>
          <w:noProof/>
          <w:lang w:eastAsia="hr-HR"/>
        </w:rPr>
        <w:t xml:space="preserve">                                                                                         </w:t>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110DB8" w:rsidP="00110DB8" w:rsidR="00110DB8">
      <w:pPr>
        <w:spacing w:after="0"/>
        <w:jc w:val="both"/>
      </w:pPr>
    </w:p>
    <w:p w:rsidRDefault="00110DB8" w:rsidP="00110DB8" w:rsidR="00110DB8">
      <w:pPr>
        <w:spacing w:after="0"/>
        <w:jc w:val="both"/>
      </w:pPr>
    </w:p>
    <w:p w:rsidRDefault="00110DB8" w:rsidP="00110DB8" w:rsidR="00110DB8">
      <w:pPr>
        <w:spacing w:after="0"/>
        <w:jc w:val="both"/>
      </w:pPr>
    </w:p>
    <w:p w:rsidRDefault="003B2397" w:rsidP="003B2397" w:rsidR="003B2397">
      <w:pPr>
        <w:spacing w:after="0"/>
        <w:jc w:val="both"/>
      </w:pPr>
    </w:p>
    <w:p w:rsidRDefault="00470E8C" w:rsidP="00470E8C" w:rsidR="003B2397">
      <w:pPr>
        <w:tabs>
          <w:tab w:pos="2347" w:val="left"/>
          <w:tab w:pos="4536" w:val="center"/>
        </w:tabs>
        <w:spacing w:after="0"/>
      </w:pPr>
      <w:r>
        <w:tab/>
      </w:r>
      <w:r>
        <w:tab/>
      </w:r>
    </w:p>
    <w:p w:rsidRDefault="003B2397" w:rsidP="00381E29" w:rsidR="00381E29">
      <w:pPr>
        <w:spacing w:after="0"/>
        <w:jc w:val="center"/>
      </w:pPr>
      <w:r>
        <w:tab/>
      </w:r>
      <w:r w:rsidR="00381E29">
        <w:t>R E P U B L I K A   H R V A T S K A</w:t>
      </w:r>
    </w:p>
    <w:p w:rsidRDefault="00381E29" w:rsidP="00381E29" w:rsidR="00381E29">
      <w:pPr>
        <w:spacing w:after="0"/>
        <w:jc w:val="center"/>
      </w:pPr>
    </w:p>
    <w:p w:rsidRDefault="00381E29" w:rsidP="00381E29" w:rsidR="00381E29">
      <w:pPr>
        <w:spacing w:after="0"/>
        <w:jc w:val="center"/>
      </w:pPr>
      <w:r>
        <w:t>R J E Š E NJ E</w:t>
      </w:r>
    </w:p>
    <w:p w:rsidRDefault="00381E29" w:rsidP="00381E29" w:rsidR="00381E29">
      <w:pPr>
        <w:spacing w:after="0"/>
        <w:jc w:val="both"/>
      </w:pPr>
    </w:p>
    <w:p w:rsidRDefault="00381E29" w:rsidP="00381E29" w:rsidR="00381E29">
      <w:pPr>
        <w:spacing w:after="0"/>
        <w:jc w:val="both"/>
      </w:pPr>
    </w:p>
    <w:p w:rsidRDefault="00381E29" w:rsidP="00381E29" w:rsidR="00381E29">
      <w:pPr>
        <w:spacing w:after="0"/>
        <w:jc w:val="both"/>
      </w:pPr>
      <w:r>
        <w:tab/>
        <w:t xml:space="preserve">Visoki trgovački sud Republike Hrvatske, u vijeću sastavljenom od sudaca Božene </w:t>
      </w:r>
      <w:proofErr w:type="spellStart"/>
      <w:r>
        <w:t>Zajec</w:t>
      </w:r>
      <w:proofErr w:type="spellEnd"/>
      <w:r>
        <w:t xml:space="preserve">, predsjednice vijeća, Jagode </w:t>
      </w:r>
      <w:proofErr w:type="spellStart"/>
      <w:r>
        <w:t>Crnokrak</w:t>
      </w:r>
      <w:proofErr w:type="spellEnd"/>
      <w:r>
        <w:t xml:space="preserve">, sutkinje izvjestiteljice te Mirne </w:t>
      </w:r>
      <w:proofErr w:type="spellStart"/>
      <w:r>
        <w:t>Maržić</w:t>
      </w:r>
      <w:proofErr w:type="spellEnd"/>
      <w:r>
        <w:t xml:space="preserve">, članice vijeća, u postupku povodom prijedloga FINANCIJSKA AGENCIJA za otvaranje stečajnog postupka nad dužnikom AGROMAR d.o.o. za usluge, OIB 10902606149, Virovitica, Matije Gupca 254, odlučujući o žalbi GLUMINA BANKA d.d. u stečaju, OIB 82806041381, Zagreb, Trpinjska 9, koju zastupa punomoćnica Martina Šimunović </w:t>
      </w:r>
      <w:proofErr w:type="spellStart"/>
      <w:r>
        <w:t>Lepoša</w:t>
      </w:r>
      <w:proofErr w:type="spellEnd"/>
      <w:r>
        <w:t xml:space="preserve">, odvjetnica u Odvjetničkom društvu Ilić, </w:t>
      </w:r>
      <w:proofErr w:type="spellStart"/>
      <w:r>
        <w:t>Orehovec</w:t>
      </w:r>
      <w:proofErr w:type="spellEnd"/>
      <w:r>
        <w:t xml:space="preserve"> &amp; Partneri d.o.o. u Zagrebu, protiv rješenja Trgovačkog suda u Bjelovaru poslovni broj St-1/2018-7 od 14. svibnja 2018., u sjednici vijeća održanoj 4. srpnja 2018.</w:t>
      </w:r>
    </w:p>
    <w:p w:rsidRDefault="00381E29" w:rsidP="00381E29" w:rsidR="00381E29">
      <w:pPr>
        <w:spacing w:after="0"/>
        <w:jc w:val="both"/>
      </w:pPr>
    </w:p>
    <w:p w:rsidRDefault="00381E29" w:rsidP="00381E29" w:rsidR="00381E29">
      <w:pPr>
        <w:spacing w:after="0"/>
        <w:jc w:val="center"/>
      </w:pPr>
      <w:r>
        <w:t>r i j e š i o   j e</w:t>
      </w:r>
    </w:p>
    <w:p w:rsidRDefault="00381E29" w:rsidP="00381E29" w:rsidR="00381E29">
      <w:pPr>
        <w:spacing w:after="0"/>
        <w:jc w:val="both"/>
      </w:pPr>
    </w:p>
    <w:p w:rsidRDefault="00381E29" w:rsidP="00381E29" w:rsidR="00381E29">
      <w:pPr>
        <w:spacing w:after="0"/>
        <w:jc w:val="both"/>
      </w:pPr>
      <w:r>
        <w:tab/>
        <w:t xml:space="preserve">Uvažava se žalba </w:t>
      </w:r>
      <w:proofErr w:type="spellStart"/>
      <w:r>
        <w:t>Glumina</w:t>
      </w:r>
      <w:proofErr w:type="spellEnd"/>
      <w:r>
        <w:t xml:space="preserve"> banka d.d. u stečaju i ukida rješenje Trgovačkog suda u Bjelovaru poslovni broj St-1/2018-7 od 14. svibnja 2018. te predmet vraća tom sudu na ponovan postupak.</w:t>
      </w:r>
    </w:p>
    <w:p w:rsidRDefault="00381E29" w:rsidP="00381E29" w:rsidR="00381E29">
      <w:pPr>
        <w:spacing w:after="0"/>
        <w:jc w:val="both"/>
      </w:pPr>
    </w:p>
    <w:p w:rsidRDefault="00381E29" w:rsidP="00381E29" w:rsidR="00381E29">
      <w:pPr>
        <w:spacing w:after="0"/>
        <w:jc w:val="center"/>
      </w:pPr>
      <w:r>
        <w:t>Obrazloženje</w:t>
      </w:r>
    </w:p>
    <w:p w:rsidRDefault="00381E29" w:rsidP="00381E29" w:rsidR="00381E29">
      <w:pPr>
        <w:spacing w:after="0"/>
        <w:jc w:val="both"/>
      </w:pPr>
    </w:p>
    <w:p w:rsidRDefault="00381E29" w:rsidP="00381E29" w:rsidR="00381E29">
      <w:pPr>
        <w:spacing w:after="0"/>
        <w:jc w:val="both"/>
      </w:pPr>
    </w:p>
    <w:p w:rsidRDefault="00381E29" w:rsidP="00381E29" w:rsidR="00381E29">
      <w:pPr>
        <w:spacing w:after="0"/>
        <w:jc w:val="both"/>
      </w:pPr>
      <w:r>
        <w:tab/>
        <w:t xml:space="preserve">Pobijanim su rješenjem pozvane osobe koje imaju interes za provedbu stečajnog postupka nad dužnikom </w:t>
      </w:r>
      <w:proofErr w:type="spellStart"/>
      <w:r>
        <w:t>Agromar</w:t>
      </w:r>
      <w:proofErr w:type="spellEnd"/>
      <w:r>
        <w:t xml:space="preserve"> d.o.o. za usluge u roku od 15 dana od isteka osmog dana od objave toga poziva na e-Oglasnoj ploči suda uplatiti predujam u iznosu od 38.000,00 kn za namirenje pokrića troškova prethodnog i stečajnog postupka s upozorenjem da će u protivnom sud donijeti rješenje o otvaranju i zaključenju stečajnog postupka nad dužnikom.</w:t>
      </w:r>
    </w:p>
    <w:p w:rsidRDefault="00381E29" w:rsidP="00381E29" w:rsidR="00381E29">
      <w:pPr>
        <w:spacing w:after="0"/>
        <w:jc w:val="both"/>
      </w:pPr>
    </w:p>
    <w:p w:rsidRDefault="00381E29" w:rsidP="00381E29" w:rsidR="00381E29">
      <w:pPr>
        <w:jc w:val="both"/>
      </w:pPr>
      <w:r>
        <w:tab/>
        <w:t xml:space="preserve">Sud je tako odlučio pozivom na odredbu članka 132. stavka 1. Stečajnog zakona („Narodne novine“ broj 71/15 i 104/17; u daljnjem tekstu: SZ), nakon što je po prijedlogu Financijske agencije pokrenuo prethodni postupak radi utvrđivanja pretpostavi za otvaranje stečajnog postupka nad navedenim dužnikom te iz izvješća privremenog stečajnog upravitelja utvrdio da dužnik nema imovine dostatne za namirenje troškova prethodnog i stečajnog postupka. Pri tome je visinu troškova utvrdio prema izračunu privremenog stečajnog upravitelja koji je te troškove predvidio u iznosu od 43.200,00 kn, a kako je Financijska agencija na temelju odredbe članka 112. stavka 1. SZ-a dužniku već zaplijenila iznos od </w:t>
      </w:r>
      <w:r>
        <w:lastRenderedPageBreak/>
        <w:t xml:space="preserve">5.000,00 kn za namirenje troškova stečajnog postupka, to je sud pozvao osobe koje imaju interes za provedbu stečajnog postupka nad dužnikom na uplatu razlike predujma. </w:t>
      </w:r>
    </w:p>
    <w:p w:rsidRDefault="00381E29" w:rsidP="00381E29" w:rsidR="00381E29">
      <w:pPr>
        <w:jc w:val="both"/>
      </w:pPr>
      <w:r>
        <w:tab/>
        <w:t xml:space="preserve">Protiv rješenja je žalbu podnijela </w:t>
      </w:r>
      <w:proofErr w:type="spellStart"/>
      <w:r>
        <w:t>Glumina</w:t>
      </w:r>
      <w:proofErr w:type="spellEnd"/>
      <w:r>
        <w:t xml:space="preserve"> banka d.d. u stečaju kao osoba s interesom za provođenje stečajnog postupka nad dužnikom, zbog svih žalbenih razloga. Žalitelj ističe da je pogrešno utvrđenje privremenog stečajnog upravitelja kako dužnik ne raspolaže nikakvom imovinom, s obrazloženjem da je dužnik po primitku presude ovoga suda poslovni broj</w:t>
      </w:r>
      <w:r>
        <w:br/>
      </w:r>
      <w:proofErr w:type="spellStart"/>
      <w:r>
        <w:t>Pž</w:t>
      </w:r>
      <w:proofErr w:type="spellEnd"/>
      <w:r>
        <w:t xml:space="preserve">-154/2017 od 19. lipnja 2017., kojom mu je naloženo žalitelju isplatiti iznos od 4.931.557,43 kn sa sporednim traženjima, otuđio dva motorna vozila, dvije nekretnine, a da se radi o </w:t>
      </w:r>
      <w:proofErr w:type="spellStart"/>
      <w:r>
        <w:t>pobojnim</w:t>
      </w:r>
      <w:proofErr w:type="spellEnd"/>
      <w:r>
        <w:t xml:space="preserve"> pravnim radnjama. Privremeni stečajni upravitelj je propustio utvrditi te činjenice i navesti ih u svom izvješću. Žalitelj smatra da je rješenje zahvaćeno bitnom povredom postupka izostankom razloga zbog kojih je sud odredio uplatu predujma u iznosu od čak 38.000,00 kn. Naime, sud je propustio navesti iz kojih razloga je zaključio da bi društvu koje ne posluje i nema imovine bile potrebne knjigovodstvene usluge u trajanju od 12 mjeseci, i to u iznosu od 1.600,00 kn mjesečno, na što se odnosi iznos od 4.000,00 kn za bankarske i materijalne troškove, koji je iznos po žalitelju previsoko određen te iz kojih razloga je predviđena nagrada stečajnom upravitelju u iznosu od 20.000,00 kn ako nema imovine koju bi u stečaju bilo moguće unovčiti. Stoga predlaže ukinuti rješenje i predmet vratiti prvostupanjskom sudu na ponovno odlučivanje, a </w:t>
      </w:r>
      <w:proofErr w:type="spellStart"/>
      <w:r>
        <w:t>podredno</w:t>
      </w:r>
      <w:proofErr w:type="spellEnd"/>
      <w:r>
        <w:t xml:space="preserve"> ga preinačiti.</w:t>
      </w:r>
    </w:p>
    <w:p w:rsidRDefault="00381E29" w:rsidP="00381E29" w:rsidR="00381E29">
      <w:pPr>
        <w:jc w:val="both"/>
      </w:pPr>
      <w:r>
        <w:tab/>
        <w:t>Žalba je osnovana.</w:t>
      </w:r>
    </w:p>
    <w:p w:rsidRDefault="00381E29" w:rsidP="00381E29" w:rsidR="00381E29">
      <w:pPr>
        <w:jc w:val="both"/>
      </w:pPr>
      <w:r>
        <w:tab/>
        <w:t>Pobijano je rješenje ispitano na temelju odredbe članka 365. stavaka 1. i 2. u svezi s odredbom članka 381. Zakona o parničnom postupku („Narodne novine“ broj: 148/11-pročišćeni tekst, 25/13 i 89/14; u daljnjem tekstu: ZPP) u svezi s odredbom članka 10. SZ-a. Rješenje je zahvaćeno bitnom povredom postupka iz članka 354. stavka 2. točke 11. ZPP-a, zbog koje povrede ga za sada nije moguće ispitati.</w:t>
      </w:r>
    </w:p>
    <w:p w:rsidRDefault="00381E29" w:rsidP="00381E29" w:rsidR="00381E29">
      <w:pPr>
        <w:jc w:val="both"/>
      </w:pPr>
      <w:r>
        <w:tab/>
        <w:t xml:space="preserve">Žalitelj pravilno ukazuje na izostanak razloga o zatraženom iznosu predujma za pokriće troškova prethodnog i stečajnog postupka nad dužnikom, koji je sud odredio u iznosu od 38.000,00 kn, u bitnome samo navodeći izračun privremenog stečajnog upravitelja, bez njegove ocjene i razloga prihvaćanja tog izvještaja. </w:t>
      </w:r>
    </w:p>
    <w:p w:rsidRDefault="00381E29" w:rsidP="00381E29" w:rsidR="00381E29">
      <w:pPr>
        <w:pStyle w:val="Bezproreda"/>
        <w:jc w:val="both"/>
      </w:pPr>
      <w:r>
        <w:tab/>
        <w:t xml:space="preserve">Razlozi koje žalitelj navodi glede činjenice otuđenja dužnikove imovine neposredno prije podnošenja prijedloga za otvaranje stečajnog postupka nad dužnikom, potvrđuju činjenicu da dužnik nema imovine, slijedom čega i opravdanost postupanja suda u smislu odredbe članka 132. stavka 1. SZ-a. Tu odlučnu činjenicu je prvostupanjski sud pravilno ocijenio iz izvješća privremenog stečajnog upravitelja od 17. travnja 2018. </w:t>
      </w:r>
    </w:p>
    <w:p w:rsidRDefault="00381E29" w:rsidP="00381E29" w:rsidR="00381E29">
      <w:pPr>
        <w:pStyle w:val="Bezproreda"/>
        <w:jc w:val="both"/>
      </w:pPr>
    </w:p>
    <w:p w:rsidRDefault="00381E29" w:rsidP="00381E29" w:rsidR="00381E29">
      <w:pPr>
        <w:pStyle w:val="Bezproreda"/>
        <w:jc w:val="both"/>
      </w:pPr>
      <w:r>
        <w:tab/>
        <w:t xml:space="preserve">Međutim, žalitelj s pravom ukazuje na izostanak razloga o visini zatraženoga predujma kojeg je sud bez ocjene odredio prema predračunu privremenog stečajnog upravitelja u njegovom izvješću, jer se niti iz tog predračuna, a niti iz razloga obrazloženja pobijanog rješenja, ne može zaključiti zbog čega bi bilo potrebno predujmiti iznos od 19.200,00 kn radi plaćanja knjigovodstvenih usluga u razdoblju od 12 mjeseci u iznosima od po 1.600,00 kn mjesečno. Također žalitelj s pravom ukazuje na nedostatnost razloga o zatraženom predujmu za nagradu i troškove stečajnog upravitelja u iznosu od 20.000,00 kn, naročito u situaciji ako dužnik ne raspolaže imovinom, a sukladno Uredbi o kriterijima i načinu obračuna i plaćanja nagrade stečajnim upraviteljima („Narodne novine“ broj 105/15) nagrada za rad stečajnog upravitelja određuje se prema vrijednosti unovčene stečajne mase. Pri tome valja reći da se nagrada privremenom stečajnom upravitelju određuje jednokratno sukladno odredbi članka 4. stavka 1. citirane Uredbe za poslove obavljene u prethodnom postupku u iznosu od 3.000,00 kn do 20.000,00 kn, prema složenosti posla koji je privremeni stečajni upravitelj obavio, a da </w:t>
      </w:r>
      <w:r>
        <w:lastRenderedPageBreak/>
        <w:t xml:space="preserve">je Financijska agencija zaplijenila s dužnikova računa iznos od 5.000,00 kn za pokriće troškova stečajnog postupka, pa nedostaju razlozi o zatraženom predujmu s obzirom na predvidivu nagradu za rad stečajnog upravitelja. </w:t>
      </w:r>
    </w:p>
    <w:p w:rsidRDefault="00381E29" w:rsidP="00381E29" w:rsidR="00381E29">
      <w:pPr>
        <w:pStyle w:val="Bezproreda"/>
        <w:jc w:val="both"/>
      </w:pPr>
    </w:p>
    <w:p w:rsidRDefault="00381E29" w:rsidP="00381E29" w:rsidR="00381E29">
      <w:pPr>
        <w:pStyle w:val="Bezproreda"/>
        <w:jc w:val="both"/>
      </w:pPr>
      <w:r>
        <w:tab/>
        <w:t xml:space="preserve">Zbog navedenog je na temelju odredbe članka 380. točke 3. ZPP-a u svezi s odredbom članka 10. SZ-a pobijano rješenje valjalo ukinuti i predmet vratiti prvostupanjskom sudu na ponovno odlučivanje. </w:t>
      </w:r>
    </w:p>
    <w:p w:rsidRDefault="00381E29" w:rsidP="00381E29" w:rsidR="00381E29">
      <w:pPr>
        <w:pStyle w:val="Bezproreda"/>
        <w:jc w:val="both"/>
      </w:pPr>
    </w:p>
    <w:p w:rsidRDefault="00381E29" w:rsidP="00381E29" w:rsidR="00381E29">
      <w:pPr>
        <w:pStyle w:val="Bezproreda"/>
        <w:jc w:val="both"/>
      </w:pPr>
      <w:r>
        <w:tab/>
        <w:t>U ponovnom postupku prvostupanjski sud će ponovno ocijeniti prijedlog privremenog stečajnog upravitelja o visini potrebnog predujma za vođenje stečajnog postupka te će potom o tome donijeti odluku u kojoj će dati jasne razloge o zatraženom predujmu, s obzirom na ostale odlučne činjenice koje proizlaze iz izvješća privremenog stečajnog upravitelja i stanja u spisu predmeta.</w:t>
      </w:r>
    </w:p>
    <w:p w:rsidRDefault="00381E29" w:rsidP="00381E29" w:rsidR="00381E29">
      <w:pPr>
        <w:pStyle w:val="Bezproreda"/>
        <w:jc w:val="both"/>
      </w:pPr>
    </w:p>
    <w:p w:rsidRDefault="00381E29" w:rsidP="00381E29" w:rsidR="00381E29">
      <w:pPr>
        <w:pStyle w:val="Bezproreda"/>
        <w:jc w:val="center"/>
      </w:pPr>
      <w:r>
        <w:t>Zagreb, 4. srpnja 2018.</w:t>
      </w:r>
    </w:p>
    <w:p w:rsidRDefault="00381E29" w:rsidP="00381E29" w:rsidR="00381E29">
      <w:pPr>
        <w:pStyle w:val="Bezproreda"/>
        <w:jc w:val="both"/>
      </w:pPr>
    </w:p>
    <w:p w:rsidRDefault="00381E29" w:rsidP="00381E29" w:rsidR="00381E29">
      <w:pPr>
        <w:pStyle w:val="Bezproreda"/>
        <w:ind w:left="4536"/>
        <w:jc w:val="center"/>
      </w:pPr>
      <w:r>
        <w:t>Predsjednica vijeća</w:t>
      </w:r>
    </w:p>
    <w:p w:rsidRDefault="00381E29" w:rsidP="00381E29" w:rsidR="00381E29">
      <w:pPr>
        <w:pStyle w:val="Bezproreda"/>
        <w:ind w:left="4536"/>
        <w:jc w:val="center"/>
      </w:pPr>
      <w:r>
        <w:t xml:space="preserve">Božena </w:t>
      </w:r>
      <w:proofErr w:type="spellStart"/>
      <w:r>
        <w:t>Zajec</w:t>
      </w:r>
      <w:proofErr w:type="spellEnd"/>
      <w:r>
        <w:t>, v. r.</w:t>
      </w:r>
    </w:p>
    <w:p w:rsidRDefault="00381E29" w:rsidP="00381E29" w:rsidR="00381E29">
      <w:pPr>
        <w:pStyle w:val="Bezproreda"/>
        <w:ind w:left="4536"/>
        <w:jc w:val="center"/>
      </w:pPr>
    </w:p>
    <w:p w:rsidRDefault="00381E29" w:rsidP="00381E29" w:rsidR="00381E29">
      <w:pPr>
        <w:pStyle w:val="Bezproreda"/>
        <w:ind w:left="4536"/>
        <w:jc w:val="center"/>
      </w:pPr>
      <w:r>
        <w:t xml:space="preserve">Za točnost </w:t>
      </w:r>
      <w:proofErr w:type="spellStart"/>
      <w:r>
        <w:t>otpravka</w:t>
      </w:r>
      <w:proofErr w:type="spellEnd"/>
      <w:r>
        <w:t xml:space="preserve"> – ovlašteni službenik</w:t>
      </w:r>
    </w:p>
    <w:p w:rsidRDefault="00381E29" w:rsidP="00381E29" w:rsidR="00381E29">
      <w:pPr>
        <w:pStyle w:val="Bezproreda"/>
        <w:ind w:left="4536"/>
        <w:jc w:val="center"/>
      </w:pPr>
      <w:r>
        <w:t>Brankica Curman</w:t>
      </w:r>
    </w:p>
    <w:p w:rsidRDefault="003B2397" w:rsidP="003B2397" w:rsidR="003B2397">
      <w:pPr>
        <w:spacing w:after="0"/>
        <w:jc w:val="both"/>
      </w:pPr>
    </w:p>
    <w:p w:rsidRDefault="003B2397" w:rsidP="00470E8C" w:rsidR="00470E8C">
      <w:pPr>
        <w:spacing w:after="0"/>
        <w:jc w:val="both"/>
      </w:pPr>
      <w:r>
        <w:tab/>
      </w:r>
    </w:p>
    <w:p w:rsidRDefault="009D02B7" w:rsidP="009D02B7" w:rsidR="009D02B7">
      <w:pPr>
        <w:jc w:val="right"/>
      </w:pPr>
    </w:p>
    <w:p w:rsidRDefault="009D02B7" w:rsidP="009D02B7" w:rsidR="009D02B7">
      <w:pPr>
        <w:jc w:val="center"/>
        <w:rPr>
          <w:b/>
        </w:rPr>
      </w:pPr>
    </w:p>
    <w:p w:rsidRDefault="009D02B7" w:rsidP="009D02B7" w:rsidR="009D02B7">
      <w:pPr>
        <w:jc w:val="center"/>
        <w:rPr>
          <w:b/>
        </w:rPr>
      </w:pPr>
    </w:p>
    <w:p w:rsidRDefault="009D02B7" w:rsidP="001327C9" w:rsidR="009D02B7">
      <w:r>
        <w:tab/>
      </w:r>
    </w:p>
    <w:p w:rsidRDefault="00110DB8" w:rsidP="00110DB8" w:rsidR="00110DB8">
      <w:pPr>
        <w:spacing w:after="0"/>
        <w:jc w:val="center"/>
      </w:pPr>
    </w:p>
    <w:sectPr w:rsidR="00110DB8">
      <w:headerReference w:type="even" r:id="rId8"/>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6B03" w:rsidP="00BD5A69" w:rsidR="00856B03">
      <w:pPr>
        <w:spacing w:after="0"/>
      </w:pPr>
      <w:r>
        <w:separator/>
      </w:r>
    </w:p>
  </w:endnote>
  <w:endnote w:id="0" w:type="continuationSeparator">
    <w:p w:rsidRDefault="00856B03" w:rsidP="00BD5A69" w:rsidR="00856B0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1E29" w:rsidR="00381E2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381E29">
          <w:rPr>
            <w:noProof/>
          </w:rPr>
          <w:t>1</w:t>
        </w:r>
        <w:r>
          <w:fldChar w:fldCharType="end"/>
        </w:r>
      </w:p>
    </w:sdtContent>
  </w:sdt>
  <w:p w:rsidRDefault="00BD5A69" w:rsidR="00BD5A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1E29" w:rsidR="00381E2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6B03" w:rsidP="00BD5A69" w:rsidR="00856B03">
      <w:pPr>
        <w:spacing w:after="0"/>
      </w:pPr>
      <w:r>
        <w:separator/>
      </w:r>
    </w:p>
  </w:footnote>
  <w:footnote w:id="0" w:type="continuationSeparator">
    <w:p w:rsidRDefault="00856B03" w:rsidP="00BD5A69" w:rsidR="00856B0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1E29" w:rsidR="00381E2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t xml:space="preserve"> </w:t>
    </w:r>
    <w:r w:rsidR="003B2397">
      <w:t xml:space="preserve">                                                                                                                                              </w:t>
    </w:r>
  </w:p>
  <w:p w:rsidRDefault="00381E29" w:rsidR="003B2397">
    <w:r>
      <w:t xml:space="preserve">                                                                                                   </w:t>
    </w:r>
    <w:r>
      <w:t xml:space="preserve">44 </w:t>
    </w:r>
    <w:r>
      <w:t>Pž-3926/2018-2</w:t>
    </w:r>
    <w:bookmarkStart w:name="_GoBack" w:id="0"/>
    <w:bookmarkEnd w:id="0"/>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1E29" w:rsidR="00381E2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439AE"/>
    <w:rsid w:val="000C3778"/>
    <w:rsid w:val="00110DB8"/>
    <w:rsid w:val="001327C9"/>
    <w:rsid w:val="00162C1B"/>
    <w:rsid w:val="001705BB"/>
    <w:rsid w:val="001F6D10"/>
    <w:rsid w:val="00233ACE"/>
    <w:rsid w:val="002E6EBB"/>
    <w:rsid w:val="00381E29"/>
    <w:rsid w:val="003B2397"/>
    <w:rsid w:val="003D0BF9"/>
    <w:rsid w:val="00470E8C"/>
    <w:rsid w:val="005474F3"/>
    <w:rsid w:val="006D7A34"/>
    <w:rsid w:val="00750B5C"/>
    <w:rsid w:val="00856B03"/>
    <w:rsid w:val="00866008"/>
    <w:rsid w:val="00896057"/>
    <w:rsid w:val="009538B5"/>
    <w:rsid w:val="009D02B7"/>
    <w:rsid w:val="00BD5A69"/>
    <w:rsid w:val="00C22ACB"/>
    <w:rsid w:val="00CE72EB"/>
    <w:rsid w:val="00E75AF4"/>
    <w:rsid w:val="00E84FF3"/>
    <w:rsid w:val="00EE15DE"/>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150209">
      <w:bodyDiv w:val="true"/>
      <w:marLeft w:val="0"/>
      <w:marRight w:val="0"/>
      <w:marTop w:val="0"/>
      <w:marBottom w:val="0"/>
      <w:divBdr>
        <w:top w:space="0" w:sz="0" w:color="auto" w:val="none"/>
        <w:left w:space="0" w:sz="0" w:color="auto" w:val="none"/>
        <w:bottom w:space="0" w:sz="0" w:color="auto" w:val="none"/>
        <w:right w:space="0" w:sz="0" w:color="auto" w:val="none"/>
      </w:divBdr>
    </w:div>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740327142">
      <w:bodyDiv w:val="true"/>
      <w:marLeft w:val="0"/>
      <w:marRight w:val="0"/>
      <w:marTop w:val="0"/>
      <w:marBottom w:val="0"/>
      <w:divBdr>
        <w:top w:space="0" w:sz="0" w:color="auto" w:val="none"/>
        <w:left w:space="0" w:sz="0" w:color="auto" w:val="none"/>
        <w:bottom w:space="0" w:sz="0" w:color="auto" w:val="none"/>
        <w:right w:space="0" w:sz="0" w:color="auto" w:val="none"/>
      </w:divBdr>
    </w:div>
    <w:div w:id="871065877">
      <w:bodyDiv w:val="true"/>
      <w:marLeft w:val="0"/>
      <w:marRight w:val="0"/>
      <w:marTop w:val="0"/>
      <w:marBottom w:val="0"/>
      <w:divBdr>
        <w:top w:space="0" w:sz="0" w:color="auto" w:val="none"/>
        <w:left w:space="0" w:sz="0" w:color="auto" w:val="none"/>
        <w:bottom w:space="0" w:sz="0" w:color="auto" w:val="none"/>
        <w:right w:space="0" w:sz="0" w:color="auto" w:val="none"/>
      </w:divBdr>
    </w:div>
    <w:div w:id="117422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 Id="rId16"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1072</properties:Words>
  <properties:Characters>6112</properties:Characters>
  <properties:Lines>50</properties:Lines>
  <properties:Paragraphs>14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2018-07-13T10:20:00Z</dcterms:created>
  <dc:creator>Ljiljana Cafuk</dc:creator>
  <cp:lastModifiedBy>Dušanka Vidović</cp:lastModifiedBy>
  <dcterms:modified xmlns:xsi="http://www.w3.org/2001/XMLSchema-instance" xsi:type="dcterms:W3CDTF">2018-07-13T10:20:00Z</dcterms:modified>
  <cp:revision>2</cp:revision>
</cp:coreProperties>
</file>