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fa04" w14:paraId="89afa04" w:rsidRDefault="003E4691" w:rsidP="003E4691" w:rsidR="003E4691" w:rsidRPr="003E4691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  <w:t>1 St-218/15</w:t>
      </w: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rPr>
          <w:rFonts w:cs="Times New Roman" w:eastAsia="Times New Roman"/>
          <w:b/>
          <w:lang w:eastAsia="hr-HR"/>
        </w:rPr>
      </w:pP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 xml:space="preserve">      REPUBLIKA HRVATSKA</w:t>
      </w: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 xml:space="preserve"> TRGOVAČKI SUD U ZAGREBU</w:t>
      </w: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 xml:space="preserve">              STALNA SLUŽBA </w:t>
      </w: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3E4691">
        <w:rPr>
          <w:rFonts w:cs="Times New Roman" w:eastAsia="Times New Roman"/>
          <w:lang w:eastAsia="hr-HR"/>
        </w:rPr>
        <w:t>Šestića</w:t>
      </w:r>
      <w:proofErr w:type="spellEnd"/>
      <w:r w:rsidRPr="003E4691">
        <w:rPr>
          <w:rFonts w:cs="Times New Roman" w:eastAsia="Times New Roman"/>
          <w:lang w:eastAsia="hr-HR"/>
        </w:rPr>
        <w:t xml:space="preserve"> 4</w:t>
      </w:r>
      <w:r w:rsidRPr="003E4691">
        <w:rPr>
          <w:rFonts w:cs="Times New Roman" w:eastAsia="Times New Roman"/>
          <w:lang w:eastAsia="hr-HR"/>
        </w:rPr>
        <w:tab/>
      </w: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  <w:r w:rsidRPr="003E4691">
        <w:rPr>
          <w:rFonts w:cs="Times New Roman" w:eastAsia="Times New Roman"/>
          <w:lang w:eastAsia="hr-HR"/>
        </w:rPr>
        <w:tab/>
      </w: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ab/>
        <w:t>Temeljem čl. 63. st. 2. Stečajnog zakona (Narodne novine broj 94/96, 161/98, 29/99, 129/00, 123/03, 197/03, 187/04, 82/06, 116/10, 125/12, 133/13) objavljuje se slijedeći</w:t>
      </w: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4691">
        <w:rPr>
          <w:rFonts w:cs="Times New Roman" w:eastAsia="Times New Roman"/>
          <w:b/>
          <w:lang w:eastAsia="hr-HR"/>
        </w:rPr>
        <w:t>O G L A S</w:t>
      </w:r>
    </w:p>
    <w:p w:rsidRDefault="003E4691" w:rsidP="003E4691" w:rsidR="003E4691" w:rsidRPr="003E46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ab/>
        <w:t>Trgovački sud u Zagrebu, Stalna služba</w:t>
      </w:r>
      <w:r w:rsidRPr="003E4691">
        <w:rPr>
          <w:rFonts w:cs="Times New Roman" w:eastAsia="Times New Roman"/>
          <w:b/>
          <w:lang w:eastAsia="hr-HR"/>
        </w:rPr>
        <w:t>,</w:t>
      </w:r>
      <w:r w:rsidRPr="003E4691">
        <w:rPr>
          <w:rFonts w:cs="Times New Roman" w:eastAsia="Times New Roman"/>
          <w:lang w:eastAsia="hr-HR"/>
        </w:rPr>
        <w:t xml:space="preserve"> dana 13. studenog 2015 godine donio je rješenje St-218/15:</w:t>
      </w: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 xml:space="preserve">Otvara se stečajni postupak nad stečajnim dužnikom EURO ISTRA d.o.o. Zagreb, Majstora </w:t>
      </w:r>
      <w:proofErr w:type="spellStart"/>
      <w:r w:rsidRPr="003E4691">
        <w:rPr>
          <w:rFonts w:cs="Times New Roman" w:eastAsia="Times New Roman"/>
          <w:lang w:eastAsia="hr-HR"/>
        </w:rPr>
        <w:t>Radonje</w:t>
      </w:r>
      <w:proofErr w:type="spellEnd"/>
      <w:r w:rsidRPr="003E4691">
        <w:rPr>
          <w:rFonts w:cs="Times New Roman" w:eastAsia="Times New Roman"/>
          <w:lang w:eastAsia="hr-HR"/>
        </w:rPr>
        <w:t xml:space="preserve"> 16, OIB: 94129253038. Stečajni postupak je otvoren dana 13. studenog 2015. godine u 12,00 sati, kad je ovo rješenje i oglas o otvaranju stečajnog postupka istaknuto na e-oglasnoj ploči ovog suda.</w:t>
      </w:r>
    </w:p>
    <w:p w:rsidRDefault="003E4691" w:rsidP="003E4691" w:rsidR="003E4691" w:rsidRPr="003E46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>Stečajnim upraviteljem se imenuje Mate Balenović, Zagreb, Zeleni dol 6a, OIB:  50117846393.</w:t>
      </w:r>
    </w:p>
    <w:p w:rsidRDefault="003E4691" w:rsidP="003E4691" w:rsidR="003E4691" w:rsidRPr="003E46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 xml:space="preserve">Zaključuje se stečajni postupak nad dužnikom EURO ISTRA d.o.o. Zagreb, Majstora </w:t>
      </w:r>
      <w:proofErr w:type="spellStart"/>
      <w:r w:rsidRPr="003E4691">
        <w:rPr>
          <w:rFonts w:cs="Times New Roman" w:eastAsia="Times New Roman"/>
          <w:lang w:eastAsia="hr-HR"/>
        </w:rPr>
        <w:t>Radonje</w:t>
      </w:r>
      <w:proofErr w:type="spellEnd"/>
      <w:r w:rsidRPr="003E4691">
        <w:rPr>
          <w:rFonts w:cs="Times New Roman" w:eastAsia="Times New Roman"/>
          <w:lang w:eastAsia="hr-HR"/>
        </w:rPr>
        <w:t xml:space="preserve"> 16, OIB: 94129253038,  s danom 13. studenog 2015. godine.</w:t>
      </w:r>
    </w:p>
    <w:p w:rsidRDefault="003E4691" w:rsidP="003E4691" w:rsidR="003E4691" w:rsidRPr="003E46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3E4691" w:rsidP="003E4691" w:rsidR="003E4691" w:rsidRPr="003E46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3E4691">
        <w:rPr>
          <w:rFonts w:cs="Times New Roman" w:eastAsia="Times New Roman"/>
          <w:lang w:eastAsia="hr-HR"/>
        </w:rPr>
        <w:t xml:space="preserve">Po pravomoćnosti ovog rješenja dužnik EURO ISTRA d.o.o. Zagreb, Majstora </w:t>
      </w:r>
      <w:proofErr w:type="spellStart"/>
      <w:r w:rsidRPr="003E4691">
        <w:rPr>
          <w:rFonts w:cs="Times New Roman" w:eastAsia="Times New Roman"/>
          <w:lang w:eastAsia="hr-HR"/>
        </w:rPr>
        <w:t>Radonje</w:t>
      </w:r>
      <w:proofErr w:type="spellEnd"/>
      <w:r w:rsidRPr="003E4691">
        <w:rPr>
          <w:rFonts w:cs="Times New Roman" w:eastAsia="Times New Roman"/>
          <w:lang w:eastAsia="hr-HR"/>
        </w:rPr>
        <w:t xml:space="preserve"> 16, OIB: 94129253038,  bit će brisan iz sudskog registra ovog suda.</w:t>
      </w: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  <w:r w:rsidRPr="003E4691">
        <w:rPr>
          <w:rFonts w:cs="Times New Roman" w:eastAsia="Times New Roman"/>
          <w:lang w:eastAsia="hr-HR"/>
        </w:rPr>
        <w:tab/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3E4691">
          <w:rPr>
            <w:rFonts w:cs="Times New Roman" w:eastAsia="Times New Roman"/>
            <w:lang w:eastAsia="hr-HR"/>
          </w:rPr>
          <w:t>53. st</w:t>
        </w:r>
      </w:smartTag>
      <w:r w:rsidRPr="003E4691">
        <w:rPr>
          <w:rFonts w:cs="Times New Roman" w:eastAsia="Times New Roman"/>
          <w:lang w:eastAsia="hr-HR"/>
        </w:rPr>
        <w:t>. 6. SZ-a), a protiv rješenja o zaključenju stečajnog postupka žalba je dopuštena  vjerovnicima, u roku 8 dana od dana dostave ovog rješenja. Žalba se podnosi Visokom trgovačkom sudu RH, putem ovog suda.</w:t>
      </w:r>
    </w:p>
    <w:p w:rsidRDefault="003E4691" w:rsidP="003E4691" w:rsidR="003E4691" w:rsidRPr="003E46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691" w:rsidP="003E4691" w:rsidR="003E4691" w:rsidRPr="003E469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69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8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St-218/2015-22</izvorni_sadrzaj>
    <derivirana_varijabla naziv="DomainObject.Oznaka_1">St-218/2015-22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ISTRA d.o.o. za građenje, trgovinu i usluge</izvorni_sadrzaj>
    <derivirana_varijabla naziv="DomainObject.Predmet.ProtustrankaFormated_1">  EURO ISTRA d.o.o. za građenje, trgovinu i usluge</derivirana_varijabla>
  </DomainObject.Predmet.ProtustrankaFormated>
  <DomainObject.Predmet.ProtustrankaFormatedOIB>
    <izvorni_sadrzaj>  EURO ISTRA d.o.o. za građenje, trgovinu i usluge, OIB 94129253038</izvorni_sadrzaj>
    <derivirana_varijabla naziv="DomainObject.Predmet.ProtustrankaFormatedOIB_1">  EURO ISTRA d.o.o. za građenje, trgovinu i usluge, OIB 94129253038</derivirana_varijabla>
  </DomainObject.Predmet.ProtustrankaFormatedOIB>
  <DomainObject.Predmet.ProtustrankaFormatedWithAdress>
    <izvorni_sadrzaj> EURO ISTRA d.o.o. za građenje, trgovinu i usluge, Majstora Radonje 16, 10000 Zagreb</izvorni_sadrzaj>
    <derivirana_varijabla naziv="DomainObject.Predmet.ProtustrankaFormatedWithAdress_1"> EURO ISTRA d.o.o. za građenje, trgovinu i usluge, Majstora Radonje 16, 10000 Zagreb</derivirana_varijabla>
  </DomainObject.Predmet.ProtustrankaFormatedWithAdress>
  <DomainObject.Predmet.ProtustrankaFormatedWithAdressOIB>
    <izvorni_sadrzaj> EURO ISTRA d.o.o. za građenje, trgovinu i usluge, OIB 94129253038, Majstora Radonje 16, 10000 Zagreb</izvorni_sadrzaj>
    <derivirana_varijabla naziv="DomainObject.Predmet.ProtustrankaFormatedWithAdressOIB_1"> EURO ISTRA d.o.o. za građenje, trgovinu i usluge, OIB 94129253038, Majstora Radonje 16, 10000 Zagreb</derivirana_varijabla>
  </DomainObject.Predmet.ProtustrankaFormatedWithAdressOIB>
  <DomainObject.Predmet.ProtustrankaWithAdress>
    <izvorni_sadrzaj>EURO ISTRA d.o.o. za građenje, trgovinu i usluge Majstora Radonje 16, 10000 Zagreb</izvorni_sadrzaj>
    <derivirana_varijabla naziv="DomainObject.Predmet.ProtustrankaWithAdress_1">EURO ISTRA d.o.o. za građenje, trgovinu i usluge Majstora Radonje 16, 10000 Zagreb</derivirana_varijabla>
  </DomainObject.Predmet.ProtustrankaWithAdress>
  <DomainObject.Predmet.ProtustrankaWithAdressOIB>
    <izvorni_sadrzaj>EURO ISTRA d.o.o. za građenje, trgovinu i usluge, OIB 94129253038, Majstora Radonje 16, 10000 Zagreb</izvorni_sadrzaj>
    <derivirana_varijabla naziv="DomainObject.Predmet.ProtustrankaWithAdressOIB_1">EURO ISTRA d.o.o. za građenje, trgovinu i usluge, OIB 94129253038, Majstora Radonje 16, 10000 Zagreb</derivirana_varijabla>
  </DomainObject.Predmet.ProtustrankaWithAdressOIB>
  <DomainObject.Predmet.ProtustrankaNazivFormated>
    <izvorni_sadrzaj>EURO ISTRA d.o.o. za građenje, trgovinu i usluge</izvorni_sadrzaj>
    <derivirana_varijabla naziv="DomainObject.Predmet.ProtustrankaNazivFormated_1">EURO ISTRA d.o.o. za građenje, trgovinu i usluge</derivirana_varijabla>
  </DomainObject.Predmet.ProtustrankaNazivFormated>
  <DomainObject.Predmet.ProtustrankaNazivFormatedOIB>
    <izvorni_sadrzaj>EURO ISTRA d.o.o. za građenje, trgovinu i usluge, OIB 94129253038</izvorni_sadrzaj>
    <derivirana_varijabla naziv="DomainObject.Predmet.ProtustrankaNazivFormatedOIB_1">EURO ISTRA d.o.o. za građenje, trgovinu i usluge, OIB 94129253038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ISTRA d.o.o. za građenje, trgovinu i usluge</item>
    </izvorni_sadrzaj>
    <derivirana_varijabla naziv="DomainObject.Predmet.ProtuStrankaListFormated_1">
      <item>EURO ISTRA d.o.o. za građenje, trgovinu i usluge</item>
    </derivirana_varijabla>
  </DomainObject.Predmet.ProtuStrankaListFormated>
  <DomainObject.Predmet.ProtuStrankaListFormatedOIB>
    <izvorni_sadrzaj>
      <item>EURO ISTRA d.o.o. za građenje, trgovinu i usluge, OIB 94129253038</item>
    </izvorni_sadrzaj>
    <derivirana_varijabla naziv="DomainObject.Predmet.ProtuStrankaListFormatedOIB_1">
      <item>EURO ISTRA d.o.o. za građenje, trgovinu i usluge, OIB 94129253038</item>
    </derivirana_varijabla>
  </DomainObject.Predmet.ProtuStrankaListFormatedOIB>
  <DomainObject.Predmet.ProtuStrankaListFormatedWithAdress>
    <izvorni_sadrzaj>
      <item>EURO ISTRA d.o.o. za građenje, trgovinu i usluge, Majstora Radonje 16, 10000 Zagreb</item>
    </izvorni_sadrzaj>
    <derivirana_varijabla naziv="DomainObject.Predmet.ProtuStrankaListFormatedWithAdress_1">
      <item>EURO ISTRA d.o.o. za građenje, trgovinu i usluge, Majstora Radonje 16, 10000 Zagreb</item>
    </derivirana_varijabla>
  </DomainObject.Predmet.ProtuStrankaListFormatedWithAdress>
  <DomainObject.Predmet.ProtuStrankaListFormatedWithAdressOIB>
    <izvorni_sadrzaj>
      <item>EURO ISTRA d.o.o. za građenje, trgovinu i usluge, OIB 94129253038, Majstora Radonje 16, 10000 Zagreb</item>
    </izvorni_sadrzaj>
    <derivirana_varijabla naziv="DomainObject.Predmet.ProtuStrankaListFormatedWithAdressOIB_1">
      <item>EURO ISTRA d.o.o. za građenje, trgovinu i usluge, OIB 94129253038, Majstora Radonje 16, 10000 Zagreb</item>
    </derivirana_varijabla>
  </DomainObject.Predmet.ProtuStrankaListFormatedWithAdressOIB>
  <DomainObject.Predmet.ProtuStrankaListNazivFormated>
    <izvorni_sadrzaj>
      <item>EURO ISTRA d.o.o. za građenje, trgovinu i usluge</item>
    </izvorni_sadrzaj>
    <derivirana_varijabla naziv="DomainObject.Predmet.ProtuStrankaListNazivFormated_1">
      <item>EURO ISTRA d.o.o. za građenje, trgovinu i usluge</item>
    </derivirana_varijabla>
  </DomainObject.Predmet.ProtuStrankaListNazivFormated>
  <DomainObject.Predmet.ProtuStrankaListNazivFormatedOIB>
    <izvorni_sadrzaj>
      <item>EURO ISTRA d.o.o. za građenje, trgovinu i usluge, OIB 94129253038</item>
    </izvorni_sadrzaj>
    <derivirana_varijabla naziv="DomainObject.Predmet.ProtuStrankaListNazivFormatedOIB_1">
      <item>EURO ISTRA d.o.o. za građenje, trgovinu i usluge, OIB 94129253038</item>
    </derivirana_varijabla>
  </DomainObject.Predmet.ProtuStrankaListNazivFormatedOIB>
  <DomainObject.Predmet.OstaliListFormated>
    <izvorni_sadrzaj>
      <item>Shyqeri Cakaj</item>
      <item>Mate Balenović</item>
    </izvorni_sadrzaj>
    <derivirana_varijabla naziv="DomainObject.Predmet.OstaliListFormated_1">
      <item>Shyqeri Cakaj</item>
      <item>Mate Balenović</item>
    </derivirana_varijabla>
  </DomainObject.Predmet.OstaliListFormated>
  <DomainObject.Predmet.OstaliListFormatedOIB>
    <izvorni_sadrzaj>
      <item>Shyqeri Cakaj</item>
      <item>Mate Balenović, OIB 50117846393</item>
    </izvorni_sadrzaj>
    <derivirana_varijabla naziv="DomainObject.Predmet.OstaliListFormatedOIB_1">
      <item>Shyqeri Cakaj</item>
      <item>Mate Balenović, OIB 50117846393</item>
    </derivirana_varijabla>
  </DomainObject.Predmet.OstaliListFormatedOIB>
  <DomainObject.Predmet.OstaliListFormatedWithAdress>
    <izvorni_sadrzaj>
      <item>Shyqeri Cakaj, Ulica Majstora Radonje 10, 10000 Zagreb</item>
      <item>Mate Balenović, Zeleni dol 6A, 10000 Zagreb</item>
    </izvorni_sadrzaj>
    <derivirana_varijabla naziv="DomainObject.Predmet.OstaliListFormatedWithAdress_1">
      <item>Shyqeri Cakaj, Ulica Majstora Radonje 10, 10000 Zagreb</item>
      <item>Mate Balenović, Zeleni dol 6A, 10000 Zagreb</item>
    </derivirana_varijabla>
  </DomainObject.Predmet.OstaliListFormatedWithAdress>
  <DomainObject.Predmet.OstaliListFormatedWithAdressOIB>
    <izvorni_sadrzaj>
      <item>Shyqeri Cakaj, Ulica Majstora Radonje 10, 10000 Zagreb</item>
      <item>Mate Balenović, OIB 50117846393, Zeleni dol 6A, 10000 Zagreb</item>
    </izvorni_sadrzaj>
    <derivirana_varijabla naziv="DomainObject.Predmet.OstaliListFormatedWithAdressOIB_1">
      <item>Shyqeri Cakaj, Ulica Majstora Radonje 10, 10000 Zagreb</item>
      <item>Mate Balenović, OIB 50117846393, Zeleni dol 6A, 10000 Zagreb</item>
    </derivirana_varijabla>
  </DomainObject.Predmet.OstaliListFormatedWithAdressOIB>
  <DomainObject.Predmet.OstaliListNazivFormated>
    <izvorni_sadrzaj>
      <item>Shyqeri Cakaj</item>
      <item>Mate Balenović</item>
    </izvorni_sadrzaj>
    <derivirana_varijabla naziv="DomainObject.Predmet.OstaliListNazivFormated_1">
      <item>Shyqeri Cakaj</item>
      <item>Mate Balenović</item>
    </derivirana_varijabla>
  </DomainObject.Predmet.OstaliListNazivFormated>
  <DomainObject.Predmet.OstaliListNazivFormatedOIB>
    <izvorni_sadrzaj>
      <item>Shyqeri Cakaj</item>
      <item>Mate Balenović, OIB 50117846393</item>
    </izvorni_sadrzaj>
    <derivirana_varijabla naziv="DomainObject.Predmet.OstaliListNazivFormatedOIB_1">
      <item>Shyqeri Cakaj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St-218/2015-22</izvorni_sadrzaj>
    <derivirana_varijabla naziv="DomainObject.PoslovniBrojDokumenta_1">St-218/2015-22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ISTRA d.o.o. za građenje, trgovinu i usluge</izvorni_sadrzaj>
    <derivirana_varijabla naziv="DomainObject.Predmet.ProtustrankaIDrugi_1">EURO ISTRA d.o.o. za građenje,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 ISTRA d.o.o. za građenje, trgovinu i usluge, OIB 94129253038, Majstora Radonje 16, 10000 Zagreb</izvorni_sadrzaj>
    <derivirana_varijabla naziv="DomainObject.Predmet.ProtustrankaIDrugiAdressOIB_1">EURO ISTRA d.o.o. za građenje, trgovinu i usluge, OIB 94129253038, Majstora Radonje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ISTRA d.o.o. za građenje, trgovinu i usluge</item>
      <item>Shyqeri Cakaj</item>
      <item>Mate Balenović</item>
    </izvorni_sadrzaj>
    <derivirana_varijabla naziv="DomainObject.Predmet.SudioniciListNaziv_1">
      <item>FINA Regionalni centar Zagreb</item>
      <item>EURO ISTRA d.o.o. za građenje, trgovinu i usluge</item>
      <item>Shyqeri Cakaj</item>
      <item>Mate Balenović</item>
    </derivirana_varijabla>
  </DomainObject.Predmet.SudioniciListNaziv>
  <DomainObject.Predmet.SudioniciListAdressOIB>
    <izvorni_sadrzaj>
      <item>FINA Regionalni centar Zagreb, OIB 85821130368, Ilica 307,10000 Zagreb</item>
      <item>EURO ISTRA d.o.o. za građenje, trgovinu i usluge, OIB 94129253038, Majstora Radonje 16,10000 Zagreb</item>
      <item>Shyqeri Cakaj, Ulica Majstora Radonje 10,10000 Zagreb</item>
      <item>Mate Balenović, OIB 50117846393, Zeleni dol 6A,10000 Zagreb</item>
    </izvorni_sadrzaj>
    <derivirana_varijabla naziv="DomainObject.Predmet.SudioniciListAdressOIB_1">
      <item>FINA Regionalni centar Zagreb, OIB 85821130368, Ilica 307,10000 Zagreb</item>
      <item>EURO ISTRA d.o.o. za građenje, trgovinu i usluge, OIB 94129253038, Majstora Radonje 16,10000 Zagreb</item>
      <item>Shyqeri Cakaj, Ulica Majstora Radonje 10,10000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91C18-B44F-408B-965B-38448BAE7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1217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2015-11-13T10:11:00Z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