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95462" w14:paraId="6795462" w:rsidRDefault="0047633F" w:rsidP="0047633F" w:rsidR="0047633F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633F" w:rsidP="0047633F" w:rsidR="0047633F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47633F" w:rsidP="0047633F" w:rsidR="0047633F">
      <w:pPr>
        <w:jc w:val="both"/>
        <w:rPr>
          <w:b/>
        </w:rPr>
      </w:pPr>
      <w:r>
        <w:rPr>
          <w:b/>
        </w:rPr>
        <w:t>TRGOVAČKI SUD U OSIJEKU</w:t>
      </w:r>
    </w:p>
    <w:p w:rsidRDefault="0047633F" w:rsidP="0047633F" w:rsidR="0047633F">
      <w:pPr>
        <w:jc w:val="both"/>
        <w:rPr>
          <w:b/>
        </w:rPr>
      </w:pPr>
      <w:r>
        <w:rPr>
          <w:b/>
        </w:rPr>
        <w:t>STALNA SLUŽBA U SLAVONSKOM BRODU</w:t>
      </w:r>
    </w:p>
    <w:p w:rsidRDefault="0047633F" w:rsidP="0047633F" w:rsidR="0047633F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00A1F">
        <w:rPr>
          <w:b/>
        </w:rPr>
        <w:t>Broj:7/ St-537</w:t>
      </w:r>
      <w:r>
        <w:rPr>
          <w:b/>
        </w:rPr>
        <w:t>/201</w:t>
      </w:r>
      <w:r w:rsidR="00700A1F">
        <w:rPr>
          <w:b/>
        </w:rPr>
        <w:t>7-2</w:t>
      </w:r>
    </w:p>
    <w:p w:rsidRDefault="0047633F" w:rsidP="0047633F" w:rsidR="0047633F">
      <w:pPr>
        <w:jc w:val="both"/>
        <w:rPr>
          <w:b/>
        </w:rPr>
      </w:pPr>
      <w:r>
        <w:rPr>
          <w:b/>
        </w:rPr>
        <w:t>Slavonski Brod</w:t>
      </w:r>
    </w:p>
    <w:p w:rsidRDefault="0047633F" w:rsidP="0047633F" w:rsidR="0047633F">
      <w:pPr>
        <w:jc w:val="both"/>
        <w:rPr>
          <w:b/>
        </w:rPr>
      </w:pPr>
    </w:p>
    <w:p w:rsidRDefault="0047633F" w:rsidP="0047633F" w:rsidR="0047633F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47633F" w:rsidP="0047633F" w:rsidR="0047633F">
      <w:pPr>
        <w:jc w:val="both"/>
      </w:pPr>
      <w:r>
        <w:tab/>
      </w:r>
    </w:p>
    <w:p w:rsidRDefault="0047633F" w:rsidP="0047633F" w:rsidR="0047633F">
      <w:pPr>
        <w:ind w:firstLine="1440"/>
        <w:jc w:val="both"/>
      </w:pPr>
      <w:r>
        <w:t>TRGOVAČKI SUD U OSIJEKU, STALNA SLUŽBA</w:t>
      </w:r>
      <w:r w:rsidR="006C6E40">
        <w:t xml:space="preserve"> U SLAVONSKOM BRODU, po</w:t>
      </w:r>
      <w:r>
        <w:t xml:space="preserve"> sutkinji Mirni Vujčić, </w:t>
      </w:r>
      <w:r w:rsidR="00A112DE">
        <w:t>odlučuj</w:t>
      </w:r>
      <w:r w:rsidR="0000036E">
        <w:t>ući</w:t>
      </w:r>
      <w:r w:rsidR="00A112DE">
        <w:t xml:space="preserve"> o   prijedlogu predlagatelja</w:t>
      </w:r>
      <w:r w:rsidR="006C6E40">
        <w:t xml:space="preserve"> – dužnika </w:t>
      </w:r>
      <w:r w:rsidR="00A112DE">
        <w:t xml:space="preserve"> BOŽIĆ</w:t>
      </w:r>
      <w:r w:rsidR="0091054D">
        <w:t>-</w:t>
      </w:r>
      <w:r w:rsidR="00A112DE">
        <w:t xml:space="preserve"> </w:t>
      </w:r>
      <w:proofErr w:type="spellStart"/>
      <w:r w:rsidR="00A112DE">
        <w:t>C</w:t>
      </w:r>
      <w:r w:rsidR="0091054D">
        <w:t>ompany</w:t>
      </w:r>
      <w:proofErr w:type="spellEnd"/>
      <w:r w:rsidR="0091054D">
        <w:t xml:space="preserve"> d.o.o., Slavonski </w:t>
      </w:r>
      <w:proofErr w:type="spellStart"/>
      <w:r w:rsidR="0091054D">
        <w:t>Šamac</w:t>
      </w:r>
      <w:proofErr w:type="spellEnd"/>
      <w:r w:rsidR="0091054D">
        <w:t>, Kralja Zvonimira 18, OIB 80849495774</w:t>
      </w:r>
      <w:r w:rsidR="00A112DE">
        <w:t xml:space="preserve">  za otvaranje </w:t>
      </w:r>
      <w:proofErr w:type="spellStart"/>
      <w:r w:rsidR="00A112DE">
        <w:t>predsteča</w:t>
      </w:r>
      <w:r w:rsidR="00D355B8">
        <w:t>j</w:t>
      </w:r>
      <w:r w:rsidR="00A112DE">
        <w:t>nog</w:t>
      </w:r>
      <w:proofErr w:type="spellEnd"/>
      <w:r w:rsidR="00A112DE">
        <w:t xml:space="preserve"> postupka</w:t>
      </w:r>
      <w:r w:rsidR="006C6E40">
        <w:t>,</w:t>
      </w:r>
      <w:r w:rsidR="00A112DE">
        <w:t xml:space="preserve"> dana 11.</w:t>
      </w:r>
      <w:r w:rsidR="00D355B8">
        <w:t xml:space="preserve"> </w:t>
      </w:r>
      <w:r w:rsidR="00A112DE">
        <w:t>svibnja 2017.</w:t>
      </w:r>
      <w:r w:rsidR="00D355B8">
        <w:t xml:space="preserve"> </w:t>
      </w:r>
      <w:r w:rsidR="00A112DE">
        <w:t>godine</w:t>
      </w:r>
    </w:p>
    <w:p w:rsidRDefault="0047633F" w:rsidP="0047633F" w:rsidR="0047633F">
      <w:pPr>
        <w:jc w:val="both"/>
      </w:pPr>
    </w:p>
    <w:p w:rsidRDefault="0047633F" w:rsidP="0047633F" w:rsidR="0047633F" w:rsidRPr="00D8357D">
      <w:pPr>
        <w:jc w:val="center"/>
        <w:rPr>
          <w:b/>
        </w:rPr>
      </w:pPr>
      <w:r w:rsidRPr="00D8357D">
        <w:rPr>
          <w:b/>
        </w:rPr>
        <w:t>z a k l j u č i o    j e</w:t>
      </w:r>
    </w:p>
    <w:p w:rsidRDefault="00A112DE" w:rsidP="0047633F" w:rsidR="00A112DE">
      <w:pPr>
        <w:jc w:val="center"/>
      </w:pPr>
    </w:p>
    <w:p w:rsidRDefault="006C6E40" w:rsidP="006C6E40" w:rsidR="006C6E40">
      <w:pPr>
        <w:jc w:val="both"/>
      </w:pPr>
      <w:r>
        <w:t xml:space="preserve">                          </w:t>
      </w:r>
      <w:r w:rsidRPr="002F2C64">
        <w:rPr>
          <w:b/>
        </w:rPr>
        <w:t xml:space="preserve"> I</w:t>
      </w:r>
      <w:r>
        <w:t xml:space="preserve"> </w:t>
      </w:r>
      <w:r w:rsidR="00D355B8">
        <w:t>N</w:t>
      </w:r>
      <w:r w:rsidR="00A112DE">
        <w:t>alaže se predlagatelju</w:t>
      </w:r>
      <w:r>
        <w:t xml:space="preserve"> – dužniku</w:t>
      </w:r>
      <w:r w:rsidR="00A112DE">
        <w:t xml:space="preserve"> u roku od osam dana od isteka osmog dana od dana objave ovoga zaključka na mrežnoj stranici e-Oglasna ploča sudova dopuniti prijedlog za otvaranje postupka </w:t>
      </w:r>
      <w:proofErr w:type="spellStart"/>
      <w:r w:rsidR="00A112DE">
        <w:t>predstečajne</w:t>
      </w:r>
      <w:proofErr w:type="spellEnd"/>
      <w:r w:rsidR="00A112DE">
        <w:t xml:space="preserve"> nagodbe </w:t>
      </w:r>
      <w:r w:rsidR="00A112DE" w:rsidRPr="008C0555">
        <w:rPr>
          <w:b/>
        </w:rPr>
        <w:t>na propisanom obrascu</w:t>
      </w:r>
      <w:r w:rsidR="00A112DE">
        <w:t xml:space="preserve"> u rubrici II.</w:t>
      </w:r>
      <w:r>
        <w:t xml:space="preserve"> obrasca</w:t>
      </w:r>
      <w:r w:rsidR="00A112DE">
        <w:t xml:space="preserve"> </w:t>
      </w:r>
      <w:r>
        <w:t xml:space="preserve">„ II. </w:t>
      </w:r>
      <w:r w:rsidR="00A112DE">
        <w:t>Popis imovine i obveze dužnika prema čl.17 Stečajnog zakona</w:t>
      </w:r>
      <w:r>
        <w:t>“</w:t>
      </w:r>
      <w:r w:rsidR="00A112DE">
        <w:t xml:space="preserve"> na način da </w:t>
      </w:r>
      <w:r w:rsidR="00A112DE" w:rsidRPr="006C6E40">
        <w:rPr>
          <w:b/>
        </w:rPr>
        <w:t>precizno i potpuno</w:t>
      </w:r>
      <w:r w:rsidR="00A112DE">
        <w:t xml:space="preserve"> navede sve </w:t>
      </w:r>
      <w:r w:rsidR="00A112DE" w:rsidRPr="006C6E40">
        <w:rPr>
          <w:b/>
        </w:rPr>
        <w:t>taksativno</w:t>
      </w:r>
      <w:r w:rsidR="00A112DE">
        <w:t xml:space="preserve"> propisane podatke:</w:t>
      </w:r>
    </w:p>
    <w:p w:rsidRDefault="00A112DE" w:rsidP="006C6E40" w:rsidR="00C74656">
      <w:pPr>
        <w:jc w:val="both"/>
      </w:pPr>
      <w:r>
        <w:t xml:space="preserve"> </w:t>
      </w:r>
    </w:p>
    <w:p w:rsidRDefault="00C74656" w:rsidP="00A112DE" w:rsidR="00C74656">
      <w:pPr>
        <w:jc w:val="both"/>
      </w:pPr>
      <w:r>
        <w:t xml:space="preserve"> </w:t>
      </w:r>
      <w:r>
        <w:tab/>
      </w:r>
      <w:r>
        <w:tab/>
      </w:r>
      <w:r w:rsidR="00A112DE">
        <w:t xml:space="preserve">1. Nekretnine i pokretnine dužnika – </w:t>
      </w:r>
      <w:r w:rsidR="00F97B6D">
        <w:t xml:space="preserve"> </w:t>
      </w:r>
      <w:r w:rsidR="00A112DE">
        <w:t>točnu naznaku svake pojedine nekretnine oznakom</w:t>
      </w:r>
      <w:r w:rsidR="00F97B6D">
        <w:t xml:space="preserve"> katastarske općine,  z</w:t>
      </w:r>
      <w:r w:rsidR="00A112DE">
        <w:t>emljišno knjižnog uloška i katastarske čestice, a za pokretnine</w:t>
      </w:r>
      <w:r>
        <w:t xml:space="preserve"> </w:t>
      </w:r>
      <w:r w:rsidR="00A112DE">
        <w:t xml:space="preserve">drugim podacima potrebnim za identifikaciju – </w:t>
      </w:r>
      <w:r w:rsidR="00F97B6D">
        <w:t xml:space="preserve">opisom pokretnine i </w:t>
      </w:r>
      <w:r w:rsidR="00570E9E">
        <w:t>primjerice</w:t>
      </w:r>
      <w:r w:rsidR="00F97B6D">
        <w:t xml:space="preserve"> inventurnim </w:t>
      </w:r>
      <w:r w:rsidR="00570E9E">
        <w:t>brojem</w:t>
      </w:r>
      <w:r w:rsidR="00F97B6D">
        <w:t xml:space="preserve">, za vozila </w:t>
      </w:r>
      <w:r w:rsidR="00A112DE">
        <w:t>b</w:t>
      </w:r>
      <w:r w:rsidR="00F97B6D">
        <w:t>rojem šasije</w:t>
      </w:r>
      <w:r w:rsidR="00A112DE">
        <w:t xml:space="preserve"> i dr.</w:t>
      </w:r>
      <w:r w:rsidR="00F97B6D">
        <w:t>,</w:t>
      </w:r>
      <w:r w:rsidR="00A112DE">
        <w:t xml:space="preserve"> </w:t>
      </w:r>
    </w:p>
    <w:p w:rsidRDefault="00C74656" w:rsidP="00A112DE" w:rsidR="00C74656">
      <w:pPr>
        <w:jc w:val="both"/>
      </w:pPr>
      <w:r>
        <w:t xml:space="preserve"> </w:t>
      </w:r>
      <w:r>
        <w:tab/>
      </w:r>
      <w:r>
        <w:tab/>
        <w:t>2.</w:t>
      </w:r>
      <w:r w:rsidR="00F97B6D">
        <w:t xml:space="preserve"> I</w:t>
      </w:r>
      <w:r w:rsidR="00A112DE">
        <w:t xml:space="preserve">movinska prava dužnika </w:t>
      </w:r>
      <w:r w:rsidR="00F97B6D">
        <w:t>na tuđim stvarima – opiše svaku pojedinu nekretninu</w:t>
      </w:r>
      <w:r w:rsidR="00A112DE">
        <w:t xml:space="preserve"> oznakom zemljišnoknjižnog uloška</w:t>
      </w:r>
      <w:r w:rsidR="00F82C83">
        <w:t>,</w:t>
      </w:r>
      <w:r w:rsidR="00A112DE">
        <w:t xml:space="preserve"> katastarske općine i kat</w:t>
      </w:r>
      <w:r>
        <w:t>a</w:t>
      </w:r>
      <w:r w:rsidR="00A112DE">
        <w:t>st</w:t>
      </w:r>
      <w:r>
        <w:t>a</w:t>
      </w:r>
      <w:r w:rsidR="00A112DE">
        <w:t>rske č</w:t>
      </w:r>
      <w:r>
        <w:t>e</w:t>
      </w:r>
      <w:r w:rsidR="00A112DE">
        <w:t xml:space="preserve">stice na kojoj dužnik ima imovinsko </w:t>
      </w:r>
      <w:r w:rsidR="00F82C83">
        <w:t>pravo, a za pokretnine s podacima potrebnim za identifikaciju pokretnine ( vrstu pokretnine, da li je upisana u službeni upisnik i sl. )</w:t>
      </w:r>
      <w:r w:rsidR="009B42EF">
        <w:t>,</w:t>
      </w:r>
    </w:p>
    <w:p w:rsidRDefault="00C74656" w:rsidP="00A112DE" w:rsidR="00C74656">
      <w:pPr>
        <w:jc w:val="both"/>
      </w:pPr>
      <w:r>
        <w:t xml:space="preserve">               </w:t>
      </w:r>
      <w:r>
        <w:tab/>
        <w:t xml:space="preserve"> 3. </w:t>
      </w:r>
      <w:r w:rsidR="00F82C83">
        <w:t>N</w:t>
      </w:r>
      <w:r w:rsidR="00A112DE">
        <w:t>ovčane tražbine dužnika prema dužnikovi</w:t>
      </w:r>
      <w:r>
        <w:t>m</w:t>
      </w:r>
      <w:r w:rsidR="00A112DE">
        <w:t xml:space="preserve"> dužnicima  - to</w:t>
      </w:r>
      <w:r w:rsidR="00F82C83">
        <w:t>čno</w:t>
      </w:r>
      <w:r w:rsidR="009B42EF">
        <w:t xml:space="preserve"> navede</w:t>
      </w:r>
      <w:r w:rsidR="00F82C83">
        <w:t xml:space="preserve"> iznos ime i prezime odnosno </w:t>
      </w:r>
      <w:r w:rsidR="00A112DE">
        <w:t xml:space="preserve"> naz</w:t>
      </w:r>
      <w:r w:rsidR="00F82C83">
        <w:t xml:space="preserve">iv, OIB i adresu dužnikovog dužnika  te  pravnu osnovu tražbine, </w:t>
      </w:r>
      <w:r w:rsidR="00A112DE">
        <w:t>kao i datum dospijeća</w:t>
      </w:r>
      <w:r w:rsidR="00F82C83">
        <w:t xml:space="preserve"> svake</w:t>
      </w:r>
      <w:r w:rsidR="00A112DE">
        <w:t xml:space="preserve"> tražbine</w:t>
      </w:r>
      <w:r w:rsidR="009B42EF">
        <w:t>,</w:t>
      </w:r>
      <w:r w:rsidR="00A112DE">
        <w:t xml:space="preserve"> </w:t>
      </w:r>
    </w:p>
    <w:p w:rsidRDefault="00C74656" w:rsidP="00A112DE" w:rsidR="00C74656">
      <w:pPr>
        <w:jc w:val="both"/>
      </w:pPr>
      <w:r>
        <w:t xml:space="preserve">                </w:t>
      </w:r>
      <w:r>
        <w:tab/>
        <w:t>4. N</w:t>
      </w:r>
      <w:r w:rsidR="00A112DE">
        <w:t xml:space="preserve">enovčane tražbine dužnika </w:t>
      </w:r>
      <w:r w:rsidR="009B42EF">
        <w:t xml:space="preserve"> – navede</w:t>
      </w:r>
      <w:r w:rsidR="00A112DE">
        <w:t xml:space="preserve"> točan opis  nenovčanih tražbina</w:t>
      </w:r>
      <w:r w:rsidR="009B42EF">
        <w:t>,  ime i prezime odnosno</w:t>
      </w:r>
      <w:r w:rsidR="00A112DE">
        <w:t xml:space="preserve"> </w:t>
      </w:r>
      <w:r w:rsidR="009B42EF">
        <w:t>naziv, OIB</w:t>
      </w:r>
      <w:r w:rsidR="00A112DE" w:rsidRPr="00A112DE">
        <w:t xml:space="preserve"> i adresu dužniko</w:t>
      </w:r>
      <w:r w:rsidR="00A112DE">
        <w:t>vo</w:t>
      </w:r>
      <w:r w:rsidR="00A112DE" w:rsidRPr="00A112DE">
        <w:t>g dužnika</w:t>
      </w:r>
      <w:r w:rsidR="009B42EF">
        <w:t xml:space="preserve">, </w:t>
      </w:r>
      <w:r w:rsidR="00A112DE">
        <w:t xml:space="preserve"> pravnu osnovu tra</w:t>
      </w:r>
      <w:r w:rsidR="009B42EF">
        <w:t>žbine  i datum dospijeća,</w:t>
      </w:r>
      <w:r w:rsidR="00A112DE">
        <w:t xml:space="preserve"> </w:t>
      </w:r>
    </w:p>
    <w:p w:rsidRDefault="00C74656" w:rsidP="00A112DE" w:rsidR="00A112DE">
      <w:pPr>
        <w:jc w:val="both"/>
      </w:pPr>
      <w:r>
        <w:t xml:space="preserve">             </w:t>
      </w:r>
      <w:r>
        <w:tab/>
        <w:t xml:space="preserve"> 5.</w:t>
      </w:r>
      <w:r w:rsidR="00A112DE">
        <w:t xml:space="preserve"> </w:t>
      </w:r>
      <w:r>
        <w:t>D</w:t>
      </w:r>
      <w:r w:rsidR="00A112DE">
        <w:t>ruga prava koja čine imovinu dužnika</w:t>
      </w:r>
      <w:r w:rsidR="009B42EF">
        <w:t xml:space="preserve"> – određeno i točno opiše</w:t>
      </w:r>
      <w:r>
        <w:t xml:space="preserve"> prava</w:t>
      </w:r>
      <w:r w:rsidR="009B42EF">
        <w:t xml:space="preserve"> koja čine imovinu dužnika te</w:t>
      </w:r>
      <w:r>
        <w:t xml:space="preserve"> proc</w:t>
      </w:r>
      <w:r w:rsidR="009B42EF">
        <w:t>ijenjenu vrijednost prava ako</w:t>
      </w:r>
      <w:r>
        <w:t xml:space="preserve"> se radi o imovinskom pravu,</w:t>
      </w:r>
    </w:p>
    <w:p w:rsidRDefault="00C74656" w:rsidP="00A112DE" w:rsidR="00C74656">
      <w:pPr>
        <w:jc w:val="both"/>
        <w:rPr>
          <w:b/>
        </w:rPr>
      </w:pPr>
      <w:r>
        <w:t xml:space="preserve"> </w:t>
      </w:r>
      <w:r>
        <w:tab/>
      </w:r>
      <w:r>
        <w:tab/>
        <w:t>6. Novčana</w:t>
      </w:r>
      <w:r w:rsidR="009B42EF">
        <w:t xml:space="preserve"> sredstva na računima dužnika- </w:t>
      </w:r>
      <w:r w:rsidR="009B42EF" w:rsidRPr="00EA7187">
        <w:t>određeno i točno navesti</w:t>
      </w:r>
      <w:r w:rsidRPr="00EA7187">
        <w:t xml:space="preserve"> ukupan iznos novčanih sredstava po svim računima dužnika uz naznaku broja računa i banke te i popis svih računa otvorenih u bankama uključujući i popis računa štednih uloga</w:t>
      </w:r>
      <w:r w:rsidR="009B42EF" w:rsidRPr="00EA7187">
        <w:t>,</w:t>
      </w:r>
    </w:p>
    <w:p w:rsidRDefault="00C74656" w:rsidP="00A112DE" w:rsidR="00C74656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Pr="00C74656">
        <w:t xml:space="preserve">7. </w:t>
      </w:r>
      <w:r w:rsidR="00C117E5">
        <w:t>Druga imovina</w:t>
      </w:r>
      <w:r w:rsidR="009B42EF">
        <w:t xml:space="preserve"> dužnika – određeno i točno opiše imovinu</w:t>
      </w:r>
      <w:r>
        <w:t xml:space="preserve"> i vrstu imovine sa svim podaci</w:t>
      </w:r>
      <w:r w:rsidR="009B42EF">
        <w:t>ma potrebnim za identifikaciju,</w:t>
      </w:r>
    </w:p>
    <w:p w:rsidRDefault="00C74656" w:rsidP="00700A1F" w:rsidR="00700A1F">
      <w:pPr>
        <w:jc w:val="both"/>
      </w:pPr>
      <w:r>
        <w:t xml:space="preserve"> </w:t>
      </w:r>
      <w:r>
        <w:tab/>
      </w:r>
      <w:r>
        <w:tab/>
        <w:t>8. Obveze dužnika unesene u poslovne knjige dužnika –</w:t>
      </w:r>
      <w:r w:rsidR="009B42EF">
        <w:t>točno i određeno sačini popis svih obveza</w:t>
      </w:r>
      <w:r>
        <w:t xml:space="preserve"> pojedinačno</w:t>
      </w:r>
      <w:r w:rsidR="009B42EF">
        <w:t xml:space="preserve"> s naznakom iznosa svake obveze</w:t>
      </w:r>
      <w:r w:rsidR="00DC6542">
        <w:t xml:space="preserve">, </w:t>
      </w:r>
      <w:r w:rsidR="00DC6542" w:rsidRPr="00DC6542">
        <w:t xml:space="preserve"> </w:t>
      </w:r>
      <w:r w:rsidR="00DC6542">
        <w:t>imenom i prezimenom odnosno nazivom, OIB-om i adresom vjerovnika, datumom dospijeća tražbine te vrstom i visinom kamatne stope koja se obračuna na iznos obveze,</w:t>
      </w:r>
      <w:r>
        <w:tab/>
      </w:r>
      <w:r>
        <w:tab/>
      </w:r>
    </w:p>
    <w:p w:rsidRDefault="00700A1F" w:rsidP="00700A1F" w:rsidR="00700A1F">
      <w:pPr>
        <w:jc w:val="right"/>
        <w:rPr>
          <w:b/>
        </w:rPr>
      </w:pPr>
      <w:r w:rsidRPr="00700A1F">
        <w:rPr>
          <w:b/>
        </w:rPr>
        <w:lastRenderedPageBreak/>
        <w:t xml:space="preserve">       Broj:7/ St-537/2017-2</w:t>
      </w:r>
    </w:p>
    <w:p w:rsidRDefault="00700A1F" w:rsidP="00700A1F" w:rsidR="00700A1F">
      <w:pPr>
        <w:jc w:val="right"/>
      </w:pPr>
    </w:p>
    <w:p w:rsidRDefault="00700A1F" w:rsidP="00A112DE" w:rsidR="00C74656">
      <w:pPr>
        <w:jc w:val="both"/>
      </w:pPr>
      <w:r>
        <w:t xml:space="preserve"> </w:t>
      </w:r>
      <w:r>
        <w:tab/>
      </w:r>
      <w:r>
        <w:tab/>
      </w:r>
      <w:r w:rsidR="00C74656">
        <w:t>9. Druge nov</w:t>
      </w:r>
      <w:r w:rsidR="00DC6542">
        <w:t>čane i nenovčane obveze dužnika - sačini</w:t>
      </w:r>
      <w:r w:rsidR="00C74656">
        <w:t xml:space="preserve"> popis svih obveza pojedinačno s naznakom iznosa imenom i</w:t>
      </w:r>
      <w:r w:rsidR="00DC6542">
        <w:t xml:space="preserve"> prezimenom odnosno nazivom, OIB</w:t>
      </w:r>
      <w:r w:rsidR="00C74656">
        <w:t>-om i adresom vjerovnika, datumom dospijeća tražbine te vrstom i visinom kamatne stope koja se obračuna na iznos obveze ako se radi o novčanoj obvezi</w:t>
      </w:r>
      <w:r w:rsidR="00DC6542">
        <w:t>,</w:t>
      </w:r>
    </w:p>
    <w:p w:rsidRDefault="00752821" w:rsidP="00A112DE" w:rsidR="00C74656">
      <w:pPr>
        <w:jc w:val="both"/>
      </w:pPr>
      <w:r>
        <w:t xml:space="preserve"> </w:t>
      </w:r>
      <w:r>
        <w:tab/>
      </w:r>
      <w:r>
        <w:tab/>
        <w:t xml:space="preserve">10. </w:t>
      </w:r>
      <w:proofErr w:type="spellStart"/>
      <w:r>
        <w:t>Razlučna</w:t>
      </w:r>
      <w:proofErr w:type="spellEnd"/>
      <w:r>
        <w:t xml:space="preserve"> pravo na imovini -</w:t>
      </w:r>
      <w:r w:rsidR="00C74656">
        <w:t xml:space="preserve"> navede točne podatke o </w:t>
      </w:r>
      <w:proofErr w:type="spellStart"/>
      <w:r w:rsidR="00C74656">
        <w:t>razlučnom</w:t>
      </w:r>
      <w:proofErr w:type="spellEnd"/>
      <w:r w:rsidR="00C74656">
        <w:t xml:space="preserve"> pravu i pravnoj osnovi </w:t>
      </w:r>
      <w:proofErr w:type="spellStart"/>
      <w:r w:rsidR="00C74656">
        <w:t>razlučnog</w:t>
      </w:r>
      <w:proofErr w:type="spellEnd"/>
      <w:r w:rsidR="00C74656">
        <w:t xml:space="preserve"> prava, dijelu imovine na koje se </w:t>
      </w:r>
      <w:proofErr w:type="spellStart"/>
      <w:r w:rsidR="00C74656">
        <w:t>razlučno</w:t>
      </w:r>
      <w:proofErr w:type="spellEnd"/>
      <w:r w:rsidR="00C74656">
        <w:t xml:space="preserve"> pravo odnosi, je li </w:t>
      </w:r>
      <w:proofErr w:type="spellStart"/>
      <w:r w:rsidR="00C74656">
        <w:t>razlučno</w:t>
      </w:r>
      <w:proofErr w:type="spellEnd"/>
      <w:r w:rsidR="00C74656">
        <w:t xml:space="preserve"> pravo upisano u javne knjige i koj</w:t>
      </w:r>
      <w:r>
        <w:t>e</w:t>
      </w:r>
      <w:r w:rsidR="00570E9E">
        <w:t xml:space="preserve"> </w:t>
      </w:r>
      <w:r>
        <w:t>uz naznaku katastarske općine i zemljišnoknjižnog uloška</w:t>
      </w:r>
      <w:r w:rsidR="00C74656">
        <w:t xml:space="preserve"> </w:t>
      </w:r>
      <w:r>
        <w:t xml:space="preserve">te </w:t>
      </w:r>
      <w:r w:rsidR="00C74656">
        <w:t xml:space="preserve">oznakom odgovarajućeg </w:t>
      </w:r>
      <w:r>
        <w:t xml:space="preserve">javnog </w:t>
      </w:r>
      <w:r w:rsidR="00C74656">
        <w:t>upisnika</w:t>
      </w:r>
      <w:r>
        <w:t xml:space="preserve"> te i</w:t>
      </w:r>
      <w:r w:rsidR="001C2B4C">
        <w:t xml:space="preserve"> iznos u visini kojeg postoji </w:t>
      </w:r>
      <w:proofErr w:type="spellStart"/>
      <w:r w:rsidR="001C2B4C">
        <w:t>razlučno</w:t>
      </w:r>
      <w:proofErr w:type="spellEnd"/>
      <w:r w:rsidR="001C2B4C">
        <w:t xml:space="preserve"> pravo</w:t>
      </w:r>
      <w:r>
        <w:t>,</w:t>
      </w:r>
    </w:p>
    <w:p w:rsidRDefault="001C2B4C" w:rsidP="00A112DE" w:rsidR="001C2B4C">
      <w:pPr>
        <w:jc w:val="both"/>
      </w:pPr>
      <w:r>
        <w:t xml:space="preserve"> </w:t>
      </w:r>
      <w:r>
        <w:tab/>
      </w:r>
      <w:r>
        <w:tab/>
        <w:t>11. Izlučna</w:t>
      </w:r>
      <w:r w:rsidR="00752821">
        <w:t xml:space="preserve"> prava - </w:t>
      </w:r>
      <w:r>
        <w:t xml:space="preserve"> navede točne podatke o izlučnom pravu, dijelu imovine na koje se odnosi izlučno pravo,</w:t>
      </w:r>
    </w:p>
    <w:p w:rsidRDefault="001C2B4C" w:rsidP="00A112DE" w:rsidR="001C2B4C">
      <w:pPr>
        <w:jc w:val="both"/>
      </w:pPr>
      <w:r>
        <w:t xml:space="preserve"> </w:t>
      </w:r>
      <w:r>
        <w:tab/>
      </w:r>
      <w:r>
        <w:tab/>
      </w:r>
      <w:r w:rsidR="0059715B">
        <w:t>12. Prosječni mjesečni troškovi</w:t>
      </w:r>
      <w:r>
        <w:t xml:space="preserve"> redovnog poslovanja dužnika</w:t>
      </w:r>
      <w:r w:rsidR="003D51FB">
        <w:t xml:space="preserve"> u posljednjih </w:t>
      </w:r>
      <w:r>
        <w:t>godinu dana</w:t>
      </w:r>
      <w:r w:rsidR="003D51FB">
        <w:t xml:space="preserve"> </w:t>
      </w:r>
      <w:r w:rsidR="00752821">
        <w:t>– određeno i</w:t>
      </w:r>
      <w:r w:rsidR="003D51FB">
        <w:t xml:space="preserve"> točno naznači iznose u kunama i specificira troškove redovnog poslovanja</w:t>
      </w:r>
      <w:r w:rsidR="00621157">
        <w:t xml:space="preserve"> po vrstama</w:t>
      </w:r>
      <w:r w:rsidR="003D51FB">
        <w:t xml:space="preserve">, </w:t>
      </w:r>
    </w:p>
    <w:p w:rsidRDefault="003D51FB" w:rsidP="00A112DE" w:rsidR="003D51FB">
      <w:pPr>
        <w:jc w:val="both"/>
      </w:pPr>
      <w:r>
        <w:t xml:space="preserve"> </w:t>
      </w:r>
      <w:r>
        <w:tab/>
      </w:r>
      <w:r>
        <w:tab/>
        <w:t>13. Postupci pred sudovima ili javnopravnim tijelima u kojima je dužnik stranka i visinu ili opis tražbine koja j</w:t>
      </w:r>
      <w:r w:rsidR="00752821">
        <w:t>e predmet postupka – točno i određeno</w:t>
      </w:r>
      <w:r>
        <w:t xml:space="preserve"> navede naziv suda odnosno javnopravnog tijela,</w:t>
      </w:r>
      <w:r w:rsidR="00752821">
        <w:t xml:space="preserve"> </w:t>
      </w:r>
      <w:r>
        <w:t>vrstu postupka, točnu oznaku poslovnog broja predmeta, podatke o strankama u postupku i vrijednost predmeta spora</w:t>
      </w:r>
    </w:p>
    <w:p w:rsidRDefault="003D51FB" w:rsidP="00A112DE" w:rsidR="003D51FB">
      <w:pPr>
        <w:jc w:val="both"/>
      </w:pPr>
      <w:r>
        <w:t xml:space="preserve"> </w:t>
      </w:r>
      <w:r>
        <w:tab/>
      </w:r>
      <w:r>
        <w:tab/>
        <w:t>14. Tražbine radnika i prijašnjih radnika dužnika te Ministarstva financija  -Porezna uprava iz radnog odnosa, otpremnine do iznosa propisanog zakonom, odnosno kolektivnim ugovorom  i tražbine po osnovi naknade štete pretrpljene zbog ozljeda na radu ili profesionalne bolesti ( čl.17.st. 1.i 2. Stečajnog zakona )</w:t>
      </w:r>
      <w:r w:rsidR="00752821">
        <w:t xml:space="preserve"> – točno navede sve tražbine po ovoj osnovi visinom iznosa tražbina</w:t>
      </w:r>
      <w:r w:rsidR="00997001">
        <w:t>, dospijećem</w:t>
      </w:r>
      <w:r w:rsidR="00752821">
        <w:t xml:space="preserve"> i naznakom imatelja tražbine.  </w:t>
      </w:r>
    </w:p>
    <w:p w:rsidRDefault="003D51FB" w:rsidP="00A112DE" w:rsidR="003D51FB">
      <w:pPr>
        <w:jc w:val="both"/>
      </w:pPr>
    </w:p>
    <w:p w:rsidRDefault="003D51FB" w:rsidP="00A112DE" w:rsidR="00A112DE">
      <w:pPr>
        <w:jc w:val="both"/>
      </w:pPr>
      <w:r>
        <w:t xml:space="preserve"> </w:t>
      </w:r>
      <w:r>
        <w:tab/>
      </w:r>
      <w:r>
        <w:tab/>
      </w:r>
      <w:r w:rsidRPr="002F67C2">
        <w:rPr>
          <w:b/>
        </w:rPr>
        <w:t>II</w:t>
      </w:r>
      <w:r>
        <w:t xml:space="preserve">. Ako predlagatelj </w:t>
      </w:r>
      <w:r w:rsidR="00FC581C">
        <w:t xml:space="preserve">– dužnik </w:t>
      </w:r>
      <w:r>
        <w:t>ne postupi po točci I.</w:t>
      </w:r>
      <w:r w:rsidR="00997001">
        <w:t xml:space="preserve"> izreke</w:t>
      </w:r>
      <w:r w:rsidR="0000036E">
        <w:t xml:space="preserve"> </w:t>
      </w:r>
      <w:r>
        <w:t>ovoga zaključka</w:t>
      </w:r>
      <w:r w:rsidR="0000036E">
        <w:t xml:space="preserve"> i ne dopuni prijedlog </w:t>
      </w:r>
      <w:r w:rsidR="00997001">
        <w:t xml:space="preserve">za otvaranje </w:t>
      </w:r>
      <w:proofErr w:type="spellStart"/>
      <w:r w:rsidR="00997001">
        <w:t>predstečajnog</w:t>
      </w:r>
      <w:proofErr w:type="spellEnd"/>
      <w:r w:rsidR="00997001">
        <w:t xml:space="preserve"> postupka </w:t>
      </w:r>
      <w:r w:rsidR="0000036E">
        <w:t xml:space="preserve">u skladu s uputom suda </w:t>
      </w:r>
      <w:r w:rsidR="00997001">
        <w:t xml:space="preserve">i u roku iz točke I izreke ovog zaključka </w:t>
      </w:r>
      <w:r w:rsidR="0000036E">
        <w:t xml:space="preserve">sud će </w:t>
      </w:r>
      <w:r w:rsidR="00997001">
        <w:t xml:space="preserve">u roku od osam dana nakon isteka tog roka </w:t>
      </w:r>
      <w:r w:rsidR="0000036E">
        <w:t xml:space="preserve">prijedlog za otvaranje </w:t>
      </w:r>
      <w:proofErr w:type="spellStart"/>
      <w:r w:rsidR="0000036E">
        <w:t>predstečajnog</w:t>
      </w:r>
      <w:proofErr w:type="spellEnd"/>
      <w:r w:rsidR="0000036E">
        <w:t xml:space="preserve"> postu</w:t>
      </w:r>
      <w:r w:rsidR="00997001">
        <w:t>pka odbaciti</w:t>
      </w:r>
      <w:r w:rsidR="0000036E">
        <w:t>.</w:t>
      </w:r>
    </w:p>
    <w:p w:rsidRDefault="0047633F" w:rsidP="0047633F" w:rsidR="0047633F">
      <w:pPr>
        <w:jc w:val="both"/>
      </w:pPr>
    </w:p>
    <w:p w:rsidRDefault="0047633F" w:rsidP="0047633F" w:rsidR="0047633F">
      <w:pPr>
        <w:jc w:val="center"/>
      </w:pPr>
      <w:r>
        <w:t>Obrazloženje</w:t>
      </w:r>
    </w:p>
    <w:p w:rsidRDefault="0000036E" w:rsidP="0047633F" w:rsidR="0000036E">
      <w:pPr>
        <w:jc w:val="center"/>
      </w:pPr>
    </w:p>
    <w:p w:rsidRDefault="00CB6BEA" w:rsidP="0000036E" w:rsidR="0000036E">
      <w:pPr>
        <w:jc w:val="both"/>
      </w:pPr>
      <w:r>
        <w:t xml:space="preserve"> </w:t>
      </w:r>
      <w:r>
        <w:tab/>
      </w:r>
      <w:r>
        <w:tab/>
        <w:t>Dužnik kao predlagatelj</w:t>
      </w:r>
      <w:r w:rsidR="00570E9E">
        <w:t xml:space="preserve"> </w:t>
      </w:r>
      <w:r w:rsidR="0000036E">
        <w:t>podnio</w:t>
      </w:r>
      <w:r w:rsidR="00570E9E">
        <w:t xml:space="preserve"> je </w:t>
      </w:r>
      <w:r w:rsidR="0000036E">
        <w:t xml:space="preserve">prijedlog za otvaranje </w:t>
      </w:r>
      <w:proofErr w:type="spellStart"/>
      <w:r w:rsidR="0000036E">
        <w:t>preds</w:t>
      </w:r>
      <w:r>
        <w:t>tečajnog</w:t>
      </w:r>
      <w:proofErr w:type="spellEnd"/>
      <w:r>
        <w:t xml:space="preserve"> postupka na obrascu</w:t>
      </w:r>
      <w:r w:rsidR="00570E9E">
        <w:t xml:space="preserve"> </w:t>
      </w:r>
      <w:r>
        <w:t>( Obrazac 1. ) propisanom P</w:t>
      </w:r>
      <w:r w:rsidR="0000036E">
        <w:t xml:space="preserve">ravilnikom o sadržaju i obliku obrazaca na kojima se podnose podnesci u </w:t>
      </w:r>
      <w:proofErr w:type="spellStart"/>
      <w:r w:rsidR="0000036E">
        <w:t>predstečajnom</w:t>
      </w:r>
      <w:proofErr w:type="spellEnd"/>
      <w:r w:rsidR="0000036E">
        <w:t xml:space="preserve"> i stečajnom </w:t>
      </w:r>
      <w:r>
        <w:t>postupku ( NN 107/15 ), ali</w:t>
      </w:r>
      <w:r w:rsidR="0000036E">
        <w:t xml:space="preserve"> na </w:t>
      </w:r>
      <w:r>
        <w:t xml:space="preserve">propisanom </w:t>
      </w:r>
      <w:r w:rsidR="0000036E">
        <w:t>obrascu</w:t>
      </w:r>
      <w:r>
        <w:t xml:space="preserve"> </w:t>
      </w:r>
      <w:r w:rsidR="00570E9E">
        <w:t xml:space="preserve">prijedloga </w:t>
      </w:r>
      <w:r>
        <w:t>uopće</w:t>
      </w:r>
      <w:r w:rsidR="0000036E">
        <w:t xml:space="preserve"> </w:t>
      </w:r>
      <w:r>
        <w:t xml:space="preserve">nije popunio rubriku pod </w:t>
      </w:r>
      <w:proofErr w:type="spellStart"/>
      <w:r>
        <w:t>toč</w:t>
      </w:r>
      <w:proofErr w:type="spellEnd"/>
      <w:r>
        <w:t>. II. P</w:t>
      </w:r>
      <w:r w:rsidR="0000036E">
        <w:t xml:space="preserve">opis imovine i obveze dužnika prema čl.17 </w:t>
      </w:r>
      <w:r>
        <w:t xml:space="preserve"> </w:t>
      </w:r>
      <w:r w:rsidR="0000036E">
        <w:t>Stečajnog zakona</w:t>
      </w:r>
      <w:r>
        <w:t xml:space="preserve"> ( dalje SZ, NN 71/15)</w:t>
      </w:r>
      <w:r w:rsidR="0000036E">
        <w:t>.</w:t>
      </w:r>
    </w:p>
    <w:p w:rsidRDefault="00CB6BEA" w:rsidP="0000036E" w:rsidR="00CB6BEA">
      <w:pPr>
        <w:jc w:val="both"/>
      </w:pPr>
      <w:r>
        <w:t xml:space="preserve">               </w:t>
      </w:r>
      <w:r>
        <w:tab/>
        <w:t xml:space="preserve">Članak 17. SZ-a taksativno propisuje što mora sadržavati popis imovine i obveza dužnika i propisani obrazac prijedloga za otvaranje stečajnog postupka tome </w:t>
      </w:r>
      <w:r w:rsidR="00570E9E">
        <w:t>zakonskom pos</w:t>
      </w:r>
      <w:r>
        <w:t>tulatu je prilagođen</w:t>
      </w:r>
      <w:r w:rsidR="00570E9E">
        <w:t xml:space="preserve">. Nadalje, sukladno odredbi čl.16 st.1 SZ-a prijedlog za otvaranje </w:t>
      </w:r>
      <w:proofErr w:type="spellStart"/>
      <w:r w:rsidR="00570E9E">
        <w:t>predstečajnog</w:t>
      </w:r>
      <w:proofErr w:type="spellEnd"/>
      <w:r w:rsidR="00570E9E">
        <w:t xml:space="preserve"> postupka podnosi se sudu na propisanom obrascu, sadržava podatke za identifikaciju dužnika i podnositelja prijedloga i popis imovine i obveze dužnika,</w:t>
      </w:r>
      <w:r w:rsidR="00512356">
        <w:t>a odredbom</w:t>
      </w:r>
      <w:r w:rsidR="00570E9E">
        <w:t xml:space="preserve"> čl.16 st.5 SZ-a propisana je obveza suda javno objaviti prijedlog za otvaranje </w:t>
      </w:r>
      <w:proofErr w:type="spellStart"/>
      <w:r w:rsidR="00570E9E">
        <w:t>predstečajnog</w:t>
      </w:r>
      <w:proofErr w:type="spellEnd"/>
      <w:r w:rsidR="00570E9E">
        <w:t xml:space="preserve"> postupka na mrežnoj </w:t>
      </w:r>
      <w:r w:rsidR="00512356">
        <w:t>stranici e-Oglasna ploča sudova. K</w:t>
      </w:r>
      <w:r w:rsidR="00570E9E">
        <w:t>ako prijedlog predlagatelja</w:t>
      </w:r>
      <w:r w:rsidR="00512356">
        <w:t xml:space="preserve"> za otvaranje </w:t>
      </w:r>
      <w:proofErr w:type="spellStart"/>
      <w:r w:rsidR="00512356">
        <w:t>predstačjanog</w:t>
      </w:r>
      <w:proofErr w:type="spellEnd"/>
      <w:r w:rsidR="00512356">
        <w:t xml:space="preserve"> postupka ne sadrži sve propisane</w:t>
      </w:r>
      <w:r w:rsidR="00570E9E">
        <w:t xml:space="preserve"> podatke kako bi se po istome moglo postupiti te i objaviti na mrežnoj stranici e-Oglasna ploča sudova</w:t>
      </w:r>
      <w:r w:rsidR="00512356">
        <w:t>,</w:t>
      </w:r>
      <w:r w:rsidR="00570E9E">
        <w:t xml:space="preserve"> valjalo je dužniku naložiti dopuniti  prijedlog za otvaranje </w:t>
      </w:r>
      <w:proofErr w:type="spellStart"/>
      <w:r w:rsidR="00570E9E">
        <w:t>predstečajnog</w:t>
      </w:r>
      <w:proofErr w:type="spellEnd"/>
      <w:r w:rsidR="00570E9E">
        <w:t xml:space="preserve"> postupka na način kako je određeno u točci I izreke zaključka.</w:t>
      </w:r>
      <w:r>
        <w:t xml:space="preserve">   </w:t>
      </w:r>
    </w:p>
    <w:p w:rsidRDefault="00266833" w:rsidP="0000036E" w:rsidR="00700A1F">
      <w:pPr>
        <w:jc w:val="both"/>
      </w:pPr>
      <w:r>
        <w:t xml:space="preserve"> </w:t>
      </w:r>
      <w:r>
        <w:tab/>
      </w:r>
      <w:r>
        <w:tab/>
        <w:t xml:space="preserve">    </w:t>
      </w:r>
    </w:p>
    <w:p w:rsidRDefault="00700A1F" w:rsidP="00700A1F" w:rsidR="00700A1F">
      <w:pPr>
        <w:jc w:val="right"/>
        <w:rPr>
          <w:b/>
        </w:rPr>
      </w:pPr>
      <w:r w:rsidRPr="00700A1F">
        <w:rPr>
          <w:b/>
        </w:rPr>
        <w:lastRenderedPageBreak/>
        <w:t xml:space="preserve">       Broj:7/ St-537/2017-2</w:t>
      </w:r>
    </w:p>
    <w:p w:rsidRDefault="00700A1F" w:rsidP="00700A1F" w:rsidR="00700A1F">
      <w:pPr>
        <w:jc w:val="right"/>
      </w:pPr>
    </w:p>
    <w:p w:rsidRDefault="00700A1F" w:rsidP="0000036E" w:rsidR="00570E9E">
      <w:pPr>
        <w:jc w:val="both"/>
      </w:pPr>
      <w:r>
        <w:t xml:space="preserve"> </w:t>
      </w:r>
      <w:r>
        <w:tab/>
      </w:r>
      <w:r>
        <w:tab/>
      </w:r>
      <w:r w:rsidR="00266833">
        <w:t>Osim toga</w:t>
      </w:r>
      <w:r w:rsidR="00512356">
        <w:t>,</w:t>
      </w:r>
      <w:r w:rsidR="0000036E">
        <w:t xml:space="preserve"> </w:t>
      </w:r>
      <w:r w:rsidR="00570E9E">
        <w:t xml:space="preserve"> predlagatelj nije </w:t>
      </w:r>
      <w:r w:rsidR="0000036E">
        <w:t>niti kao prilog prijedlog</w:t>
      </w:r>
      <w:r w:rsidR="00512356">
        <w:t>u za otvaranje stečajnog postupka</w:t>
      </w:r>
      <w:r w:rsidR="00570E9E">
        <w:t xml:space="preserve"> </w:t>
      </w:r>
      <w:r w:rsidR="0000036E">
        <w:t>dostavio precizne i određene podatke</w:t>
      </w:r>
      <w:r w:rsidR="00570E9E">
        <w:t xml:space="preserve"> o pokretninama kojih je vlasnik</w:t>
      </w:r>
      <w:r w:rsidR="00266833">
        <w:t xml:space="preserve"> ( osim motornog vozila), </w:t>
      </w:r>
      <w:r w:rsidR="00512356">
        <w:t xml:space="preserve"> o novčanim sredstv</w:t>
      </w:r>
      <w:r w:rsidR="00BC4CBE">
        <w:t>ima na ra</w:t>
      </w:r>
      <w:r w:rsidR="00512356">
        <w:t>č</w:t>
      </w:r>
      <w:r w:rsidR="00BC4CBE">
        <w:t>u</w:t>
      </w:r>
      <w:r w:rsidR="00512356">
        <w:t>nima s naznakom brojeva računa u bankama</w:t>
      </w:r>
      <w:r w:rsidR="00266833">
        <w:t xml:space="preserve"> i</w:t>
      </w:r>
      <w:r w:rsidR="00512356">
        <w:t xml:space="preserve"> popis svih računa otvorenih u bankama uključujući i štedne uloge, </w:t>
      </w:r>
      <w:r w:rsidR="00266833">
        <w:t>pravnu osn</w:t>
      </w:r>
      <w:r w:rsidR="00BC4CBE">
        <w:t>ovu n</w:t>
      </w:r>
      <w:r w:rsidR="00266833">
        <w:t>o</w:t>
      </w:r>
      <w:r w:rsidR="00BC4CBE">
        <w:t>v</w:t>
      </w:r>
      <w:r w:rsidR="00266833">
        <w:t>č</w:t>
      </w:r>
      <w:r w:rsidR="00BC4CBE">
        <w:t>a</w:t>
      </w:r>
      <w:r w:rsidR="00266833">
        <w:t>nih traž</w:t>
      </w:r>
      <w:r w:rsidR="00BC4CBE">
        <w:t>b</w:t>
      </w:r>
      <w:r w:rsidR="00266833">
        <w:t xml:space="preserve">ina </w:t>
      </w:r>
      <w:r w:rsidR="00A820A5">
        <w:t xml:space="preserve">prema svojim dužnicima, </w:t>
      </w:r>
      <w:r w:rsidR="00266833">
        <w:t>obveze dužnika unesene u poslovne knjige na način da je odredio datum dospijeća tražbine, vrstu i visinu kamatne stope koja</w:t>
      </w:r>
      <w:r w:rsidR="00BC4CBE">
        <w:t xml:space="preserve"> se obračunava na iznos obveze</w:t>
      </w:r>
      <w:r w:rsidR="00266833">
        <w:t>, nije spe</w:t>
      </w:r>
      <w:r w:rsidR="00512356">
        <w:t>cificirao prosječne mjesečn</w:t>
      </w:r>
      <w:r w:rsidR="00266833">
        <w:t xml:space="preserve">e troškove poslovanja po vrstama već samo uopćeno,  </w:t>
      </w:r>
      <w:r w:rsidR="00512356">
        <w:t>precizne i odr</w:t>
      </w:r>
      <w:r w:rsidR="00266833">
        <w:t>e</w:t>
      </w:r>
      <w:r w:rsidR="00512356">
        <w:t>đene pod</w:t>
      </w:r>
      <w:r w:rsidR="00266833">
        <w:t>at</w:t>
      </w:r>
      <w:r w:rsidR="00512356">
        <w:t>ke o post</w:t>
      </w:r>
      <w:r w:rsidR="00BC4CBE">
        <w:t>upcima koje vode pred sudovima odnosno</w:t>
      </w:r>
      <w:r w:rsidR="00266833">
        <w:t xml:space="preserve"> </w:t>
      </w:r>
      <w:r w:rsidR="00512356">
        <w:t>j</w:t>
      </w:r>
      <w:r w:rsidR="00266833">
        <w:t>a</w:t>
      </w:r>
      <w:r w:rsidR="00512356">
        <w:t>vnopravnim tijelima</w:t>
      </w:r>
      <w:r w:rsidR="00130307">
        <w:t xml:space="preserve"> naznakom naziva</w:t>
      </w:r>
      <w:r w:rsidR="00266833">
        <w:t xml:space="preserve"> tijela, vrste i boja predmeta,</w:t>
      </w:r>
      <w:r w:rsidR="00512356">
        <w:t xml:space="preserve"> pravnoj os</w:t>
      </w:r>
      <w:r w:rsidR="00266833">
        <w:t>no</w:t>
      </w:r>
      <w:r w:rsidR="00512356">
        <w:t xml:space="preserve">vni </w:t>
      </w:r>
      <w:proofErr w:type="spellStart"/>
      <w:r w:rsidR="00512356">
        <w:t>ra</w:t>
      </w:r>
      <w:r w:rsidR="00266833">
        <w:t>zlučnog</w:t>
      </w:r>
      <w:proofErr w:type="spellEnd"/>
      <w:r w:rsidR="00266833">
        <w:t xml:space="preserve"> </w:t>
      </w:r>
      <w:r w:rsidR="00512356">
        <w:t>p</w:t>
      </w:r>
      <w:r w:rsidR="00266833">
        <w:t>r</w:t>
      </w:r>
      <w:r w:rsidR="00512356">
        <w:t>ava</w:t>
      </w:r>
      <w:r w:rsidR="00266833">
        <w:t xml:space="preserve"> niti precizirao tražbine Ministarstva financija – Porezne uprave iz radnog odnosa.</w:t>
      </w:r>
      <w:r w:rsidR="00512356">
        <w:t xml:space="preserve"> </w:t>
      </w:r>
    </w:p>
    <w:p w:rsidRDefault="0000036E" w:rsidP="0000036E" w:rsidR="0000036E">
      <w:pPr>
        <w:jc w:val="both"/>
      </w:pPr>
      <w:r>
        <w:t xml:space="preserve"> </w:t>
      </w:r>
      <w:r>
        <w:tab/>
      </w:r>
      <w:r>
        <w:tab/>
        <w:t>Stoga je uz poziv na odredbu čl.31 st.2 i 3. Stečajnog zakona ( NN 71/15 ) odlučeno kao u izreci zaključka</w:t>
      </w:r>
      <w:r w:rsidR="00266833">
        <w:t>.</w:t>
      </w:r>
    </w:p>
    <w:p w:rsidRDefault="0047633F" w:rsidP="0047633F" w:rsidR="0047633F">
      <w:pPr>
        <w:jc w:val="both"/>
      </w:pPr>
    </w:p>
    <w:p w:rsidRDefault="0047633F" w:rsidP="0047633F" w:rsidR="0047633F">
      <w:pPr>
        <w:jc w:val="both"/>
      </w:pPr>
    </w:p>
    <w:p w:rsidRDefault="0047633F" w:rsidP="00B40843" w:rsidR="00B40843">
      <w:pPr>
        <w:jc w:val="center"/>
      </w:pPr>
      <w:r>
        <w:t>U Slavonskom Brodu, 1</w:t>
      </w:r>
      <w:r w:rsidR="0000036E">
        <w:t>1</w:t>
      </w:r>
      <w:r>
        <w:t xml:space="preserve">. </w:t>
      </w:r>
      <w:r w:rsidR="004B7434">
        <w:t>svibnja</w:t>
      </w:r>
      <w:r>
        <w:t xml:space="preserve"> 2017. </w:t>
      </w:r>
      <w:r w:rsidR="00B40843">
        <w:t>godine</w:t>
      </w:r>
    </w:p>
    <w:p w:rsidRDefault="004B03D9" w:rsidP="00B40843" w:rsidR="004B03D9">
      <w:pPr>
        <w:jc w:val="center"/>
      </w:pPr>
    </w:p>
    <w:p w:rsidRDefault="0047633F" w:rsidP="004B03D9" w:rsidR="0047633F">
      <w:pPr>
        <w:jc w:val="center"/>
      </w:pPr>
      <w:r>
        <w:t xml:space="preserve">             </w:t>
      </w:r>
      <w:r w:rsidR="004B03D9">
        <w:t xml:space="preserve">     </w:t>
      </w:r>
      <w:r w:rsidR="004B03D9">
        <w:tab/>
      </w:r>
      <w:r w:rsidR="004B03D9">
        <w:tab/>
      </w:r>
      <w:r w:rsidR="004B03D9">
        <w:tab/>
      </w:r>
      <w:r w:rsidR="004B03D9">
        <w:tab/>
      </w:r>
      <w:r w:rsidR="004B03D9">
        <w:tab/>
        <w:t xml:space="preserve">             </w:t>
      </w:r>
      <w:r>
        <w:t xml:space="preserve">   Stečajna sutkinj</w:t>
      </w:r>
      <w:r w:rsidR="00B40843">
        <w:t>a</w:t>
      </w:r>
    </w:p>
    <w:p w:rsidRDefault="0047633F" w:rsidP="0047633F" w:rsidR="0047633F">
      <w:pPr>
        <w:jc w:val="both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Mirna Vujčić</w:t>
      </w:r>
    </w:p>
    <w:p w:rsidRDefault="0047633F" w:rsidP="0047633F" w:rsidR="0047633F">
      <w:pPr>
        <w:ind w:left="4956"/>
        <w:jc w:val="both"/>
      </w:pPr>
    </w:p>
    <w:p w:rsidRDefault="0047633F" w:rsidP="0047633F" w:rsidR="0047633F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NAPUTAK O PRAVNOM LIJEKU:      </w:t>
      </w:r>
    </w:p>
    <w:p w:rsidRDefault="0047633F" w:rsidP="0047633F" w:rsidR="0047633F">
      <w:pPr>
        <w:jc w:val="both"/>
        <w:rPr>
          <w:sz w:val="16"/>
          <w:szCs w:val="16"/>
        </w:rPr>
      </w:pPr>
      <w:r>
        <w:rPr>
          <w:sz w:val="16"/>
          <w:szCs w:val="16"/>
        </w:rPr>
        <w:t>Protiv ovog zaključka nije dopuštena žalba.</w:t>
      </w:r>
    </w:p>
    <w:p w:rsidRDefault="0047633F" w:rsidP="0047633F" w:rsidR="0047633F">
      <w:pPr>
        <w:jc w:val="both"/>
        <w:rPr>
          <w:sz w:val="16"/>
          <w:szCs w:val="16"/>
        </w:rPr>
      </w:pPr>
    </w:p>
    <w:p w:rsidRDefault="0047633F" w:rsidP="0047633F" w:rsidR="0047633F">
      <w:pPr>
        <w:jc w:val="both"/>
      </w:pPr>
    </w:p>
    <w:p w:rsidRDefault="0047633F" w:rsidP="0047633F" w:rsidR="0047633F">
      <w:pPr>
        <w:jc w:val="both"/>
      </w:pPr>
    </w:p>
    <w:p w:rsidRDefault="0047633F" w:rsidP="0047633F" w:rsidR="0047633F">
      <w:pPr>
        <w:jc w:val="both"/>
      </w:pPr>
      <w:r>
        <w:t>Dostaviti:</w:t>
      </w:r>
    </w:p>
    <w:p w:rsidRDefault="0047633F" w:rsidP="0047633F" w:rsidR="0047633F">
      <w:pPr>
        <w:jc w:val="both"/>
      </w:pPr>
      <w:r>
        <w:t>1. Objaviti na mrežnoj stranici e-Oglasna ploča sudova</w:t>
      </w:r>
    </w:p>
    <w:p w:rsidRDefault="0047633F" w:rsidP="0047633F" w:rsidR="0047633F">
      <w:pPr>
        <w:jc w:val="both"/>
      </w:pPr>
      <w:r>
        <w:t xml:space="preserve">2. </w:t>
      </w:r>
      <w:r w:rsidR="00A820A5">
        <w:t>dužniku izravno</w:t>
      </w:r>
    </w:p>
    <w:p w:rsidRDefault="0047633F" w:rsidP="0047633F" w:rsidR="0047633F">
      <w:pPr>
        <w:jc w:val="both"/>
      </w:pPr>
    </w:p>
    <w:p w:rsidRDefault="0047633F" w:rsidP="0047633F" w:rsidR="0047633F">
      <w:pPr>
        <w:jc w:val="both"/>
      </w:pPr>
    </w:p>
    <w:p w:rsidRDefault="0047633F" w:rsidP="0047633F" w:rsidR="0047633F">
      <w:pPr>
        <w:jc w:val="both"/>
      </w:pPr>
    </w:p>
    <w:p w:rsidRDefault="0047633F" w:rsidP="0047633F" w:rsidR="0047633F">
      <w:pPr>
        <w:jc w:val="both"/>
      </w:pPr>
    </w:p>
    <w:p w:rsidRDefault="0047633F" w:rsidP="0047633F" w:rsidR="0047633F"/>
    <w:p w:rsidRDefault="00DB052E" w:rsidP="0047633F" w:rsidR="00DB052E" w:rsidRPr="0047633F"/>
    <w:sectPr w:rsidR="00DB052E" w:rsidRPr="0047633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7730CB"/>
    <w:multiLevelType w:val="hybridMultilevel"/>
    <w:tmpl w:val="11869BCC"/>
    <w:lvl w:tplc="7898D7BE" w:ilvl="0">
      <w:start w:val="1"/>
      <w:numFmt w:val="upperRoman"/>
      <w:lvlText w:val="%1."/>
      <w:lvlJc w:val="left"/>
      <w:pPr>
        <w:ind w:hanging="720" w:left="21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60"/>
      </w:pPr>
    </w:lvl>
    <w:lvl w:tentative="true" w:tplc="041A001B" w:ilvl="2">
      <w:start w:val="1"/>
      <w:numFmt w:val="lowerRoman"/>
      <w:lvlText w:val="%3."/>
      <w:lvlJc w:val="right"/>
      <w:pPr>
        <w:ind w:hanging="180" w:left="3180"/>
      </w:pPr>
    </w:lvl>
    <w:lvl w:tentative="true" w:tplc="041A000F" w:ilvl="3">
      <w:start w:val="1"/>
      <w:numFmt w:val="decimal"/>
      <w:lvlText w:val="%4."/>
      <w:lvlJc w:val="left"/>
      <w:pPr>
        <w:ind w:hanging="360" w:left="3900"/>
      </w:pPr>
    </w:lvl>
    <w:lvl w:tentative="true" w:tplc="041A0019" w:ilvl="4">
      <w:start w:val="1"/>
      <w:numFmt w:val="lowerLetter"/>
      <w:lvlText w:val="%5."/>
      <w:lvlJc w:val="left"/>
      <w:pPr>
        <w:ind w:hanging="360" w:left="4620"/>
      </w:pPr>
    </w:lvl>
    <w:lvl w:tentative="true" w:tplc="041A001B" w:ilvl="5">
      <w:start w:val="1"/>
      <w:numFmt w:val="lowerRoman"/>
      <w:lvlText w:val="%6."/>
      <w:lvlJc w:val="right"/>
      <w:pPr>
        <w:ind w:hanging="180" w:left="5340"/>
      </w:pPr>
    </w:lvl>
    <w:lvl w:tentative="true" w:tplc="041A000F" w:ilvl="6">
      <w:start w:val="1"/>
      <w:numFmt w:val="decimal"/>
      <w:lvlText w:val="%7."/>
      <w:lvlJc w:val="left"/>
      <w:pPr>
        <w:ind w:hanging="360" w:left="6060"/>
      </w:pPr>
    </w:lvl>
    <w:lvl w:tentative="true" w:tplc="041A0019" w:ilvl="7">
      <w:start w:val="1"/>
      <w:numFmt w:val="lowerLetter"/>
      <w:lvlText w:val="%8."/>
      <w:lvlJc w:val="left"/>
      <w:pPr>
        <w:ind w:hanging="360" w:left="6780"/>
      </w:pPr>
    </w:lvl>
    <w:lvl w:tentative="true" w:tplc="041A001B" w:ilvl="8">
      <w:start w:val="1"/>
      <w:numFmt w:val="lowerRoman"/>
      <w:lvlText w:val="%9."/>
      <w:lvlJc w:val="right"/>
      <w:pPr>
        <w:ind w:hanging="180" w:left="7500"/>
      </w:pPr>
    </w:lvl>
  </w:abstractNum>
  <w:abstractNum w:abstractNumId="1">
    <w:nsid w:val="66800AAC"/>
    <w:multiLevelType w:val="hybridMultilevel"/>
    <w:tmpl w:val="9440CB06"/>
    <w:lvl w:tplc="3D149B34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633F"/>
    <w:rsid w:val="0000036E"/>
    <w:rsid w:val="000C3BC5"/>
    <w:rsid w:val="00130307"/>
    <w:rsid w:val="001C2B4C"/>
    <w:rsid w:val="00212F20"/>
    <w:rsid w:val="00266833"/>
    <w:rsid w:val="002F2C64"/>
    <w:rsid w:val="002F67C2"/>
    <w:rsid w:val="003D51FB"/>
    <w:rsid w:val="0047633F"/>
    <w:rsid w:val="004B03D9"/>
    <w:rsid w:val="004B7434"/>
    <w:rsid w:val="004E4916"/>
    <w:rsid w:val="00512356"/>
    <w:rsid w:val="00570E9E"/>
    <w:rsid w:val="0059715B"/>
    <w:rsid w:val="005E0D5A"/>
    <w:rsid w:val="00621157"/>
    <w:rsid w:val="00677C32"/>
    <w:rsid w:val="006C6E40"/>
    <w:rsid w:val="00700A1F"/>
    <w:rsid w:val="00752821"/>
    <w:rsid w:val="007B5161"/>
    <w:rsid w:val="008C0555"/>
    <w:rsid w:val="0091054D"/>
    <w:rsid w:val="00997001"/>
    <w:rsid w:val="009B42EF"/>
    <w:rsid w:val="009D422F"/>
    <w:rsid w:val="00A112DE"/>
    <w:rsid w:val="00A820A5"/>
    <w:rsid w:val="00AD3DFD"/>
    <w:rsid w:val="00B40843"/>
    <w:rsid w:val="00B92EC3"/>
    <w:rsid w:val="00BC4CBE"/>
    <w:rsid w:val="00C117E5"/>
    <w:rsid w:val="00C74656"/>
    <w:rsid w:val="00CB6BEA"/>
    <w:rsid w:val="00D355B8"/>
    <w:rsid w:val="00D8357D"/>
    <w:rsid w:val="00DB052E"/>
    <w:rsid w:val="00DC6542"/>
    <w:rsid w:val="00E56362"/>
    <w:rsid w:val="00EA7187"/>
    <w:rsid w:val="00F141ED"/>
    <w:rsid w:val="00F82C83"/>
    <w:rsid w:val="00F97B6D"/>
    <w:rsid w:val="00FC5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7633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763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33F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A112D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49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49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49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49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49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7633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763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33F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A112D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49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49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49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49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49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8207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</izvorni_sadrzaj>
    <derivirana_varijabla naziv="DomainObject.Predmet.Broj_1">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St-537/2017</izvorni_sadrzaj>
    <derivirana_varijabla naziv="DomainObject.Predmet.OznakaBroj_1">St-537/2017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BOŽIĆ-Company d.o.o. za proizvodnju, trgovinu i usluge</izvorni_sadrzaj>
    <derivirana_varijabla naziv="DomainObject.Predmet.ProtustrankaFormated_1">  BOŽIĆ-Company d.o.o. za proizvodnju, trgovinu i usluge</derivirana_varijabla>
  </DomainObject.Predmet.ProtustrankaFormated>
  <DomainObject.Predmet.ProtustrankaFormatedOIB>
    <izvorni_sadrzaj>  BOŽIĆ-Company d.o.o. za proizvodnju, trgovinu i usluge, OIB 80849495774</izvorni_sadrzaj>
    <derivirana_varijabla naziv="DomainObject.Predmet.ProtustrankaFormatedOIB_1">  BOŽIĆ-Company d.o.o. za proizvodnju, trgovinu i usluge, OIB 80849495774</derivirana_varijabla>
  </DomainObject.Predmet.ProtustrankaFormatedOIB>
  <DomainObject.Predmet.ProtustrankaFormatedWithAdress>
    <izvorni_sadrzaj> BOŽIĆ-Company d.o.o. za proizvodnju, trgovinu i usluge, Kralja Zvonimira 18, 35220 Slavonski Šamac</izvorni_sadrzaj>
    <derivirana_varijabla naziv="DomainObject.Predmet.ProtustrankaFormatedWithAdress_1"> BOŽIĆ-Company d.o.o. za proizvodnju, trgovinu i usluge, Kralja Zvonimira 18, 35220 Slavonski Šamac</derivirana_varijabla>
  </DomainObject.Predmet.ProtustrankaFormatedWithAdress>
  <DomainObject.Predmet.ProtustrankaFormatedWithAdressOIB>
    <izvorni_sadrzaj> BOŽIĆ-Company d.o.o. za proizvodnju, trgovinu i usluge, OIB 80849495774, Kralja Zvonimira 18, 35220 Slavonski Šamac</izvorni_sadrzaj>
    <derivirana_varijabla naziv="DomainObject.Predmet.ProtustrankaFormatedWithAdressOIB_1"> BOŽIĆ-Company d.o.o. za proizvodnju, trgovinu i usluge, OIB 80849495774, Kralja Zvonimira 18, 35220 Slavonski Šamac</derivirana_varijabla>
  </DomainObject.Predmet.ProtustrankaFormatedWithAdressOIB>
  <DomainObject.Predmet.ProtustrankaWithAdress>
    <izvorni_sadrzaj>BOŽIĆ-Company d.o.o. za proizvodnju, trgovinu i usluge Kralja Zvonimira 18, 35220 Slavonski Šamac</izvorni_sadrzaj>
    <derivirana_varijabla naziv="DomainObject.Predmet.ProtustrankaWithAdress_1">BOŽIĆ-Company d.o.o. za proizvodnju, trgovinu i usluge Kralja Zvonimira 18, 35220 Slavonski Šamac</derivirana_varijabla>
  </DomainObject.Predmet.ProtustrankaWithAdress>
  <DomainObject.Predmet.ProtustrankaWithAdressOIB>
    <izvorni_sadrzaj>BOŽIĆ-Company d.o.o. za proizvodnju, trgovinu i usluge, OIB 80849495774, Kralja Zvonimira 18, 35220 Slavonski Šamac</izvorni_sadrzaj>
    <derivirana_varijabla naziv="DomainObject.Predmet.ProtustrankaWithAdressOIB_1">BOŽIĆ-Company d.o.o. za proizvodnju, trgovinu i usluge, OIB 80849495774, Kralja Zvonimira 18, 35220 Slavonski Šamac</derivirana_varijabla>
  </DomainObject.Predmet.ProtustrankaWithAdressOIB>
  <DomainObject.Predmet.ProtustrankaNazivFormated>
    <izvorni_sadrzaj>BOŽIĆ-Company d.o.o. za proizvodnju, trgovinu i usluge</izvorni_sadrzaj>
    <derivirana_varijabla naziv="DomainObject.Predmet.ProtustrankaNazivFormated_1">BOŽIĆ-Company d.o.o. za proizvodnju, trgovinu i usluge</derivirana_varijabla>
  </DomainObject.Predmet.ProtustrankaNazivFormated>
  <DomainObject.Predmet.ProtustrankaNazivFormatedOIB>
    <izvorni_sadrzaj>BOŽIĆ-Company d.o.o. za proizvodnju, trgovinu i usluge, OIB 80849495774</izvorni_sadrzaj>
    <derivirana_varijabla naziv="DomainObject.Predmet.ProtustrankaNazivFormatedOIB_1">BOŽIĆ-Company d.o.o. za proizvodnju, trgovinu i usluge, OIB 80849495774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BOŽIĆ-Company d.o.o. za proizvodnju, trgovinu i usluge</izvorni_sadrzaj>
    <derivirana_varijabla naziv="DomainObject.Predmet.StrankaFormated_1">  BOŽIĆ-Company d.o.o. za proizvodnju, trgovinu i usluge</derivirana_varijabla>
  </DomainObject.Predmet.StrankaFormated>
  <DomainObject.Predmet.StrankaFormatedOIB>
    <izvorni_sadrzaj>  BOŽIĆ-Company d.o.o. za proizvodnju, trgovinu i usluge, OIB 80849495774</izvorni_sadrzaj>
    <derivirana_varijabla naziv="DomainObject.Predmet.StrankaFormatedOIB_1">  BOŽIĆ-Company d.o.o. za proizvodnju, trgovinu i usluge, OIB 80849495774</derivirana_varijabla>
  </DomainObject.Predmet.StrankaFormatedOIB>
  <DomainObject.Predmet.StrankaFormatedWithAdress>
    <izvorni_sadrzaj> BOŽIĆ-Company d.o.o. za proizvodnju, trgovinu i usluge, Kralja Zvonimira 18, 35220 Slavonski Šamac</izvorni_sadrzaj>
    <derivirana_varijabla naziv="DomainObject.Predmet.StrankaFormatedWithAdress_1"> BOŽIĆ-Company d.o.o. za proizvodnju, trgovinu i usluge, Kralja Zvonimira 18, 35220 Slavonski Šamac</derivirana_varijabla>
  </DomainObject.Predmet.StrankaFormatedWithAdress>
  <DomainObject.Predmet.StrankaFormatedWithAdressOIB>
    <izvorni_sadrzaj> BOŽIĆ-Company d.o.o. za proizvodnju, trgovinu i usluge, OIB 80849495774, Kralja Zvonimira 18, 35220 Slavonski Šamac</izvorni_sadrzaj>
    <derivirana_varijabla naziv="DomainObject.Predmet.StrankaFormatedWithAdressOIB_1"> BOŽIĆ-Company d.o.o. za proizvodnju, trgovinu i usluge, OIB 80849495774, Kralja Zvonimira 18, 35220 Slavonski Šamac</derivirana_varijabla>
  </DomainObject.Predmet.StrankaFormatedWithAdressOIB>
  <DomainObject.Predmet.StrankaWithAdress>
    <izvorni_sadrzaj>BOŽIĆ-Company d.o.o. za proizvodnju, trgovinu i usluge Kralja Zvonimira 18,35220 Slavonski Šamac</izvorni_sadrzaj>
    <derivirana_varijabla naziv="DomainObject.Predmet.StrankaWithAdress_1">BOŽIĆ-Company d.o.o. za proizvodnju, trgovinu i usluge Kralja Zvonimira 18,35220 Slavonski Šamac</derivirana_varijabla>
  </DomainObject.Predmet.StrankaWithAdress>
  <DomainObject.Predmet.StrankaWithAdressOIB>
    <izvorni_sadrzaj>BOŽIĆ-Company d.o.o. za proizvodnju, trgovinu i usluge, OIB 80849495774, Kralja Zvonimira 18,35220 Slavonski Šamac</izvorni_sadrzaj>
    <derivirana_varijabla naziv="DomainObject.Predmet.StrankaWithAdressOIB_1">BOŽIĆ-Company d.o.o. za proizvodnju, trgovinu i usluge, OIB 80849495774, Kralja Zvonimira 18,35220 Slavonski Šamac</derivirana_varijabla>
  </DomainObject.Predmet.StrankaWithAdressOIB>
  <DomainObject.Predmet.StrankaNazivFormated>
    <izvorni_sadrzaj>BOŽIĆ-Company d.o.o. za proizvodnju, trgovinu i usluge</izvorni_sadrzaj>
    <derivirana_varijabla naziv="DomainObject.Predmet.StrankaNazivFormated_1">BOŽIĆ-Company d.o.o. za proizvodnju, trgovinu i usluge</derivirana_varijabla>
  </DomainObject.Predmet.StrankaNazivFormated>
  <DomainObject.Predmet.StrankaNazivFormatedOIB>
    <izvorni_sadrzaj>BOŽIĆ-Company d.o.o. za proizvodnju, trgovinu i usluge, OIB 80849495774</izvorni_sadrzaj>
    <derivirana_varijabla naziv="DomainObject.Predmet.StrankaNazivFormatedOIB_1">BOŽIĆ-Company d.o.o. za proizvodnju, trgovinu i usluge, OIB 80849495774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BOŽIĆ-Company d.o.o. za proizvodnju, trgovinu i usluge</item>
    </izvorni_sadrzaj>
    <derivirana_varijabla naziv="DomainObject.Predmet.StrankaListFormated_1">
      <item>BOŽIĆ-Company d.o.o. za proizvodnju, trgovinu i usluge</item>
    </derivirana_varijabla>
  </DomainObject.Predmet.StrankaListFormated>
  <DomainObject.Predmet.StrankaListFormatedOIB>
    <izvorni_sadrzaj>
      <item>BOŽIĆ-Company d.o.o. za proizvodnju, trgovinu i usluge, OIB 80849495774</item>
    </izvorni_sadrzaj>
    <derivirana_varijabla naziv="DomainObject.Predmet.StrankaListFormatedOIB_1">
      <item>BOŽIĆ-Company d.o.o. za proizvodnju, trgovinu i usluge, OIB 80849495774</item>
    </derivirana_varijabla>
  </DomainObject.Predmet.StrankaListFormatedOIB>
  <DomainObject.Predmet.StrankaListFormatedWithAdress>
    <izvorni_sadrzaj>
      <item>BOŽIĆ-Company d.o.o. za proizvodnju, trgovinu i usluge, Kralja Zvonimira 18, 35220 Slavonski Šamac</item>
    </izvorni_sadrzaj>
    <derivirana_varijabla naziv="DomainObject.Predmet.StrankaListFormatedWithAdress_1">
      <item>BOŽIĆ-Company d.o.o. za proizvodnju, trgovinu i usluge, Kralja Zvonimira 18, 35220 Slavonski Šamac</item>
    </derivirana_varijabla>
  </DomainObject.Predmet.StrankaListFormatedWithAdress>
  <DomainObject.Predmet.StrankaListFormatedWithAdressOIB>
    <izvorni_sadrzaj>
      <item>BOŽIĆ-Company d.o.o. za proizvodnju, trgovinu i usluge, OIB 80849495774, Kralja Zvonimira 18, 35220 Slavonski Šamac</item>
    </izvorni_sadrzaj>
    <derivirana_varijabla naziv="DomainObject.Predmet.StrankaListFormatedWithAdressOIB_1">
      <item>BOŽIĆ-Company d.o.o. za proizvodnju, trgovinu i usluge, OIB 80849495774, Kralja Zvonimira 18, 35220 Slavonski Šamac</item>
    </derivirana_varijabla>
  </DomainObject.Predmet.StrankaListFormatedWithAdressOIB>
  <DomainObject.Predmet.StrankaListNazivFormated>
    <izvorni_sadrzaj>
      <item>BOŽIĆ-Company d.o.o. za proizvodnju, trgovinu i usluge</item>
    </izvorni_sadrzaj>
    <derivirana_varijabla naziv="DomainObject.Predmet.StrankaListNazivFormated_1">
      <item>BOŽIĆ-Company d.o.o. za proizvodnju, trgovinu i usluge</item>
    </derivirana_varijabla>
  </DomainObject.Predmet.StrankaListNazivFormated>
  <DomainObject.Predmet.StrankaListNazivFormatedOIB>
    <izvorni_sadrzaj>
      <item>BOŽIĆ-Company d.o.o. za proizvodnju, trgovinu i usluge, OIB 80849495774</item>
    </izvorni_sadrzaj>
    <derivirana_varijabla naziv="DomainObject.Predmet.StrankaListNazivFormatedOIB_1">
      <item>BOŽIĆ-Company d.o.o. za proizvodnju, trgovinu i usluge, OIB 80849495774</item>
    </derivirana_varijabla>
  </DomainObject.Predmet.StrankaListNazivFormatedOIB>
  <DomainObject.Predmet.ProtuStrankaListFormated>
    <izvorni_sadrzaj>
      <item>BOŽIĆ-Company d.o.o. za proizvodnju, trgovinu i usluge</item>
    </izvorni_sadrzaj>
    <derivirana_varijabla naziv="DomainObject.Predmet.ProtuStrankaListFormated_1">
      <item>BOŽIĆ-Company d.o.o. za proizvodnju, trgovinu i usluge</item>
    </derivirana_varijabla>
  </DomainObject.Predmet.ProtuStrankaListFormated>
  <DomainObject.Predmet.ProtuStrankaListFormatedOIB>
    <izvorni_sadrzaj>
      <item>BOŽIĆ-Company d.o.o. za proizvodnju, trgovinu i usluge, OIB 80849495774</item>
    </izvorni_sadrzaj>
    <derivirana_varijabla naziv="DomainObject.Predmet.ProtuStrankaListFormatedOIB_1">
      <item>BOŽIĆ-Company d.o.o. za proizvodnju, trgovinu i usluge, OIB 80849495774</item>
    </derivirana_varijabla>
  </DomainObject.Predmet.ProtuStrankaListFormatedOIB>
  <DomainObject.Predmet.ProtuStrankaListFormatedWithAdress>
    <izvorni_sadrzaj>
      <item>BOŽIĆ-Company d.o.o. za proizvodnju, trgovinu i usluge, Kralja Zvonimira 18, 35220 Slavonski Šamac</item>
    </izvorni_sadrzaj>
    <derivirana_varijabla naziv="DomainObject.Predmet.ProtuStrankaListFormatedWithAdress_1">
      <item>BOŽIĆ-Company d.o.o. za proizvodnju, trgovinu i usluge, Kralja Zvonimira 18, 35220 Slavonski Šamac</item>
    </derivirana_varijabla>
  </DomainObject.Predmet.ProtuStrankaListFormatedWithAdress>
  <DomainObject.Predmet.ProtuStrankaListFormatedWithAdressOIB>
    <izvorni_sadrzaj>
      <item>BOŽIĆ-Company d.o.o. za proizvodnju, trgovinu i usluge, OIB 80849495774, Kralja Zvonimira 18, 35220 Slavonski Šamac</item>
    </izvorni_sadrzaj>
    <derivirana_varijabla naziv="DomainObject.Predmet.ProtuStrankaListFormatedWithAdressOIB_1">
      <item>BOŽIĆ-Company d.o.o. za proizvodnju, trgovinu i usluge, OIB 80849495774, Kralja Zvonimira 18, 35220 Slavonski Šamac</item>
    </derivirana_varijabla>
  </DomainObject.Predmet.ProtuStrankaListFormatedWithAdressOIB>
  <DomainObject.Predmet.ProtuStrankaListNazivFormated>
    <izvorni_sadrzaj>
      <item>BOŽIĆ-Company d.o.o. za proizvodnju, trgovinu i usluge</item>
    </izvorni_sadrzaj>
    <derivirana_varijabla naziv="DomainObject.Predmet.ProtuStrankaListNazivFormated_1">
      <item>BOŽIĆ-Company d.o.o. za proizvodnju, trgovinu i usluge</item>
    </derivirana_varijabla>
  </DomainObject.Predmet.ProtuStrankaListNazivFormated>
  <DomainObject.Predmet.ProtuStrankaListNazivFormatedOIB>
    <izvorni_sadrzaj>
      <item>BOŽIĆ-Company d.o.o. za proizvodnju, trgovinu i usluge, OIB 80849495774</item>
    </izvorni_sadrzaj>
    <derivirana_varijabla naziv="DomainObject.Predmet.ProtuStrankaListNazivFormatedOIB_1">
      <item>BOŽIĆ-Company d.o.o. za proizvodnju, trgovinu i usluge, OIB 80849495774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BOŽIĆ-Company d.o.o. za proizvodnju, trgovinu i usluge</izvorni_sadrzaj>
    <derivirana_varijabla naziv="DomainObject.Predmet.StrankaIDrugi_1">BOŽIĆ-Company d.o.o. za proizvodnju, trgovinu i usluge</derivirana_varijabla>
  </DomainObject.Predmet.StrankaIDrugi>
  <DomainObject.Predmet.ProtustrankaIDrugi>
    <izvorni_sadrzaj>BOŽIĆ-Company d.o.o. za proizvodnju, trgovinu i usluge</izvorni_sadrzaj>
    <derivirana_varijabla naziv="DomainObject.Predmet.ProtustrankaIDrugi_1">BOŽIĆ-Company d.o.o. za proizvodnju, trgovinu i usluge</derivirana_varijabla>
  </DomainObject.Predmet.ProtustrankaIDrugi>
  <DomainObject.Predmet.StrankaIDrugiAdressOIB>
    <izvorni_sadrzaj>BOŽIĆ-Company d.o.o. za proizvodnju, trgovinu i usluge, OIB 80849495774, Kralja Zvonimira 18, 35220 Slavonski Šamac</izvorni_sadrzaj>
    <derivirana_varijabla naziv="DomainObject.Predmet.StrankaIDrugiAdressOIB_1">BOŽIĆ-Company d.o.o. za proizvodnju, trgovinu i usluge, OIB 80849495774, Kralja Zvonimira 18, 35220 Slavonski Šamac</derivirana_varijabla>
  </DomainObject.Predmet.StrankaIDrugiAdressOIB>
  <DomainObject.Predmet.ProtustrankaIDrugiAdressOIB>
    <izvorni_sadrzaj>BOŽIĆ-Company d.o.o. za proizvodnju, trgovinu i usluge, OIB 80849495774, Kralja Zvonimira 18, 35220 Slavonski Šamac</izvorni_sadrzaj>
    <derivirana_varijabla naziv="DomainObject.Predmet.ProtustrankaIDrugiAdressOIB_1">BOŽIĆ-Company d.o.o. za proizvodnju, trgovinu i usluge, OIB 80849495774, Kralja Zvonimira 18, 35220 Slavonski Šamac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BOŽIĆ-Company d.o.o. za proizvodnju, trgovinu i usluge</item>
      <item>BOŽIĆ-Company d.o.o. za proizvodnju, trgovinu i usluge</item>
    </izvorni_sadrzaj>
    <derivirana_varijabla naziv="DomainObject.Predmet.SudioniciListNaziv_1">
      <item>BOŽIĆ-Company d.o.o. za proizvodnju, trgovinu i usluge</item>
      <item>BOŽIĆ-Company d.o.o. za proizvodnju, trgovinu i usluge</item>
    </derivirana_varijabla>
  </DomainObject.Predmet.SudioniciListNaziv>
  <DomainObject.Predmet.SudioniciListAdressOIB>
    <izvorni_sadrzaj>
      <item>BOŽIĆ-Company d.o.o. za proizvodnju, trgovinu i usluge, OIB 80849495774, Kralja Zvonimira 18,35220 Slavonski Šamac</item>
      <item>BOŽIĆ-Company d.o.o. za proizvodnju, trgovinu i usluge, OIB 80849495774, Kralja Zvonimira 18,35220 Slavonski Šamac</item>
    </izvorni_sadrzaj>
    <derivirana_varijabla naziv="DomainObject.Predmet.SudioniciListAdressOIB_1">
      <item>BOŽIĆ-Company d.o.o. za proizvodnju, trgovinu i usluge, OIB 80849495774, Kralja Zvonimira 18,35220 Slavonski Šamac</item>
      <item>BOŽIĆ-Company d.o.o. za proizvodnju, trgovinu i usluge, OIB 80849495774, Kralja Zvonimira 18,35220 Slavonski Šamac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80849495774</item>
      <item>, OIB 80849495774</item>
    </izvorni_sadrzaj>
    <derivirana_varijabla naziv="DomainObject.Predmet.SudioniciListNazivOIB_1">
      <item>, OIB 80849495774</item>
      <item>, OIB 80849495774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1079</properties:Words>
  <properties:Characters>6118</properties:Characters>
  <properties:Lines>132</properties:Lines>
  <properties:Paragraphs>39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2017-05-11T12:42:00Z</dcterms:created>
  <dc:creator>wsadmin</dc:creator>
  <cp:lastModifiedBy>wsadmin</cp:lastModifiedBy>
  <cp:lastPrinted>2017-05-11T12:44:00Z</cp:lastPrinted>
  <dcterms:modified xmlns:xsi="http://www.w3.org/2001/XMLSchema-instance" xsi:type="dcterms:W3CDTF">2017-05-11T12:49:00Z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