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affa" w14:paraId="bf9affa" w:rsidRDefault="0046498F" w:rsidP="00940B91" w:rsidR="00940B91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B91" w:rsidP="00940B91" w:rsidR="00940B91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940B91" w:rsidP="00940B91" w:rsidR="00940B91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415E2E" w:rsidP="00415E2E" w:rsidR="00415E2E" w:rsidRPr="00AE7B26">
      <w:pPr>
        <w:jc w:val="right"/>
        <w:rPr>
          <w:b/>
          <w:sz w:val="22"/>
          <w:szCs w:val="22"/>
        </w:rPr>
      </w:pPr>
      <w:r w:rsidRPr="00AE7B26">
        <w:rPr>
          <w:b/>
          <w:sz w:val="22"/>
          <w:szCs w:val="22"/>
        </w:rPr>
        <w:t>Posl. br. 6-St.</w:t>
      </w:r>
      <w:r w:rsidR="002F028C">
        <w:rPr>
          <w:b/>
          <w:sz w:val="22"/>
          <w:szCs w:val="22"/>
        </w:rPr>
        <w:t>12</w:t>
      </w:r>
      <w:r w:rsidRPr="00AE7B26">
        <w:rPr>
          <w:b/>
          <w:sz w:val="22"/>
          <w:szCs w:val="22"/>
        </w:rPr>
        <w:t>/</w:t>
      </w:r>
      <w:r w:rsidR="00C61DA7">
        <w:rPr>
          <w:b/>
          <w:sz w:val="22"/>
          <w:szCs w:val="22"/>
        </w:rPr>
        <w:t>201</w:t>
      </w:r>
      <w:r w:rsidR="002F028C">
        <w:rPr>
          <w:b/>
          <w:sz w:val="22"/>
          <w:szCs w:val="22"/>
        </w:rPr>
        <w:t>2</w:t>
      </w:r>
      <w:r w:rsidRPr="00AE7B26">
        <w:rPr>
          <w:b/>
          <w:sz w:val="22"/>
          <w:szCs w:val="22"/>
        </w:rPr>
        <w:t>-</w:t>
      </w:r>
      <w:r w:rsidR="00843753">
        <w:rPr>
          <w:b/>
          <w:sz w:val="22"/>
          <w:szCs w:val="22"/>
        </w:rPr>
        <w:t>127</w:t>
      </w:r>
    </w:p>
    <w:p w:rsidRDefault="00C61DA7" w:rsidP="00C61DA7" w:rsidR="00C61DA7">
      <w:pPr>
        <w:jc w:val="center"/>
        <w:rPr>
          <w:b/>
          <w:sz w:val="22"/>
          <w:szCs w:val="22"/>
        </w:rPr>
      </w:pPr>
    </w:p>
    <w:p w:rsidRDefault="007C420B" w:rsidP="00C61DA7" w:rsidR="007C420B">
      <w:pPr>
        <w:jc w:val="center"/>
        <w:rPr>
          <w:b/>
          <w:sz w:val="22"/>
          <w:szCs w:val="22"/>
        </w:rPr>
      </w:pPr>
    </w:p>
    <w:p w:rsidRDefault="00C61DA7" w:rsidP="00C61DA7" w:rsidR="00426C99" w:rsidRPr="00C61D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C61DA7" w:rsidR="00C61DA7">
      <w:pPr>
        <w:pStyle w:val="Naslov2"/>
        <w:rPr>
          <w:sz w:val="22"/>
          <w:szCs w:val="22"/>
        </w:rPr>
      </w:pPr>
    </w:p>
    <w:p w:rsidRDefault="003A5600" w:rsidR="0071205D" w:rsidRPr="0041238D">
      <w:pPr>
        <w:pStyle w:val="Naslov2"/>
        <w:rPr>
          <w:sz w:val="22"/>
          <w:szCs w:val="22"/>
        </w:rPr>
      </w:pPr>
      <w:r>
        <w:rPr>
          <w:sz w:val="22"/>
          <w:szCs w:val="22"/>
        </w:rPr>
        <w:t>Z A K</w:t>
      </w:r>
      <w:r w:rsidR="00615226">
        <w:rPr>
          <w:sz w:val="22"/>
          <w:szCs w:val="22"/>
        </w:rPr>
        <w:t xml:space="preserve"> L J U Č A K</w:t>
      </w:r>
    </w:p>
    <w:p w:rsidRDefault="0071205D" w:rsidR="0071205D" w:rsidRPr="0041238D">
      <w:pPr>
        <w:jc w:val="center"/>
        <w:rPr>
          <w:b/>
          <w:sz w:val="22"/>
          <w:szCs w:val="22"/>
        </w:rPr>
      </w:pPr>
    </w:p>
    <w:p w:rsidRDefault="00B22BBD" w:rsidP="00B22BBD" w:rsidR="00B22BBD" w:rsidRPr="004B6468">
      <w:pPr>
        <w:ind w:firstLine="720"/>
        <w:jc w:val="both"/>
        <w:rPr>
          <w:sz w:val="22"/>
          <w:szCs w:val="22"/>
        </w:rPr>
      </w:pPr>
      <w:r w:rsidRPr="004B646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31F2A" w:rsidRPr="004B6468">
        <w:rPr>
          <w:sz w:val="22"/>
          <w:szCs w:val="22"/>
        </w:rPr>
        <w:t>u stečajno</w:t>
      </w:r>
      <w:r w:rsidR="00415E2E" w:rsidRPr="004B6468">
        <w:rPr>
          <w:sz w:val="22"/>
          <w:szCs w:val="22"/>
        </w:rPr>
        <w:t>m</w:t>
      </w:r>
      <w:r w:rsidR="00B31F2A" w:rsidRPr="004B6468">
        <w:rPr>
          <w:sz w:val="22"/>
          <w:szCs w:val="22"/>
        </w:rPr>
        <w:t xml:space="preserve"> postupk</w:t>
      </w:r>
      <w:r w:rsidR="00415E2E" w:rsidRPr="004B6468">
        <w:rPr>
          <w:sz w:val="22"/>
          <w:szCs w:val="22"/>
        </w:rPr>
        <w:t>u</w:t>
      </w:r>
      <w:r w:rsidR="00CA6A50" w:rsidRPr="004B6468">
        <w:rPr>
          <w:sz w:val="22"/>
          <w:szCs w:val="22"/>
        </w:rPr>
        <w:t xml:space="preserve"> </w:t>
      </w:r>
      <w:r w:rsidR="00B31F2A" w:rsidRPr="004B6468">
        <w:rPr>
          <w:sz w:val="22"/>
          <w:szCs w:val="22"/>
        </w:rPr>
        <w:t xml:space="preserve">nad dužnikom </w:t>
      </w:r>
      <w:r w:rsidR="000B787A" w:rsidRPr="00A1631D">
        <w:rPr>
          <w:sz w:val="22"/>
          <w:szCs w:val="22"/>
        </w:rPr>
        <w:t>ANAID društvo s ograničenom odgovornošću za trgovinu i usluge „u stečaju“, Metković, Kralja Zvonimira 4/D, MBS 060145915, OIB: 78006550250, zastupano po stečajnom upravitelju Maroju Stjepoviću,</w:t>
      </w:r>
      <w:r w:rsidR="000B787A">
        <w:rPr>
          <w:sz w:val="22"/>
          <w:szCs w:val="22"/>
        </w:rPr>
        <w:t xml:space="preserve"> izvan ročišta</w:t>
      </w:r>
      <w:r w:rsidR="000B787A" w:rsidRPr="004317DF">
        <w:rPr>
          <w:sz w:val="22"/>
          <w:szCs w:val="22"/>
        </w:rPr>
        <w:t xml:space="preserve">, dana </w:t>
      </w:r>
      <w:r w:rsidR="000B787A" w:rsidRPr="00843753">
        <w:rPr>
          <w:sz w:val="22"/>
          <w:szCs w:val="22"/>
        </w:rPr>
        <w:t>1</w:t>
      </w:r>
      <w:r w:rsidR="00843753" w:rsidRPr="00843753">
        <w:rPr>
          <w:sz w:val="22"/>
          <w:szCs w:val="22"/>
        </w:rPr>
        <w:t>7</w:t>
      </w:r>
      <w:r w:rsidR="000B787A" w:rsidRPr="00843753">
        <w:rPr>
          <w:sz w:val="22"/>
          <w:szCs w:val="22"/>
        </w:rPr>
        <w:t xml:space="preserve">. </w:t>
      </w:r>
      <w:r w:rsidR="00843753" w:rsidRPr="00843753">
        <w:rPr>
          <w:sz w:val="22"/>
          <w:szCs w:val="22"/>
        </w:rPr>
        <w:t>veljače</w:t>
      </w:r>
      <w:r w:rsidR="00D847DA" w:rsidRPr="004B6468">
        <w:rPr>
          <w:sz w:val="22"/>
          <w:szCs w:val="22"/>
        </w:rPr>
        <w:t xml:space="preserve"> </w:t>
      </w:r>
      <w:r w:rsidRPr="004B6468">
        <w:rPr>
          <w:sz w:val="22"/>
          <w:szCs w:val="22"/>
        </w:rPr>
        <w:t>201</w:t>
      </w:r>
      <w:r w:rsidR="00843753">
        <w:rPr>
          <w:sz w:val="22"/>
          <w:szCs w:val="22"/>
        </w:rPr>
        <w:t>6</w:t>
      </w:r>
      <w:r w:rsidRPr="004B6468">
        <w:rPr>
          <w:sz w:val="22"/>
          <w:szCs w:val="22"/>
        </w:rPr>
        <w:t>. godine</w:t>
      </w:r>
    </w:p>
    <w:p w:rsidRDefault="00B22BBD" w:rsidP="00B22BBD" w:rsidR="00B22BBD" w:rsidRPr="00D77423">
      <w:pPr>
        <w:jc w:val="both"/>
        <w:rPr>
          <w:sz w:val="22"/>
          <w:szCs w:val="22"/>
        </w:rPr>
      </w:pPr>
    </w:p>
    <w:p w:rsidRDefault="001720E5" w:rsidP="001720E5" w:rsidR="001720E5" w:rsidRPr="00D77423">
      <w:pPr>
        <w:jc w:val="center"/>
        <w:rPr>
          <w:b/>
          <w:sz w:val="22"/>
          <w:szCs w:val="22"/>
        </w:rPr>
      </w:pPr>
    </w:p>
    <w:p w:rsidRDefault="00615226" w:rsidP="001720E5" w:rsidR="001720E5" w:rsidRPr="00D77423">
      <w:pPr>
        <w:jc w:val="center"/>
        <w:rPr>
          <w:b/>
          <w:sz w:val="22"/>
          <w:szCs w:val="22"/>
        </w:rPr>
      </w:pPr>
      <w:r w:rsidRPr="00D77423">
        <w:rPr>
          <w:b/>
          <w:sz w:val="22"/>
          <w:szCs w:val="22"/>
        </w:rPr>
        <w:t xml:space="preserve">z a k l j u č i o  </w:t>
      </w:r>
      <w:r w:rsidR="001720E5" w:rsidRPr="00D77423">
        <w:rPr>
          <w:b/>
          <w:sz w:val="22"/>
          <w:szCs w:val="22"/>
        </w:rPr>
        <w:t xml:space="preserve"> j e</w:t>
      </w:r>
    </w:p>
    <w:p w:rsidRDefault="001720E5" w:rsidP="001720E5" w:rsidR="001720E5" w:rsidRPr="00D77423">
      <w:pPr>
        <w:jc w:val="center"/>
        <w:rPr>
          <w:sz w:val="22"/>
          <w:szCs w:val="22"/>
        </w:rPr>
      </w:pPr>
    </w:p>
    <w:p w:rsidRDefault="007667B4" w:rsidP="007667B4" w:rsidR="00D37C88" w:rsidRPr="00D77423">
      <w:pPr>
        <w:rPr>
          <w:sz w:val="22"/>
          <w:szCs w:val="22"/>
        </w:rPr>
      </w:pPr>
      <w:r w:rsidRPr="00D77423">
        <w:rPr>
          <w:b/>
          <w:sz w:val="22"/>
          <w:szCs w:val="22"/>
        </w:rPr>
        <w:t>I.</w:t>
      </w:r>
      <w:r w:rsidR="001720E5" w:rsidRPr="00D77423">
        <w:rPr>
          <w:sz w:val="22"/>
          <w:szCs w:val="22"/>
        </w:rPr>
        <w:tab/>
      </w:r>
      <w:r w:rsidR="00D37C88" w:rsidRPr="00D77423">
        <w:rPr>
          <w:sz w:val="22"/>
          <w:szCs w:val="22"/>
        </w:rPr>
        <w:t>Ročište radi izjašnjavanja o vrijednosti imovine stečajnog dužnika i to:</w:t>
      </w:r>
    </w:p>
    <w:p w:rsidRDefault="00D37C88" w:rsidP="00D37C88" w:rsidR="00377296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 xml:space="preserve">kat. čestica zgr. </w:t>
      </w:r>
      <w:r w:rsidR="000642C9" w:rsidRPr="00D77423">
        <w:rPr>
          <w:b/>
          <w:sz w:val="22"/>
          <w:szCs w:val="22"/>
        </w:rPr>
        <w:t>698/2</w:t>
      </w:r>
      <w:r w:rsidRPr="00D77423">
        <w:rPr>
          <w:sz w:val="22"/>
          <w:szCs w:val="22"/>
        </w:rPr>
        <w:t xml:space="preserve">, </w:t>
      </w:r>
      <w:r w:rsidR="000642C9" w:rsidRPr="00D77423">
        <w:rPr>
          <w:sz w:val="22"/>
          <w:szCs w:val="22"/>
        </w:rPr>
        <w:t>poslovna građevina u Metkoviću, 752 m2, z</w:t>
      </w:r>
      <w:r w:rsidRPr="00D77423">
        <w:rPr>
          <w:sz w:val="22"/>
          <w:szCs w:val="22"/>
        </w:rPr>
        <w:t xml:space="preserve">.ul. </w:t>
      </w:r>
      <w:r w:rsidR="000642C9" w:rsidRPr="00D77423">
        <w:rPr>
          <w:sz w:val="22"/>
          <w:szCs w:val="22"/>
        </w:rPr>
        <w:t>5720</w:t>
      </w:r>
      <w:r w:rsidRPr="00D77423">
        <w:rPr>
          <w:sz w:val="22"/>
          <w:szCs w:val="22"/>
        </w:rPr>
        <w:t xml:space="preserve"> K.O. </w:t>
      </w:r>
      <w:r w:rsidR="00940405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="0016625F" w:rsidRPr="00D77423">
        <w:rPr>
          <w:b/>
          <w:sz w:val="22"/>
          <w:szCs w:val="22"/>
        </w:rPr>
        <w:t>1. ETAŽA</w:t>
      </w:r>
      <w:r w:rsidR="0016625F" w:rsidRPr="00D77423">
        <w:rPr>
          <w:sz w:val="22"/>
          <w:szCs w:val="22"/>
        </w:rPr>
        <w:t xml:space="preserve"> 10/100, poslovni prostor oznake PP-1, u prizemlju, ulaz lijevo gledano s ulice u poslovnoj građevini u Metkoviću, ul. Kralja Zvonimira br. 4, sagrađen</w:t>
      </w:r>
      <w:r w:rsidR="00895E45" w:rsidRPr="00D77423">
        <w:rPr>
          <w:sz w:val="22"/>
          <w:szCs w:val="22"/>
        </w:rPr>
        <w:t>a</w:t>
      </w:r>
      <w:r w:rsidR="0016625F" w:rsidRPr="00D77423">
        <w:rPr>
          <w:sz w:val="22"/>
          <w:szCs w:val="22"/>
        </w:rPr>
        <w:t xml:space="preserve"> na čes.zgr. 698/2, a koji se sastoji od dvije prostorije ukupne korisne površine </w:t>
      </w:r>
      <w:r w:rsidR="00377296" w:rsidRPr="00D77423">
        <w:rPr>
          <w:sz w:val="22"/>
          <w:szCs w:val="22"/>
        </w:rPr>
        <w:t>272,74 m2, na elaboratu etažiranja označeno crveno točkasto;</w:t>
      </w:r>
    </w:p>
    <w:p w:rsidRDefault="00377296" w:rsidP="00377296" w:rsidR="00377296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Pr="00D77423">
        <w:rPr>
          <w:b/>
          <w:sz w:val="22"/>
          <w:szCs w:val="22"/>
        </w:rPr>
        <w:t>2. ETAŽA</w:t>
      </w:r>
      <w:r w:rsidRPr="00D77423">
        <w:rPr>
          <w:sz w:val="22"/>
          <w:szCs w:val="22"/>
        </w:rPr>
        <w:t xml:space="preserve"> 5/100, poslovni prostor oznake PP-2, u prizemlju, ulaz lijevo </w:t>
      </w:r>
      <w:r w:rsidR="00F728E3" w:rsidRPr="00D77423">
        <w:rPr>
          <w:sz w:val="22"/>
          <w:szCs w:val="22"/>
        </w:rPr>
        <w:t>sa unutarnjeg stubišta</w:t>
      </w:r>
      <w:r w:rsidRPr="00D77423">
        <w:rPr>
          <w:sz w:val="22"/>
          <w:szCs w:val="22"/>
        </w:rPr>
        <w:t xml:space="preserve"> u poslovnoj građevini u Metkoviću, ul. Kralja Zvonimira br. 4, sagrađen</w:t>
      </w:r>
      <w:r w:rsidR="00895E45" w:rsidRPr="00D77423">
        <w:rPr>
          <w:sz w:val="22"/>
          <w:szCs w:val="22"/>
        </w:rPr>
        <w:t>a</w:t>
      </w:r>
      <w:r w:rsidRPr="00D77423">
        <w:rPr>
          <w:sz w:val="22"/>
          <w:szCs w:val="22"/>
        </w:rPr>
        <w:t xml:space="preserve"> na čes.zgr. 698/2, a koji se sastoji od </w:t>
      </w:r>
      <w:r w:rsidR="00F728E3" w:rsidRPr="00D77423">
        <w:rPr>
          <w:sz w:val="22"/>
          <w:szCs w:val="22"/>
        </w:rPr>
        <w:t>j</w:t>
      </w:r>
      <w:r w:rsidRPr="00D77423">
        <w:rPr>
          <w:sz w:val="22"/>
          <w:szCs w:val="22"/>
        </w:rPr>
        <w:t>e</w:t>
      </w:r>
      <w:r w:rsidR="00F728E3" w:rsidRPr="00D77423">
        <w:rPr>
          <w:sz w:val="22"/>
          <w:szCs w:val="22"/>
        </w:rPr>
        <w:t>dne</w:t>
      </w:r>
      <w:r w:rsidRPr="00D77423">
        <w:rPr>
          <w:sz w:val="22"/>
          <w:szCs w:val="22"/>
        </w:rPr>
        <w:t xml:space="preserve"> prostorije ukupne korisne površine </w:t>
      </w:r>
      <w:r w:rsidR="00F728E3" w:rsidRPr="00D77423">
        <w:rPr>
          <w:sz w:val="22"/>
          <w:szCs w:val="22"/>
        </w:rPr>
        <w:t>131,17</w:t>
      </w:r>
      <w:r w:rsidRPr="00D77423">
        <w:rPr>
          <w:sz w:val="22"/>
          <w:szCs w:val="22"/>
        </w:rPr>
        <w:t xml:space="preserve"> m2, na elaboratu etažiranja označeno </w:t>
      </w:r>
      <w:r w:rsidR="00F728E3" w:rsidRPr="00D77423">
        <w:rPr>
          <w:sz w:val="22"/>
          <w:szCs w:val="22"/>
        </w:rPr>
        <w:t>zel</w:t>
      </w:r>
      <w:r w:rsidRPr="00D77423">
        <w:rPr>
          <w:sz w:val="22"/>
          <w:szCs w:val="22"/>
        </w:rPr>
        <w:t>eno točkasto;</w:t>
      </w:r>
    </w:p>
    <w:p w:rsidRDefault="00F728E3" w:rsidP="00F728E3" w:rsidR="00F728E3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Pr="00D77423">
        <w:rPr>
          <w:b/>
          <w:sz w:val="22"/>
          <w:szCs w:val="22"/>
        </w:rPr>
        <w:t>4. ETAŽA</w:t>
      </w:r>
      <w:r w:rsidRPr="00D77423">
        <w:rPr>
          <w:sz w:val="22"/>
          <w:szCs w:val="22"/>
        </w:rPr>
        <w:t xml:space="preserve"> 10/100, poslovni prostor oznake PP-4, </w:t>
      </w:r>
      <w:r w:rsidR="007F1D69" w:rsidRPr="00D77423">
        <w:rPr>
          <w:sz w:val="22"/>
          <w:szCs w:val="22"/>
        </w:rPr>
        <w:t>na prvom katu</w:t>
      </w:r>
      <w:r w:rsidRPr="00D77423">
        <w:rPr>
          <w:sz w:val="22"/>
          <w:szCs w:val="22"/>
        </w:rPr>
        <w:t xml:space="preserve">, ulaz </w:t>
      </w:r>
      <w:r w:rsidR="007F1D69" w:rsidRPr="00D77423">
        <w:rPr>
          <w:sz w:val="22"/>
          <w:szCs w:val="22"/>
        </w:rPr>
        <w:t>desno s unutarnjeg stubišta,</w:t>
      </w:r>
      <w:r w:rsidRPr="00D77423">
        <w:rPr>
          <w:sz w:val="22"/>
          <w:szCs w:val="22"/>
        </w:rPr>
        <w:t xml:space="preserve"> u poslovnoj građevini u Metkoviću, ul. Kralja Zvonimira br. 4, sagrađen</w:t>
      </w:r>
      <w:r w:rsidR="00895E45" w:rsidRPr="00D77423">
        <w:rPr>
          <w:sz w:val="22"/>
          <w:szCs w:val="22"/>
        </w:rPr>
        <w:t>a</w:t>
      </w:r>
      <w:r w:rsidRPr="00D77423">
        <w:rPr>
          <w:sz w:val="22"/>
          <w:szCs w:val="22"/>
        </w:rPr>
        <w:t xml:space="preserve"> na čes.zgr. 698/2, a koji se sastoji od dvije prostorije ukupne korisne površine 27</w:t>
      </w:r>
      <w:r w:rsidR="007F1D69" w:rsidRPr="00D77423">
        <w:rPr>
          <w:sz w:val="22"/>
          <w:szCs w:val="22"/>
        </w:rPr>
        <w:t>1</w:t>
      </w:r>
      <w:r w:rsidRPr="00D77423">
        <w:rPr>
          <w:sz w:val="22"/>
          <w:szCs w:val="22"/>
        </w:rPr>
        <w:t>,</w:t>
      </w:r>
      <w:r w:rsidR="007F1D69" w:rsidRPr="00D77423">
        <w:rPr>
          <w:sz w:val="22"/>
          <w:szCs w:val="22"/>
        </w:rPr>
        <w:t>5</w:t>
      </w:r>
      <w:r w:rsidRPr="00D77423">
        <w:rPr>
          <w:sz w:val="22"/>
          <w:szCs w:val="22"/>
        </w:rPr>
        <w:t>7 m2, na elaboratu etažiranja označeno crveno točkasto;</w:t>
      </w:r>
    </w:p>
    <w:p w:rsidRDefault="007F1D69" w:rsidP="007F1D69" w:rsidR="007F1D69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Pr="00D77423">
        <w:rPr>
          <w:b/>
          <w:sz w:val="22"/>
          <w:szCs w:val="22"/>
        </w:rPr>
        <w:t>5</w:t>
      </w:r>
      <w:r w:rsidR="00891712" w:rsidRPr="00D77423">
        <w:rPr>
          <w:b/>
          <w:sz w:val="22"/>
          <w:szCs w:val="22"/>
        </w:rPr>
        <w:t>. ETAŽA</w:t>
      </w:r>
      <w:r w:rsidR="00891712" w:rsidRPr="00D77423">
        <w:rPr>
          <w:sz w:val="22"/>
          <w:szCs w:val="22"/>
        </w:rPr>
        <w:t xml:space="preserve"> 15</w:t>
      </w:r>
      <w:r w:rsidRPr="00D77423">
        <w:rPr>
          <w:sz w:val="22"/>
          <w:szCs w:val="22"/>
        </w:rPr>
        <w:t>/100, poslovni prostor oznake PP-</w:t>
      </w:r>
      <w:r w:rsidR="00891712" w:rsidRPr="00D77423">
        <w:rPr>
          <w:sz w:val="22"/>
          <w:szCs w:val="22"/>
        </w:rPr>
        <w:t>5</w:t>
      </w:r>
      <w:r w:rsidRPr="00D77423">
        <w:rPr>
          <w:sz w:val="22"/>
          <w:szCs w:val="22"/>
        </w:rPr>
        <w:t xml:space="preserve">, </w:t>
      </w:r>
      <w:r w:rsidR="00891712" w:rsidRPr="00D77423">
        <w:rPr>
          <w:sz w:val="22"/>
          <w:szCs w:val="22"/>
        </w:rPr>
        <w:t>na prvom katu</w:t>
      </w:r>
      <w:r w:rsidRPr="00D77423">
        <w:rPr>
          <w:sz w:val="22"/>
          <w:szCs w:val="22"/>
        </w:rPr>
        <w:t xml:space="preserve">, ulaz lijevo </w:t>
      </w:r>
      <w:r w:rsidR="00891712" w:rsidRPr="00D77423">
        <w:rPr>
          <w:sz w:val="22"/>
          <w:szCs w:val="22"/>
        </w:rPr>
        <w:t>sa unutarnjeg stubišta,</w:t>
      </w:r>
      <w:r w:rsidRPr="00D77423">
        <w:rPr>
          <w:sz w:val="22"/>
          <w:szCs w:val="22"/>
        </w:rPr>
        <w:t xml:space="preserve"> u poslovnoj građevini u Metkoviću, ul. Kralja Zvonimira br. 4, sagrađen</w:t>
      </w:r>
      <w:r w:rsidR="00895E45" w:rsidRPr="00D77423">
        <w:rPr>
          <w:sz w:val="22"/>
          <w:szCs w:val="22"/>
        </w:rPr>
        <w:t>a</w:t>
      </w:r>
      <w:r w:rsidRPr="00D77423">
        <w:rPr>
          <w:sz w:val="22"/>
          <w:szCs w:val="22"/>
        </w:rPr>
        <w:t xml:space="preserve"> na čes.zgr. 698/2, a koji se sastoji od dvije prostorije ukupne korisne površine </w:t>
      </w:r>
      <w:r w:rsidR="00891712" w:rsidRPr="00D77423">
        <w:rPr>
          <w:sz w:val="22"/>
          <w:szCs w:val="22"/>
        </w:rPr>
        <w:t>401,36</w:t>
      </w:r>
      <w:r w:rsidRPr="00D77423">
        <w:rPr>
          <w:sz w:val="22"/>
          <w:szCs w:val="22"/>
        </w:rPr>
        <w:t xml:space="preserve"> m2, na elaboratu etažiranja označeno </w:t>
      </w:r>
      <w:r w:rsidR="00891712" w:rsidRPr="00D77423">
        <w:rPr>
          <w:sz w:val="22"/>
          <w:szCs w:val="22"/>
        </w:rPr>
        <w:t>svijetlo plavo</w:t>
      </w:r>
      <w:r w:rsidRPr="00D77423">
        <w:rPr>
          <w:sz w:val="22"/>
          <w:szCs w:val="22"/>
        </w:rPr>
        <w:t xml:space="preserve"> točkasto;</w:t>
      </w:r>
    </w:p>
    <w:p w:rsidRDefault="00891712" w:rsidP="00891712" w:rsidR="00891712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="00895E45" w:rsidRPr="00D77423">
        <w:rPr>
          <w:b/>
          <w:sz w:val="22"/>
          <w:szCs w:val="22"/>
        </w:rPr>
        <w:t>6</w:t>
      </w:r>
      <w:r w:rsidRPr="00D77423">
        <w:rPr>
          <w:b/>
          <w:sz w:val="22"/>
          <w:szCs w:val="22"/>
        </w:rPr>
        <w:t>. ETAŽA</w:t>
      </w:r>
      <w:r w:rsidRPr="00D77423">
        <w:rPr>
          <w:sz w:val="22"/>
          <w:szCs w:val="22"/>
        </w:rPr>
        <w:t xml:space="preserve"> 10/100, poslovni prostor oznake PP-</w:t>
      </w:r>
      <w:r w:rsidR="00895E45" w:rsidRPr="00D77423">
        <w:rPr>
          <w:sz w:val="22"/>
          <w:szCs w:val="22"/>
        </w:rPr>
        <w:t>6</w:t>
      </w:r>
      <w:r w:rsidRPr="00D77423">
        <w:rPr>
          <w:sz w:val="22"/>
          <w:szCs w:val="22"/>
        </w:rPr>
        <w:t xml:space="preserve">, </w:t>
      </w:r>
      <w:r w:rsidR="00895E45" w:rsidRPr="00D77423">
        <w:rPr>
          <w:sz w:val="22"/>
          <w:szCs w:val="22"/>
        </w:rPr>
        <w:t>na drugom katu</w:t>
      </w:r>
      <w:r w:rsidRPr="00D77423">
        <w:rPr>
          <w:sz w:val="22"/>
          <w:szCs w:val="22"/>
        </w:rPr>
        <w:t xml:space="preserve">, ulaz </w:t>
      </w:r>
      <w:r w:rsidR="00895E45" w:rsidRPr="00D77423">
        <w:rPr>
          <w:sz w:val="22"/>
          <w:szCs w:val="22"/>
        </w:rPr>
        <w:t>desno</w:t>
      </w:r>
      <w:r w:rsidRPr="00D77423">
        <w:rPr>
          <w:sz w:val="22"/>
          <w:szCs w:val="22"/>
        </w:rPr>
        <w:t xml:space="preserve"> s u</w:t>
      </w:r>
      <w:r w:rsidR="00895E45" w:rsidRPr="00D77423">
        <w:rPr>
          <w:sz w:val="22"/>
          <w:szCs w:val="22"/>
        </w:rPr>
        <w:t>nutarnjeg stubišta,</w:t>
      </w:r>
      <w:r w:rsidRPr="00D77423">
        <w:rPr>
          <w:sz w:val="22"/>
          <w:szCs w:val="22"/>
        </w:rPr>
        <w:t xml:space="preserve"> u poslovnoj građevini u Metkoviću, ul. Kralja Zvonimira br. 4, sagrađen</w:t>
      </w:r>
      <w:r w:rsidR="00895E45" w:rsidRPr="00D77423">
        <w:rPr>
          <w:sz w:val="22"/>
          <w:szCs w:val="22"/>
        </w:rPr>
        <w:t>a</w:t>
      </w:r>
      <w:r w:rsidRPr="00D77423">
        <w:rPr>
          <w:sz w:val="22"/>
          <w:szCs w:val="22"/>
        </w:rPr>
        <w:t xml:space="preserve"> na čes.zgr. 698/2, a koji se sastoji od dvije prostorije ukupne korisne površine 27</w:t>
      </w:r>
      <w:r w:rsidR="00B66408" w:rsidRPr="00D77423">
        <w:rPr>
          <w:sz w:val="22"/>
          <w:szCs w:val="22"/>
        </w:rPr>
        <w:t>1</w:t>
      </w:r>
      <w:r w:rsidRPr="00D77423">
        <w:rPr>
          <w:sz w:val="22"/>
          <w:szCs w:val="22"/>
        </w:rPr>
        <w:t>,</w:t>
      </w:r>
      <w:r w:rsidR="00B66408" w:rsidRPr="00D77423">
        <w:rPr>
          <w:sz w:val="22"/>
          <w:szCs w:val="22"/>
        </w:rPr>
        <w:t>5</w:t>
      </w:r>
      <w:r w:rsidRPr="00D77423">
        <w:rPr>
          <w:sz w:val="22"/>
          <w:szCs w:val="22"/>
        </w:rPr>
        <w:t>7 m2, na elaboratu etažiranja označeno crveno točkasto;</w:t>
      </w:r>
    </w:p>
    <w:p w:rsidRDefault="00B66408" w:rsidP="00B66408" w:rsidR="00B66408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Pr="00D77423">
        <w:rPr>
          <w:b/>
          <w:sz w:val="22"/>
          <w:szCs w:val="22"/>
        </w:rPr>
        <w:t>7. ETAŽA</w:t>
      </w:r>
      <w:r w:rsidRPr="00D77423">
        <w:rPr>
          <w:sz w:val="22"/>
          <w:szCs w:val="22"/>
        </w:rPr>
        <w:t xml:space="preserve"> 1</w:t>
      </w:r>
      <w:r w:rsidR="003243BB" w:rsidRPr="00D77423">
        <w:rPr>
          <w:sz w:val="22"/>
          <w:szCs w:val="22"/>
        </w:rPr>
        <w:t>5</w:t>
      </w:r>
      <w:r w:rsidRPr="00D77423">
        <w:rPr>
          <w:sz w:val="22"/>
          <w:szCs w:val="22"/>
        </w:rPr>
        <w:t>/100, poslovni prostor oznake PP-</w:t>
      </w:r>
      <w:r w:rsidR="003243BB" w:rsidRPr="00D77423">
        <w:rPr>
          <w:sz w:val="22"/>
          <w:szCs w:val="22"/>
        </w:rPr>
        <w:t>7</w:t>
      </w:r>
      <w:r w:rsidRPr="00D77423">
        <w:rPr>
          <w:sz w:val="22"/>
          <w:szCs w:val="22"/>
        </w:rPr>
        <w:t xml:space="preserve">, na drugom katu, ulaz </w:t>
      </w:r>
      <w:r w:rsidR="003243BB" w:rsidRPr="00D77423">
        <w:rPr>
          <w:sz w:val="22"/>
          <w:szCs w:val="22"/>
        </w:rPr>
        <w:t>lijev</w:t>
      </w:r>
      <w:r w:rsidRPr="00D77423">
        <w:rPr>
          <w:sz w:val="22"/>
          <w:szCs w:val="22"/>
        </w:rPr>
        <w:t xml:space="preserve">o s unutarnjeg stubišta, u poslovnoj građevini u Metkoviću, ul. Kralja Zvonimira br. 4, sagrađena na čes.zgr. 698/2, a koji se sastoji od dvije prostorije ukupne korisne površine </w:t>
      </w:r>
      <w:r w:rsidR="003243BB" w:rsidRPr="00D77423">
        <w:rPr>
          <w:sz w:val="22"/>
          <w:szCs w:val="22"/>
        </w:rPr>
        <w:t>401,36</w:t>
      </w:r>
      <w:r w:rsidRPr="00D77423">
        <w:rPr>
          <w:sz w:val="22"/>
          <w:szCs w:val="22"/>
        </w:rPr>
        <w:t xml:space="preserve"> m2, na elaboratu etažiranja označeno </w:t>
      </w:r>
      <w:r w:rsidR="003243BB" w:rsidRPr="00D77423">
        <w:rPr>
          <w:sz w:val="22"/>
          <w:szCs w:val="22"/>
        </w:rPr>
        <w:t>plavo</w:t>
      </w:r>
      <w:r w:rsidRPr="00D77423">
        <w:rPr>
          <w:sz w:val="22"/>
          <w:szCs w:val="22"/>
        </w:rPr>
        <w:t xml:space="preserve"> točkasto;</w:t>
      </w:r>
    </w:p>
    <w:p w:rsidRDefault="003243BB" w:rsidP="003243BB" w:rsidR="003243BB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lastRenderedPageBreak/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Pr="00D77423">
        <w:rPr>
          <w:b/>
          <w:sz w:val="22"/>
          <w:szCs w:val="22"/>
        </w:rPr>
        <w:t>8. ETAŽA</w:t>
      </w:r>
      <w:r w:rsidRPr="00D77423">
        <w:rPr>
          <w:sz w:val="22"/>
          <w:szCs w:val="22"/>
        </w:rPr>
        <w:t xml:space="preserve"> 10/100, poslovni prostor oznake PP-8, na </w:t>
      </w:r>
      <w:r w:rsidR="0057735B" w:rsidRPr="00D77423">
        <w:rPr>
          <w:sz w:val="22"/>
          <w:szCs w:val="22"/>
        </w:rPr>
        <w:t>treće</w:t>
      </w:r>
      <w:r w:rsidRPr="00D77423">
        <w:rPr>
          <w:sz w:val="22"/>
          <w:szCs w:val="22"/>
        </w:rPr>
        <w:t xml:space="preserve">m katu, ulaz desno s unutarnjeg stubišta, u poslovnoj građevini u Metkoviću, ul. Kralja Zvonimira br. 4, sagrađena na čes.zgr. 698/2, a koji se sastoji od dvije prostorije ukupne korisne površine </w:t>
      </w:r>
      <w:r w:rsidR="0057735B" w:rsidRPr="00D77423">
        <w:rPr>
          <w:sz w:val="22"/>
          <w:szCs w:val="22"/>
        </w:rPr>
        <w:t>264,99</w:t>
      </w:r>
      <w:r w:rsidRPr="00D77423">
        <w:rPr>
          <w:sz w:val="22"/>
          <w:szCs w:val="22"/>
        </w:rPr>
        <w:t xml:space="preserve"> m2, na elaboratu etažiranja označeno </w:t>
      </w:r>
      <w:r w:rsidR="0057735B" w:rsidRPr="00D77423">
        <w:rPr>
          <w:sz w:val="22"/>
          <w:szCs w:val="22"/>
        </w:rPr>
        <w:t>zel</w:t>
      </w:r>
      <w:r w:rsidRPr="00D77423">
        <w:rPr>
          <w:sz w:val="22"/>
          <w:szCs w:val="22"/>
        </w:rPr>
        <w:t>eno točkasto;</w:t>
      </w:r>
    </w:p>
    <w:p w:rsidRDefault="0057735B" w:rsidP="0057735B" w:rsidR="0057735B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Pr="00D77423">
        <w:rPr>
          <w:b/>
          <w:sz w:val="22"/>
          <w:szCs w:val="22"/>
        </w:rPr>
        <w:t>9. ETAŽA</w:t>
      </w:r>
      <w:r w:rsidRPr="00D77423">
        <w:rPr>
          <w:sz w:val="22"/>
          <w:szCs w:val="22"/>
        </w:rPr>
        <w:t xml:space="preserve"> 14/100, poslovni prostor oznake PP-9, na trećem katu, ulaz lijevo s unutarnjeg stubišta, u poslovnoj </w:t>
      </w:r>
      <w:r w:rsidR="00E94A68" w:rsidRPr="00D77423">
        <w:rPr>
          <w:sz w:val="22"/>
          <w:szCs w:val="22"/>
        </w:rPr>
        <w:t>zgradi</w:t>
      </w:r>
      <w:r w:rsidRPr="00D77423">
        <w:rPr>
          <w:sz w:val="22"/>
          <w:szCs w:val="22"/>
        </w:rPr>
        <w:t xml:space="preserve"> u Metkoviću, ul. Kralja Zvonimira br. 4, sagrađena na čes.zgr. 698/2, a koji se sastoji od dvije prostorije ukupne korisne površine </w:t>
      </w:r>
      <w:r w:rsidR="00E94A68" w:rsidRPr="00D77423">
        <w:rPr>
          <w:sz w:val="22"/>
          <w:szCs w:val="22"/>
        </w:rPr>
        <w:t>391,61</w:t>
      </w:r>
      <w:r w:rsidRPr="00D77423">
        <w:rPr>
          <w:sz w:val="22"/>
          <w:szCs w:val="22"/>
        </w:rPr>
        <w:t xml:space="preserve"> m2, na elaboratu etažiranja označeno crveno točkasto;</w:t>
      </w:r>
    </w:p>
    <w:p w:rsidRDefault="00E94A68" w:rsidP="00E94A68" w:rsidR="00E94A68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Pr="00D77423">
        <w:rPr>
          <w:b/>
          <w:sz w:val="22"/>
          <w:szCs w:val="22"/>
        </w:rPr>
        <w:t>kat. čestica zgr. 698/2</w:t>
      </w:r>
      <w:r w:rsidRPr="00D77423">
        <w:rPr>
          <w:sz w:val="22"/>
          <w:szCs w:val="22"/>
        </w:rPr>
        <w:t xml:space="preserve">, poslovna građevina u Metkoviću, 752 m2, z.ul. 5720 K.O. </w:t>
      </w:r>
      <w:r w:rsidR="00131E0C" w:rsidRPr="00D77423">
        <w:rPr>
          <w:sz w:val="22"/>
          <w:szCs w:val="22"/>
        </w:rPr>
        <w:t>Metković</w:t>
      </w:r>
      <w:r w:rsidRPr="00D77423">
        <w:rPr>
          <w:sz w:val="22"/>
          <w:szCs w:val="22"/>
        </w:rPr>
        <w:t xml:space="preserve">, </w:t>
      </w:r>
      <w:r w:rsidRPr="00D77423">
        <w:rPr>
          <w:b/>
          <w:sz w:val="22"/>
          <w:szCs w:val="22"/>
        </w:rPr>
        <w:t>10. ETAŽA</w:t>
      </w:r>
      <w:r w:rsidRPr="00D77423">
        <w:rPr>
          <w:sz w:val="22"/>
          <w:szCs w:val="22"/>
        </w:rPr>
        <w:t xml:space="preserve"> 1/100, poslovni prostor oznake PP-10, na četvrtom katu, ulaz pravo s unutarnjeg stubišta, u poslovnoj </w:t>
      </w:r>
      <w:r w:rsidR="00850D2E" w:rsidRPr="00D77423">
        <w:rPr>
          <w:sz w:val="22"/>
          <w:szCs w:val="22"/>
        </w:rPr>
        <w:t>zgrad</w:t>
      </w:r>
      <w:r w:rsidRPr="00D77423">
        <w:rPr>
          <w:sz w:val="22"/>
          <w:szCs w:val="22"/>
        </w:rPr>
        <w:t>i u Metkoviću, ul. Kralja Zvonimira br. 4, sagrađena na čes.zgr. 698/2, a koji se sastoji od je</w:t>
      </w:r>
      <w:r w:rsidR="00850D2E" w:rsidRPr="00D77423">
        <w:rPr>
          <w:sz w:val="22"/>
          <w:szCs w:val="22"/>
        </w:rPr>
        <w:t>dne</w:t>
      </w:r>
      <w:r w:rsidRPr="00D77423">
        <w:rPr>
          <w:sz w:val="22"/>
          <w:szCs w:val="22"/>
        </w:rPr>
        <w:t xml:space="preserve"> prostorije ukupne korisne površine </w:t>
      </w:r>
      <w:r w:rsidR="00850D2E" w:rsidRPr="00D77423">
        <w:rPr>
          <w:sz w:val="22"/>
          <w:szCs w:val="22"/>
        </w:rPr>
        <w:t>17,48</w:t>
      </w:r>
      <w:r w:rsidRPr="00D77423">
        <w:rPr>
          <w:sz w:val="22"/>
          <w:szCs w:val="22"/>
        </w:rPr>
        <w:t xml:space="preserve"> m2, na elaboratu etažiranja označeno crveno točkasto;</w:t>
      </w:r>
    </w:p>
    <w:p w:rsidRDefault="00850D2E" w:rsidP="00D37C88" w:rsidR="00940405" w:rsidRPr="00D77423">
      <w:pPr>
        <w:jc w:val="both"/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="004A5FFB" w:rsidRPr="00D77423">
        <w:rPr>
          <w:sz w:val="22"/>
          <w:szCs w:val="22"/>
        </w:rPr>
        <w:t xml:space="preserve">1/3 suvlasničkog dijela nekretnine označene kao </w:t>
      </w:r>
      <w:r w:rsidRPr="00D77423">
        <w:rPr>
          <w:b/>
          <w:sz w:val="22"/>
          <w:szCs w:val="22"/>
        </w:rPr>
        <w:t>kat</w:t>
      </w:r>
      <w:r w:rsidR="004A5FFB" w:rsidRPr="00D77423">
        <w:rPr>
          <w:b/>
          <w:sz w:val="22"/>
          <w:szCs w:val="22"/>
        </w:rPr>
        <w:t>.</w:t>
      </w:r>
      <w:r w:rsidRPr="00D77423">
        <w:rPr>
          <w:b/>
          <w:sz w:val="22"/>
          <w:szCs w:val="22"/>
        </w:rPr>
        <w:t xml:space="preserve"> čest</w:t>
      </w:r>
      <w:r w:rsidR="00940405" w:rsidRPr="00D77423">
        <w:rPr>
          <w:b/>
          <w:sz w:val="22"/>
          <w:szCs w:val="22"/>
        </w:rPr>
        <w:t>ica</w:t>
      </w:r>
      <w:r w:rsidR="004A5FFB" w:rsidRPr="00D77423">
        <w:rPr>
          <w:b/>
          <w:sz w:val="22"/>
          <w:szCs w:val="22"/>
        </w:rPr>
        <w:t xml:space="preserve"> zem.</w:t>
      </w:r>
      <w:r w:rsidRPr="00D77423">
        <w:rPr>
          <w:b/>
          <w:sz w:val="22"/>
          <w:szCs w:val="22"/>
        </w:rPr>
        <w:t xml:space="preserve"> 726/2</w:t>
      </w:r>
      <w:r w:rsidR="004A5FFB" w:rsidRPr="00D77423">
        <w:rPr>
          <w:sz w:val="22"/>
          <w:szCs w:val="22"/>
        </w:rPr>
        <w:t xml:space="preserve">, dvorište 1.269 m2, </w:t>
      </w:r>
      <w:r w:rsidR="00940405" w:rsidRPr="00D77423">
        <w:rPr>
          <w:sz w:val="22"/>
          <w:szCs w:val="22"/>
        </w:rPr>
        <w:t>z.ul. 3060 K.O. Metković</w:t>
      </w:r>
      <w:r w:rsidR="00131E0C" w:rsidRPr="00D77423">
        <w:rPr>
          <w:sz w:val="22"/>
          <w:szCs w:val="22"/>
        </w:rPr>
        <w:t>;</w:t>
      </w:r>
    </w:p>
    <w:p w:rsidRDefault="00131E0C" w:rsidP="00D37C88" w:rsidR="00131E0C" w:rsidRPr="00D77423">
      <w:pPr>
        <w:jc w:val="both"/>
        <w:rPr>
          <w:sz w:val="22"/>
          <w:szCs w:val="22"/>
        </w:rPr>
      </w:pPr>
      <w:r w:rsidRPr="00D77423">
        <w:rPr>
          <w:b/>
          <w:sz w:val="22"/>
          <w:szCs w:val="22"/>
        </w:rPr>
        <w:t>- kat. čestica zgr. 69</w:t>
      </w:r>
      <w:r w:rsidR="00D05AEA" w:rsidRPr="00D77423">
        <w:rPr>
          <w:b/>
          <w:sz w:val="22"/>
          <w:szCs w:val="22"/>
        </w:rPr>
        <w:t>53</w:t>
      </w:r>
      <w:r w:rsidRPr="00D77423">
        <w:rPr>
          <w:b/>
          <w:sz w:val="22"/>
          <w:szCs w:val="22"/>
        </w:rPr>
        <w:t>/</w:t>
      </w:r>
      <w:r w:rsidR="00D05AEA" w:rsidRPr="00D77423">
        <w:rPr>
          <w:b/>
          <w:sz w:val="22"/>
          <w:szCs w:val="22"/>
        </w:rPr>
        <w:t>11</w:t>
      </w:r>
      <w:r w:rsidRPr="00D77423">
        <w:rPr>
          <w:sz w:val="22"/>
          <w:szCs w:val="22"/>
        </w:rPr>
        <w:t xml:space="preserve">, </w:t>
      </w:r>
      <w:r w:rsidR="00D05AEA" w:rsidRPr="00D77423">
        <w:rPr>
          <w:sz w:val="22"/>
          <w:szCs w:val="22"/>
        </w:rPr>
        <w:t>zgrada</w:t>
      </w:r>
      <w:r w:rsidRPr="00D77423">
        <w:rPr>
          <w:sz w:val="22"/>
          <w:szCs w:val="22"/>
        </w:rPr>
        <w:t xml:space="preserve">, </w:t>
      </w:r>
      <w:r w:rsidR="00D05AEA" w:rsidRPr="00D77423">
        <w:rPr>
          <w:sz w:val="22"/>
          <w:szCs w:val="22"/>
        </w:rPr>
        <w:t>726</w:t>
      </w:r>
      <w:r w:rsidRPr="00D77423">
        <w:rPr>
          <w:sz w:val="22"/>
          <w:szCs w:val="22"/>
        </w:rPr>
        <w:t xml:space="preserve"> m2, z.ul. 5</w:t>
      </w:r>
      <w:r w:rsidR="00D05AEA" w:rsidRPr="00D77423">
        <w:rPr>
          <w:sz w:val="22"/>
          <w:szCs w:val="22"/>
        </w:rPr>
        <w:t>934</w:t>
      </w:r>
      <w:r w:rsidRPr="00D77423">
        <w:rPr>
          <w:sz w:val="22"/>
          <w:szCs w:val="22"/>
        </w:rPr>
        <w:t xml:space="preserve"> K.O. Metković</w:t>
      </w:r>
      <w:r w:rsidR="00D05AEA" w:rsidRPr="00D77423">
        <w:rPr>
          <w:sz w:val="22"/>
          <w:szCs w:val="22"/>
        </w:rPr>
        <w:t>;</w:t>
      </w:r>
    </w:p>
    <w:p w:rsidRDefault="00D05AEA" w:rsidP="00D05AEA" w:rsidR="00D05AEA" w:rsidRPr="00D77423">
      <w:pPr>
        <w:jc w:val="both"/>
        <w:rPr>
          <w:sz w:val="22"/>
          <w:szCs w:val="22"/>
        </w:rPr>
      </w:pPr>
      <w:r w:rsidRPr="00D77423">
        <w:rPr>
          <w:b/>
          <w:sz w:val="22"/>
          <w:szCs w:val="22"/>
        </w:rPr>
        <w:t>- kat. čestica zgr. 69</w:t>
      </w:r>
      <w:r w:rsidR="00C44299" w:rsidRPr="00D77423">
        <w:rPr>
          <w:b/>
          <w:sz w:val="22"/>
          <w:szCs w:val="22"/>
        </w:rPr>
        <w:t>8</w:t>
      </w:r>
      <w:r w:rsidRPr="00D77423">
        <w:rPr>
          <w:b/>
          <w:sz w:val="22"/>
          <w:szCs w:val="22"/>
        </w:rPr>
        <w:t>/</w:t>
      </w:r>
      <w:r w:rsidR="00C44299" w:rsidRPr="00D77423">
        <w:rPr>
          <w:b/>
          <w:sz w:val="22"/>
          <w:szCs w:val="22"/>
        </w:rPr>
        <w:t>4</w:t>
      </w:r>
      <w:r w:rsidRPr="00D77423">
        <w:rPr>
          <w:sz w:val="22"/>
          <w:szCs w:val="22"/>
        </w:rPr>
        <w:t>, zgrada, 6</w:t>
      </w:r>
      <w:r w:rsidR="00C44299" w:rsidRPr="00D77423">
        <w:rPr>
          <w:sz w:val="22"/>
          <w:szCs w:val="22"/>
        </w:rPr>
        <w:t>6</w:t>
      </w:r>
      <w:r w:rsidRPr="00D77423">
        <w:rPr>
          <w:sz w:val="22"/>
          <w:szCs w:val="22"/>
        </w:rPr>
        <w:t xml:space="preserve"> m2, z.ul. </w:t>
      </w:r>
      <w:r w:rsidR="00C44299" w:rsidRPr="00D77423">
        <w:rPr>
          <w:sz w:val="22"/>
          <w:szCs w:val="22"/>
        </w:rPr>
        <w:t>6312</w:t>
      </w:r>
      <w:r w:rsidRPr="00D77423">
        <w:rPr>
          <w:sz w:val="22"/>
          <w:szCs w:val="22"/>
        </w:rPr>
        <w:t xml:space="preserve"> K.O. Metković;</w:t>
      </w:r>
    </w:p>
    <w:p w:rsidRDefault="00C44299" w:rsidP="00C44299" w:rsidR="00C44299" w:rsidRPr="00D77423">
      <w:pPr>
        <w:jc w:val="both"/>
        <w:rPr>
          <w:sz w:val="22"/>
          <w:szCs w:val="22"/>
        </w:rPr>
      </w:pPr>
      <w:r w:rsidRPr="00D77423">
        <w:rPr>
          <w:b/>
          <w:sz w:val="22"/>
          <w:szCs w:val="22"/>
        </w:rPr>
        <w:t>- kat. čestica zgr. 698/6</w:t>
      </w:r>
      <w:r w:rsidRPr="00D77423">
        <w:rPr>
          <w:sz w:val="22"/>
          <w:szCs w:val="22"/>
        </w:rPr>
        <w:t>, zgrada, 170 m2, z.ul. 6845 K.O. Metković;</w:t>
      </w:r>
    </w:p>
    <w:p w:rsidRDefault="00D37C88" w:rsidP="00D37C88" w:rsidR="00D37C88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>održat će se dana</w:t>
      </w:r>
    </w:p>
    <w:p w:rsidRDefault="00D37C88" w:rsidP="00D37C88" w:rsidR="00D37C88" w:rsidRPr="000E2B6D">
      <w:pPr>
        <w:jc w:val="center"/>
        <w:rPr>
          <w:b/>
          <w:sz w:val="22"/>
          <w:szCs w:val="22"/>
          <w:u w:val="single"/>
        </w:rPr>
      </w:pPr>
      <w:r w:rsidRPr="000E2B6D">
        <w:rPr>
          <w:b/>
          <w:sz w:val="22"/>
          <w:szCs w:val="22"/>
          <w:u w:val="single"/>
        </w:rPr>
        <w:t>1</w:t>
      </w:r>
      <w:r w:rsidR="00A91988">
        <w:rPr>
          <w:b/>
          <w:sz w:val="22"/>
          <w:szCs w:val="22"/>
          <w:u w:val="single"/>
        </w:rPr>
        <w:t>0</w:t>
      </w:r>
      <w:r w:rsidRPr="000E2B6D">
        <w:rPr>
          <w:b/>
          <w:sz w:val="22"/>
          <w:szCs w:val="22"/>
          <w:u w:val="single"/>
        </w:rPr>
        <w:t xml:space="preserve">. </w:t>
      </w:r>
      <w:r w:rsidR="000E2B6D" w:rsidRPr="000E2B6D">
        <w:rPr>
          <w:b/>
          <w:sz w:val="22"/>
          <w:szCs w:val="22"/>
          <w:u w:val="single"/>
        </w:rPr>
        <w:t>ožujka</w:t>
      </w:r>
      <w:r w:rsidRPr="000E2B6D">
        <w:rPr>
          <w:b/>
          <w:sz w:val="22"/>
          <w:szCs w:val="22"/>
          <w:u w:val="single"/>
        </w:rPr>
        <w:t xml:space="preserve"> 201</w:t>
      </w:r>
      <w:r w:rsidR="000E2B6D" w:rsidRPr="000E2B6D">
        <w:rPr>
          <w:b/>
          <w:sz w:val="22"/>
          <w:szCs w:val="22"/>
          <w:u w:val="single"/>
        </w:rPr>
        <w:t>6</w:t>
      </w:r>
      <w:r w:rsidRPr="000E2B6D">
        <w:rPr>
          <w:b/>
          <w:sz w:val="22"/>
          <w:szCs w:val="22"/>
          <w:u w:val="single"/>
        </w:rPr>
        <w:t xml:space="preserve">. godine u </w:t>
      </w:r>
      <w:r w:rsidR="00A91988">
        <w:rPr>
          <w:b/>
          <w:sz w:val="22"/>
          <w:szCs w:val="22"/>
          <w:u w:val="single"/>
        </w:rPr>
        <w:t>11,00</w:t>
      </w:r>
      <w:r w:rsidRPr="000E2B6D">
        <w:rPr>
          <w:b/>
          <w:sz w:val="22"/>
          <w:szCs w:val="22"/>
          <w:u w:val="single"/>
        </w:rPr>
        <w:t xml:space="preserve"> sati</w:t>
      </w:r>
    </w:p>
    <w:p w:rsidRDefault="00D37C88" w:rsidP="00D37C88" w:rsidR="00D37C88" w:rsidRPr="00574016">
      <w:pPr>
        <w:rPr>
          <w:sz w:val="16"/>
          <w:szCs w:val="16"/>
        </w:rPr>
      </w:pPr>
    </w:p>
    <w:p w:rsidRDefault="00D37C88" w:rsidP="00D37C88" w:rsidR="00D37C88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 xml:space="preserve">u prostorijama ovog suda u Dubrovniku, Dr. Ante Starčevića 23, sudnica </w:t>
      </w:r>
      <w:r w:rsidR="000E2B6D">
        <w:rPr>
          <w:sz w:val="22"/>
          <w:szCs w:val="22"/>
        </w:rPr>
        <w:t>1</w:t>
      </w:r>
      <w:r w:rsidRPr="00D77423">
        <w:rPr>
          <w:sz w:val="22"/>
          <w:szCs w:val="22"/>
        </w:rPr>
        <w:t>.</w:t>
      </w:r>
    </w:p>
    <w:p w:rsidRDefault="00D37C88" w:rsidP="00D37C88" w:rsidR="00D37C88" w:rsidRPr="00D77423">
      <w:pPr>
        <w:rPr>
          <w:sz w:val="22"/>
          <w:szCs w:val="22"/>
        </w:rPr>
      </w:pPr>
    </w:p>
    <w:p w:rsidRDefault="007667B4" w:rsidP="00D37C88" w:rsidR="004843D4" w:rsidRPr="00D77423">
      <w:pPr>
        <w:rPr>
          <w:sz w:val="22"/>
          <w:szCs w:val="22"/>
        </w:rPr>
      </w:pPr>
      <w:r w:rsidRPr="00D77423">
        <w:rPr>
          <w:b/>
          <w:sz w:val="22"/>
          <w:szCs w:val="22"/>
        </w:rPr>
        <w:t>II.</w:t>
      </w:r>
      <w:r w:rsidRPr="00D77423">
        <w:rPr>
          <w:sz w:val="22"/>
          <w:szCs w:val="22"/>
        </w:rPr>
        <w:tab/>
      </w:r>
      <w:r w:rsidR="00F36D84" w:rsidRPr="00D77423">
        <w:rPr>
          <w:sz w:val="22"/>
          <w:szCs w:val="22"/>
        </w:rPr>
        <w:t xml:space="preserve">Stranke mogu priložiti odgovarajuće pisane dokaze o vrijednosti nekretnine. </w:t>
      </w:r>
    </w:p>
    <w:p w:rsidRDefault="007667B4" w:rsidP="00D37C88" w:rsidR="007667B4" w:rsidRPr="00D77423">
      <w:pPr>
        <w:rPr>
          <w:sz w:val="22"/>
          <w:szCs w:val="22"/>
        </w:rPr>
      </w:pPr>
    </w:p>
    <w:p w:rsidRDefault="007667B4" w:rsidP="00815FA5" w:rsidR="007667B4" w:rsidRPr="00D77423">
      <w:pPr>
        <w:jc w:val="both"/>
        <w:rPr>
          <w:sz w:val="22"/>
          <w:szCs w:val="22"/>
        </w:rPr>
      </w:pPr>
      <w:r w:rsidRPr="00D77423">
        <w:rPr>
          <w:b/>
          <w:sz w:val="22"/>
          <w:szCs w:val="22"/>
        </w:rPr>
        <w:t>III.</w:t>
      </w:r>
      <w:r w:rsidRPr="00D77423">
        <w:rPr>
          <w:sz w:val="22"/>
          <w:szCs w:val="22"/>
        </w:rPr>
        <w:t xml:space="preserve"> </w:t>
      </w:r>
      <w:r w:rsidRPr="00D77423">
        <w:rPr>
          <w:sz w:val="22"/>
          <w:szCs w:val="22"/>
        </w:rPr>
        <w:tab/>
        <w:t>Nalaže se stečajnom upravitelju najkasnije na ročištu dostaviti ZK izvadak</w:t>
      </w:r>
      <w:r w:rsidR="00815FA5" w:rsidRPr="00D77423">
        <w:rPr>
          <w:sz w:val="22"/>
          <w:szCs w:val="22"/>
        </w:rPr>
        <w:t xml:space="preserve"> za predmetn</w:t>
      </w:r>
      <w:r w:rsidR="00313D50" w:rsidRPr="00D77423">
        <w:rPr>
          <w:sz w:val="22"/>
          <w:szCs w:val="22"/>
        </w:rPr>
        <w:t>e</w:t>
      </w:r>
      <w:r w:rsidR="00815FA5" w:rsidRPr="00D77423">
        <w:rPr>
          <w:sz w:val="22"/>
          <w:szCs w:val="22"/>
        </w:rPr>
        <w:t xml:space="preserve"> </w:t>
      </w:r>
      <w:r w:rsidRPr="00D77423">
        <w:rPr>
          <w:sz w:val="22"/>
          <w:szCs w:val="22"/>
        </w:rPr>
        <w:t>nekretnin</w:t>
      </w:r>
      <w:r w:rsidR="00313D50" w:rsidRPr="00D77423">
        <w:rPr>
          <w:sz w:val="22"/>
          <w:szCs w:val="22"/>
        </w:rPr>
        <w:t>e</w:t>
      </w:r>
      <w:r w:rsidR="00815FA5" w:rsidRPr="00D77423">
        <w:rPr>
          <w:sz w:val="22"/>
          <w:szCs w:val="22"/>
        </w:rPr>
        <w:t xml:space="preserve"> i sve druge podatke (čl. 98. Ovršnog zakona) od značaja za uvjete prodaje</w:t>
      </w:r>
      <w:r w:rsidR="00914CD1" w:rsidRPr="00D77423">
        <w:rPr>
          <w:sz w:val="22"/>
          <w:szCs w:val="22"/>
        </w:rPr>
        <w:t xml:space="preserve"> (</w:t>
      </w:r>
      <w:r w:rsidR="00815FA5" w:rsidRPr="00D77423">
        <w:rPr>
          <w:sz w:val="22"/>
          <w:szCs w:val="22"/>
        </w:rPr>
        <w:t>da li je nekretnina slobodna od osoba i stvari,</w:t>
      </w:r>
      <w:r w:rsidR="00914CD1" w:rsidRPr="00D77423">
        <w:rPr>
          <w:sz w:val="22"/>
          <w:szCs w:val="22"/>
        </w:rPr>
        <w:t xml:space="preserve"> koristi li se odnosno da li je dana u zakup ili najam, kojoj vrsti poreza podliježe prodaja</w:t>
      </w:r>
      <w:r w:rsidR="00313D50" w:rsidRPr="00D77423">
        <w:rPr>
          <w:sz w:val="22"/>
          <w:szCs w:val="22"/>
        </w:rPr>
        <w:t xml:space="preserve"> i dr.)</w:t>
      </w:r>
      <w:r w:rsidRPr="00D77423">
        <w:rPr>
          <w:sz w:val="22"/>
          <w:szCs w:val="22"/>
        </w:rPr>
        <w:t>.</w:t>
      </w:r>
    </w:p>
    <w:p w:rsidRDefault="00F36D84" w:rsidP="00D37C88" w:rsidR="00F36D84" w:rsidRPr="00D77423">
      <w:pPr>
        <w:jc w:val="center"/>
        <w:rPr>
          <w:b/>
          <w:sz w:val="22"/>
          <w:szCs w:val="22"/>
        </w:rPr>
      </w:pPr>
    </w:p>
    <w:p w:rsidRDefault="00D37C88" w:rsidP="00D37C88" w:rsidR="00D37C88" w:rsidRPr="00D77423">
      <w:pPr>
        <w:jc w:val="center"/>
        <w:rPr>
          <w:b/>
          <w:sz w:val="22"/>
          <w:szCs w:val="22"/>
        </w:rPr>
      </w:pPr>
      <w:r w:rsidRPr="00D77423">
        <w:rPr>
          <w:b/>
          <w:sz w:val="22"/>
          <w:szCs w:val="22"/>
        </w:rPr>
        <w:t xml:space="preserve">U Dubrovniku, </w:t>
      </w:r>
      <w:r w:rsidR="00A91988">
        <w:rPr>
          <w:b/>
          <w:sz w:val="22"/>
          <w:szCs w:val="22"/>
        </w:rPr>
        <w:t xml:space="preserve">17. ožujka </w:t>
      </w:r>
      <w:r w:rsidRPr="00A91988">
        <w:rPr>
          <w:b/>
          <w:sz w:val="22"/>
          <w:szCs w:val="22"/>
        </w:rPr>
        <w:t>201</w:t>
      </w:r>
      <w:r w:rsidR="00A91988">
        <w:rPr>
          <w:b/>
          <w:sz w:val="22"/>
          <w:szCs w:val="22"/>
        </w:rPr>
        <w:t>6</w:t>
      </w:r>
      <w:r w:rsidRPr="00A91988">
        <w:rPr>
          <w:b/>
          <w:sz w:val="22"/>
          <w:szCs w:val="22"/>
        </w:rPr>
        <w:t>.</w:t>
      </w:r>
      <w:r w:rsidRPr="00D77423">
        <w:rPr>
          <w:b/>
          <w:sz w:val="22"/>
          <w:szCs w:val="22"/>
        </w:rPr>
        <w:t xml:space="preserve"> godine</w:t>
      </w:r>
    </w:p>
    <w:p w:rsidRDefault="00CE288E" w:rsidP="00D37C88" w:rsidR="00CE288E" w:rsidRPr="00D77423">
      <w:pPr>
        <w:rPr>
          <w:b/>
          <w:sz w:val="22"/>
          <w:szCs w:val="22"/>
        </w:rPr>
      </w:pPr>
    </w:p>
    <w:p w:rsidRDefault="00D37C88" w:rsidP="00D37C88" w:rsidR="00D37C88" w:rsidRPr="00D77423">
      <w:pPr>
        <w:ind w:firstLine="708" w:left="4956"/>
        <w:rPr>
          <w:b/>
          <w:sz w:val="22"/>
          <w:szCs w:val="22"/>
        </w:rPr>
      </w:pPr>
      <w:r w:rsidRPr="00D77423">
        <w:rPr>
          <w:b/>
          <w:sz w:val="22"/>
          <w:szCs w:val="22"/>
        </w:rPr>
        <w:t>Stečajni sudac:</w:t>
      </w:r>
    </w:p>
    <w:p w:rsidRDefault="00D37C88" w:rsidP="00D37C88" w:rsidR="00D37C88" w:rsidRPr="00D77423">
      <w:pPr>
        <w:rPr>
          <w:b/>
          <w:sz w:val="22"/>
          <w:szCs w:val="22"/>
        </w:rPr>
      </w:pPr>
    </w:p>
    <w:p w:rsidRDefault="00D37C88" w:rsidP="00D37C88" w:rsidR="00D37C88" w:rsidRPr="00D77423">
      <w:pPr>
        <w:ind w:firstLine="708" w:left="4956"/>
        <w:rPr>
          <w:b/>
          <w:sz w:val="22"/>
          <w:szCs w:val="22"/>
        </w:rPr>
      </w:pPr>
      <w:r w:rsidRPr="00D77423">
        <w:rPr>
          <w:b/>
          <w:sz w:val="22"/>
          <w:szCs w:val="22"/>
        </w:rPr>
        <w:t>Srđan Gavranić</w:t>
      </w:r>
    </w:p>
    <w:p w:rsidRDefault="00D37C88" w:rsidP="00D37C88" w:rsidR="00D37C88" w:rsidRPr="00D77423">
      <w:pPr>
        <w:rPr>
          <w:sz w:val="22"/>
          <w:szCs w:val="22"/>
        </w:rPr>
      </w:pPr>
    </w:p>
    <w:p w:rsidRDefault="00D37C88" w:rsidP="00D37C88" w:rsidR="00D37C88" w:rsidRPr="00D77423">
      <w:pPr>
        <w:rPr>
          <w:b/>
          <w:sz w:val="22"/>
          <w:szCs w:val="22"/>
        </w:rPr>
      </w:pPr>
    </w:p>
    <w:p w:rsidRDefault="00D37C88" w:rsidP="00D37C88" w:rsidR="00D37C88" w:rsidRPr="00D77423">
      <w:pPr>
        <w:rPr>
          <w:b/>
          <w:sz w:val="22"/>
          <w:szCs w:val="22"/>
        </w:rPr>
      </w:pPr>
      <w:r w:rsidRPr="00D77423">
        <w:rPr>
          <w:b/>
          <w:sz w:val="22"/>
          <w:szCs w:val="22"/>
        </w:rPr>
        <w:t>PRAVNA POUKA:</w:t>
      </w:r>
    </w:p>
    <w:p w:rsidRDefault="00D37C88" w:rsidP="00D37C88" w:rsidR="00D37C88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>Protiv ovog zaključka nije dopuštena žalba.</w:t>
      </w:r>
    </w:p>
    <w:p w:rsidRDefault="00D37C88" w:rsidP="00D37C88" w:rsidR="00D37C88" w:rsidRPr="00D77423">
      <w:pPr>
        <w:rPr>
          <w:sz w:val="22"/>
          <w:szCs w:val="22"/>
        </w:rPr>
      </w:pPr>
    </w:p>
    <w:p w:rsidRDefault="00D37C88" w:rsidP="00D37C88" w:rsidR="00D37C88" w:rsidRPr="00D77423">
      <w:pPr>
        <w:rPr>
          <w:sz w:val="22"/>
          <w:szCs w:val="22"/>
        </w:rPr>
      </w:pPr>
      <w:r w:rsidRPr="00D77423">
        <w:rPr>
          <w:b/>
          <w:sz w:val="22"/>
          <w:szCs w:val="22"/>
        </w:rPr>
        <w:t>DN-a</w:t>
      </w:r>
      <w:r w:rsidRPr="00D77423">
        <w:rPr>
          <w:sz w:val="22"/>
          <w:szCs w:val="22"/>
        </w:rPr>
        <w:t xml:space="preserve"> (1</w:t>
      </w:r>
      <w:r w:rsidR="00A91988">
        <w:rPr>
          <w:sz w:val="22"/>
          <w:szCs w:val="22"/>
        </w:rPr>
        <w:t>7.02</w:t>
      </w:r>
      <w:r w:rsidRPr="00D77423">
        <w:rPr>
          <w:sz w:val="22"/>
          <w:szCs w:val="22"/>
        </w:rPr>
        <w:t>.2015.g.):</w:t>
      </w:r>
    </w:p>
    <w:p w:rsidRDefault="00D37C88" w:rsidP="00D37C88" w:rsidR="00B6076D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="00B6076D" w:rsidRPr="00D77423">
        <w:rPr>
          <w:sz w:val="22"/>
          <w:szCs w:val="22"/>
        </w:rPr>
        <w:t>stečajni upravitelj,</w:t>
      </w:r>
    </w:p>
    <w:p w:rsidRDefault="002C1104" w:rsidP="004A1258" w:rsidR="004A1258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="004A1258" w:rsidRPr="00D77423">
        <w:rPr>
          <w:sz w:val="22"/>
          <w:szCs w:val="22"/>
        </w:rPr>
        <w:t>H-Abudco d.o.o.,</w:t>
      </w:r>
    </w:p>
    <w:p w:rsidRDefault="004A1258" w:rsidP="004A1258" w:rsidR="004A1258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>- Erste&amp;Steiermarkische bank d.d.</w:t>
      </w:r>
      <w:r w:rsidR="00D278F5">
        <w:rPr>
          <w:sz w:val="22"/>
          <w:szCs w:val="22"/>
        </w:rPr>
        <w:t>,</w:t>
      </w:r>
    </w:p>
    <w:p w:rsidRDefault="004A1258" w:rsidP="004A1258" w:rsidR="004A1258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>- Republika Hrvatska po ŽDO Dubrovnik, Građansko-upravni odjel,</w:t>
      </w:r>
    </w:p>
    <w:p w:rsidRDefault="004A1258" w:rsidP="007B6346" w:rsidR="004A1258" w:rsidRPr="00D77423">
      <w:pPr>
        <w:rPr>
          <w:sz w:val="22"/>
          <w:szCs w:val="22"/>
        </w:rPr>
      </w:pPr>
      <w:r w:rsidRPr="00D77423">
        <w:rPr>
          <w:sz w:val="22"/>
          <w:szCs w:val="22"/>
        </w:rPr>
        <w:t xml:space="preserve">- </w:t>
      </w:r>
      <w:r w:rsidR="007B6346">
        <w:rPr>
          <w:sz w:val="22"/>
          <w:szCs w:val="22"/>
        </w:rPr>
        <w:t>Hypo Alpe Adria bank d.d.</w:t>
      </w:r>
      <w:r w:rsidRPr="00D77423">
        <w:rPr>
          <w:sz w:val="22"/>
          <w:szCs w:val="22"/>
        </w:rPr>
        <w:t>,</w:t>
      </w:r>
    </w:p>
    <w:p w:rsidRDefault="00D77423" w:rsidP="004A1258" w:rsidR="001720E5" w:rsidRPr="00D7742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- </w:t>
      </w:r>
      <w:r w:rsidR="004A1258" w:rsidRPr="00D77423">
        <w:rPr>
          <w:sz w:val="22"/>
          <w:szCs w:val="22"/>
        </w:rPr>
        <w:t>e oglasna ploča.</w:t>
      </w: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p w:rsidRDefault="001720E5" w:rsidP="001720E5" w:rsidR="001720E5" w:rsidRPr="0041238D">
      <w:pPr>
        <w:jc w:val="both"/>
        <w:rPr>
          <w:b/>
          <w:sz w:val="22"/>
          <w:szCs w:val="22"/>
        </w:rPr>
      </w:pPr>
    </w:p>
    <w:sectPr w:rsidSect="00D77423" w:rsidR="001720E5" w:rsidRPr="0041238D">
      <w:headerReference w:type="even" r:id="rId13"/>
      <w:headerReference w:type="default" r:id="rId14"/>
      <w:pgSz w:h="16838" w:w="11906"/>
      <w:pgMar w:gutter="0" w:footer="720" w:header="720" w:left="1843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8ED" w:rsidR="009958ED">
      <w:r>
        <w:separator/>
      </w:r>
    </w:p>
  </w:endnote>
  <w:endnote w:id="0" w:type="continuationSeparator">
    <w:p w:rsidRDefault="009958ED" w:rsidR="0099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8ED" w:rsidR="009958ED">
      <w:r>
        <w:separator/>
      </w:r>
    </w:p>
  </w:footnote>
  <w:footnote w:id="0" w:type="continuationSeparator">
    <w:p w:rsidRDefault="009958ED" w:rsidR="00995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BF1" w:rsidR="00954B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F1" w:rsidP="00821053" w:rsidR="00954BF1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A1070E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954BF1" w:rsidP="004D7F48" w:rsidR="00954BF1" w:rsidRPr="00FB6E2E">
    <w:pPr>
      <w:pStyle w:val="Naslov1"/>
      <w:rPr>
        <w:sz w:val="20"/>
      </w:rPr>
    </w:pPr>
    <w:r>
      <w:tab/>
    </w:r>
    <w:r>
      <w:tab/>
    </w:r>
    <w:r w:rsidRPr="00FB6E2E">
      <w:rPr>
        <w:sz w:val="20"/>
      </w:rPr>
      <w:t>Posl.br. 6-St.</w:t>
    </w:r>
    <w:r w:rsidR="00A63A06">
      <w:rPr>
        <w:sz w:val="20"/>
      </w:rPr>
      <w:t>1</w:t>
    </w:r>
    <w:r w:rsidRPr="00FB6E2E">
      <w:rPr>
        <w:sz w:val="20"/>
      </w:rPr>
      <w:t>2/</w:t>
    </w:r>
    <w:r w:rsidR="00A63A06">
      <w:rPr>
        <w:sz w:val="20"/>
      </w:rPr>
      <w:t>20</w:t>
    </w:r>
    <w:r w:rsidRPr="00FB6E2E">
      <w:rPr>
        <w:sz w:val="20"/>
      </w:rPr>
      <w:t>12-</w:t>
    </w:r>
    <w:r>
      <w:rPr>
        <w:sz w:val="20"/>
      </w:rPr>
      <w:t>….</w:t>
    </w:r>
  </w:p>
  <w:p w:rsidRDefault="00954BF1" w:rsidR="00954B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0EE06B07"/>
    <w:multiLevelType w:val="hybridMultilevel"/>
    <w:tmpl w:val="83BC2142"/>
    <w:lvl w:tplc="CB44AE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10"/>
  </w:num>
  <w:num w:numId="7">
    <w:abstractNumId w:val="0"/>
  </w:num>
  <w:num w:numId="8">
    <w:abstractNumId w:val="3"/>
  </w:num>
  <w:num w:numId="9">
    <w:abstractNumId w:val="11"/>
  </w:num>
  <w:num w:numId="10">
    <w:abstractNumId w:val="9"/>
  </w:num>
  <w:num w:numId="11">
    <w:abstractNumId w:val="8"/>
  </w:num>
  <w:num w:numId="12">
    <w:abstractNumId w:val="4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642C9"/>
    <w:rsid w:val="00092E3A"/>
    <w:rsid w:val="000B41A2"/>
    <w:rsid w:val="000B787A"/>
    <w:rsid w:val="000C05AC"/>
    <w:rsid w:val="000D4FAC"/>
    <w:rsid w:val="000E2B6D"/>
    <w:rsid w:val="00101DA1"/>
    <w:rsid w:val="0011282D"/>
    <w:rsid w:val="00131E0C"/>
    <w:rsid w:val="00153FDC"/>
    <w:rsid w:val="001608D7"/>
    <w:rsid w:val="0016625F"/>
    <w:rsid w:val="001720E5"/>
    <w:rsid w:val="00181A48"/>
    <w:rsid w:val="001B7DBD"/>
    <w:rsid w:val="001C1755"/>
    <w:rsid w:val="0021468F"/>
    <w:rsid w:val="00214D23"/>
    <w:rsid w:val="00226054"/>
    <w:rsid w:val="002412B6"/>
    <w:rsid w:val="002467AD"/>
    <w:rsid w:val="0026142C"/>
    <w:rsid w:val="00271902"/>
    <w:rsid w:val="00292455"/>
    <w:rsid w:val="002A68BA"/>
    <w:rsid w:val="002C1104"/>
    <w:rsid w:val="002D35A8"/>
    <w:rsid w:val="002E30E4"/>
    <w:rsid w:val="002F028C"/>
    <w:rsid w:val="00300B25"/>
    <w:rsid w:val="0030441B"/>
    <w:rsid w:val="0030792A"/>
    <w:rsid w:val="00312A40"/>
    <w:rsid w:val="00313D50"/>
    <w:rsid w:val="003243BB"/>
    <w:rsid w:val="00335952"/>
    <w:rsid w:val="00377296"/>
    <w:rsid w:val="003A486E"/>
    <w:rsid w:val="003A5600"/>
    <w:rsid w:val="003B1561"/>
    <w:rsid w:val="003B1E1C"/>
    <w:rsid w:val="003C2522"/>
    <w:rsid w:val="003E3949"/>
    <w:rsid w:val="0041238D"/>
    <w:rsid w:val="00415E2E"/>
    <w:rsid w:val="00426C99"/>
    <w:rsid w:val="00447F80"/>
    <w:rsid w:val="0046498F"/>
    <w:rsid w:val="00465BA1"/>
    <w:rsid w:val="004843D4"/>
    <w:rsid w:val="004A1258"/>
    <w:rsid w:val="004A5FFB"/>
    <w:rsid w:val="004B6468"/>
    <w:rsid w:val="004C7DBB"/>
    <w:rsid w:val="004D568E"/>
    <w:rsid w:val="004D7F48"/>
    <w:rsid w:val="004F5D50"/>
    <w:rsid w:val="00506351"/>
    <w:rsid w:val="00547A0A"/>
    <w:rsid w:val="0055382E"/>
    <w:rsid w:val="0057735B"/>
    <w:rsid w:val="00583225"/>
    <w:rsid w:val="005856B7"/>
    <w:rsid w:val="00592C6D"/>
    <w:rsid w:val="005A4EC4"/>
    <w:rsid w:val="005B6E54"/>
    <w:rsid w:val="005C3F89"/>
    <w:rsid w:val="00615226"/>
    <w:rsid w:val="006449C3"/>
    <w:rsid w:val="006619ED"/>
    <w:rsid w:val="006A4C93"/>
    <w:rsid w:val="006E2403"/>
    <w:rsid w:val="006E30AD"/>
    <w:rsid w:val="006F47D5"/>
    <w:rsid w:val="0071205D"/>
    <w:rsid w:val="00713F59"/>
    <w:rsid w:val="00732EEF"/>
    <w:rsid w:val="007564B0"/>
    <w:rsid w:val="00764E34"/>
    <w:rsid w:val="007667B4"/>
    <w:rsid w:val="007943DE"/>
    <w:rsid w:val="007B6346"/>
    <w:rsid w:val="007C298D"/>
    <w:rsid w:val="007C420B"/>
    <w:rsid w:val="007E73EC"/>
    <w:rsid w:val="007F1D69"/>
    <w:rsid w:val="007F7B7D"/>
    <w:rsid w:val="00815FA5"/>
    <w:rsid w:val="00821053"/>
    <w:rsid w:val="00835733"/>
    <w:rsid w:val="00843753"/>
    <w:rsid w:val="00850D2E"/>
    <w:rsid w:val="0085439F"/>
    <w:rsid w:val="00860EA0"/>
    <w:rsid w:val="00862275"/>
    <w:rsid w:val="00880763"/>
    <w:rsid w:val="00891712"/>
    <w:rsid w:val="00895E45"/>
    <w:rsid w:val="0089626D"/>
    <w:rsid w:val="008C2D24"/>
    <w:rsid w:val="008F43F1"/>
    <w:rsid w:val="00914CD1"/>
    <w:rsid w:val="00926BE0"/>
    <w:rsid w:val="00940405"/>
    <w:rsid w:val="00940B91"/>
    <w:rsid w:val="009442FA"/>
    <w:rsid w:val="00954BF1"/>
    <w:rsid w:val="009947AD"/>
    <w:rsid w:val="009958ED"/>
    <w:rsid w:val="009F7D84"/>
    <w:rsid w:val="00A1070E"/>
    <w:rsid w:val="00A13BAB"/>
    <w:rsid w:val="00A14868"/>
    <w:rsid w:val="00A6000C"/>
    <w:rsid w:val="00A63A06"/>
    <w:rsid w:val="00A64641"/>
    <w:rsid w:val="00A91988"/>
    <w:rsid w:val="00AA199A"/>
    <w:rsid w:val="00AA5D39"/>
    <w:rsid w:val="00AA6998"/>
    <w:rsid w:val="00AE094B"/>
    <w:rsid w:val="00B10284"/>
    <w:rsid w:val="00B22BBD"/>
    <w:rsid w:val="00B31F2A"/>
    <w:rsid w:val="00B45C53"/>
    <w:rsid w:val="00B6076D"/>
    <w:rsid w:val="00B66408"/>
    <w:rsid w:val="00B81334"/>
    <w:rsid w:val="00BD31FE"/>
    <w:rsid w:val="00BE2E59"/>
    <w:rsid w:val="00BF0ABB"/>
    <w:rsid w:val="00C0646A"/>
    <w:rsid w:val="00C07ECE"/>
    <w:rsid w:val="00C149AE"/>
    <w:rsid w:val="00C30012"/>
    <w:rsid w:val="00C326D3"/>
    <w:rsid w:val="00C44299"/>
    <w:rsid w:val="00C44BF4"/>
    <w:rsid w:val="00C61DA7"/>
    <w:rsid w:val="00C839DE"/>
    <w:rsid w:val="00CA6A50"/>
    <w:rsid w:val="00CC5D9E"/>
    <w:rsid w:val="00CE288E"/>
    <w:rsid w:val="00D05AEA"/>
    <w:rsid w:val="00D068BD"/>
    <w:rsid w:val="00D23994"/>
    <w:rsid w:val="00D2789C"/>
    <w:rsid w:val="00D278F5"/>
    <w:rsid w:val="00D37C88"/>
    <w:rsid w:val="00D55EA2"/>
    <w:rsid w:val="00D77423"/>
    <w:rsid w:val="00D847DA"/>
    <w:rsid w:val="00D9256D"/>
    <w:rsid w:val="00D95D71"/>
    <w:rsid w:val="00DA3F12"/>
    <w:rsid w:val="00DB22BA"/>
    <w:rsid w:val="00DC064C"/>
    <w:rsid w:val="00DE49D9"/>
    <w:rsid w:val="00DF107A"/>
    <w:rsid w:val="00DF23F7"/>
    <w:rsid w:val="00E11618"/>
    <w:rsid w:val="00E2262F"/>
    <w:rsid w:val="00E42D4B"/>
    <w:rsid w:val="00E94A68"/>
    <w:rsid w:val="00EA56FB"/>
    <w:rsid w:val="00EB3BE9"/>
    <w:rsid w:val="00EC4DAE"/>
    <w:rsid w:val="00EC5868"/>
    <w:rsid w:val="00EC5F85"/>
    <w:rsid w:val="00EE025F"/>
    <w:rsid w:val="00EE5E8F"/>
    <w:rsid w:val="00EF661F"/>
    <w:rsid w:val="00F25542"/>
    <w:rsid w:val="00F36D84"/>
    <w:rsid w:val="00F449BE"/>
    <w:rsid w:val="00F62D6E"/>
    <w:rsid w:val="00F728E3"/>
    <w:rsid w:val="00F73CEA"/>
    <w:rsid w:val="00F76E38"/>
    <w:rsid w:val="00FB4158"/>
    <w:rsid w:val="00FB6E2E"/>
    <w:rsid w:val="00FC2EF3"/>
    <w:rsid w:val="00FC42A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70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70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70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70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B6E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70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70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70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70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St-12/2012-127</izvorni_sadrzaj>
    <derivirana_varijabla naziv="DomainObject.Oznaka_1">St-12/2012-127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Pera Budmani 10,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Pera Budmani 10, 20000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St-12/2012-127</izvorni_sadrzaj>
    <derivirana_varijabla naziv="DomainObject.PoslovniBrojDokumenta_1">St-12/2012-127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2EAE6-BDA6-4A47-A577-042E049AC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867</properties:Words>
  <properties:Characters>4638</properties:Characters>
  <properties:Lines>102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2015-11-12T09:25:00Z</dcterms:created>
  <dc:creator>Ante Kačić</dc:creator>
  <cp:lastModifiedBy>Srđan Gavranić</cp:lastModifiedBy>
  <cp:lastPrinted>2016-02-17T08:40:00Z</cp:lastPrinted>
  <dcterms:modified xmlns:xsi="http://www.w3.org/2001/XMLSchema-instance" xsi:type="dcterms:W3CDTF">2016-02-17T08:41:00Z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St-12/2012-127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