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951EA1" w:rsidP="00951EA1" w:rsidRDefault="00951EA1" w14:paraId="550f92a" w14:textId="550f92a">
      <w:pPr>
        <w:spacing w:line="240" w:lineRule="auto"/>
        <w15:collapsed w:val="false"/>
      </w:pPr>
      <w:bookmarkStart w:name="_GoBack" w:id="0"/>
      <w:bookmarkEnd w:id="0"/>
      <w:r>
        <w:t xml:space="preserve">Stečajna upraviteljica stečajne mase </w:t>
      </w:r>
      <w:r w:rsidR="00805334">
        <w:t xml:space="preserve"> iza VESNA</w:t>
      </w:r>
      <w:r>
        <w:t xml:space="preserve"> d.o.o.</w:t>
      </w:r>
      <w:r w:rsidR="00805334">
        <w:t xml:space="preserve"> u stečaju, Zagreb, </w:t>
      </w:r>
      <w:proofErr w:type="spellStart"/>
      <w:r w:rsidR="00805334">
        <w:t>M.Haberlea</w:t>
      </w:r>
      <w:proofErr w:type="spellEnd"/>
      <w:r w:rsidR="00805334">
        <w:t xml:space="preserve"> 10</w:t>
      </w:r>
      <w:r>
        <w:t xml:space="preserve">, </w:t>
      </w:r>
      <w:r w:rsidR="00805334">
        <w:t xml:space="preserve"> OIB 84968694707 </w:t>
      </w:r>
      <w:r>
        <w:t>na temelju rješenja stečajnog suca a sukladno čl. 192 i 199 Stečajnog zako</w:t>
      </w:r>
      <w:r w:rsidR="00805334">
        <w:t>na u stečajnom postupku St – 728/2012</w:t>
      </w:r>
      <w:r>
        <w:t xml:space="preserve"> Trgovački sud u Zagrebu objavljuje</w:t>
      </w:r>
    </w:p>
    <w:p w:rsidR="00951EA1" w:rsidP="00951EA1" w:rsidRDefault="00951EA1">
      <w:pPr>
        <w:spacing w:line="240" w:lineRule="auto"/>
      </w:pPr>
    </w:p>
    <w:p w:rsidR="00951EA1" w:rsidP="00951EA1" w:rsidRDefault="00951EA1">
      <w:pPr>
        <w:spacing w:line="240" w:lineRule="auto"/>
        <w:jc w:val="center"/>
      </w:pPr>
      <w:r>
        <w:t>DIOBNI POPIS – NAKNADNA DIOBA</w:t>
      </w:r>
    </w:p>
    <w:p w:rsidR="00951EA1" w:rsidP="00951EA1" w:rsidRDefault="00951EA1">
      <w:pPr>
        <w:spacing w:line="240" w:lineRule="auto"/>
        <w:jc w:val="center"/>
      </w:pPr>
      <w:r>
        <w:t xml:space="preserve">VJEROVNIKA – </w:t>
      </w:r>
      <w:r w:rsidR="00805334">
        <w:t xml:space="preserve"> I </w:t>
      </w:r>
      <w:r>
        <w:t>VIŠI ISPLATNI RED</w:t>
      </w:r>
    </w:p>
    <w:p w:rsidR="00951EA1" w:rsidP="007076C6" w:rsidRDefault="00951EA1">
      <w:pPr>
        <w:spacing w:line="240" w:lineRule="auto"/>
      </w:pPr>
    </w:p>
    <w:tbl>
      <w:tblPr>
        <w:tblW w:w="4458" w:type="pct"/>
        <w:tblLook w:firstRow="1" w:lastRow="0" w:firstColumn="1" w:lastColumn="0" w:noHBand="0" w:noVBand="0" w:val="00A0"/>
      </w:tblPr>
      <w:tblGrid>
        <w:gridCol w:w="891"/>
        <w:gridCol w:w="1702"/>
        <w:gridCol w:w="2221"/>
        <w:gridCol w:w="1929"/>
        <w:gridCol w:w="1465"/>
        <w:gridCol w:w="1589"/>
      </w:tblGrid>
      <w:tr w:rsidRPr="008B578F" w:rsidR="0001030F" w:rsidTr="0001030F">
        <w:trPr>
          <w:trHeight w:val="340"/>
        </w:trPr>
        <w:tc>
          <w:tcPr>
            <w:tcW w:w="4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:rsidRPr="00FD2526" w:rsidR="0001030F" w:rsidP="00FD2526" w:rsidRDefault="0001030F">
            <w:pPr>
              <w:spacing w:after="0" w:line="240" w:lineRule="auto"/>
              <w:rPr>
                <w:rFonts w:ascii="Arial Narrow" w:hAnsi="Arial Narrow" w:cs="Arial Narrow"/>
                <w:b/>
                <w:bCs/>
                <w:sz w:val="20"/>
                <w:szCs w:val="20"/>
                <w:lang w:eastAsia="hr-HR"/>
              </w:rPr>
            </w:pPr>
            <w:r w:rsidRPr="00FD2526">
              <w:rPr>
                <w:rFonts w:ascii="Arial Narrow" w:hAnsi="Arial Narrow" w:cs="Arial Narrow"/>
                <w:b/>
                <w:bCs/>
                <w:sz w:val="20"/>
                <w:szCs w:val="20"/>
                <w:lang w:eastAsia="hr-HR"/>
              </w:rPr>
              <w:t>RED.BR.</w:t>
            </w:r>
          </w:p>
        </w:tc>
        <w:tc>
          <w:tcPr>
            <w:tcW w:w="86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:rsidRPr="00FD2526" w:rsidR="0001030F" w:rsidP="00FD2526" w:rsidRDefault="0001030F">
            <w:pPr>
              <w:spacing w:after="0" w:line="240" w:lineRule="auto"/>
              <w:rPr>
                <w:rFonts w:ascii="Arial Narrow" w:hAnsi="Arial Narrow" w:cs="Arial Narrow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  <w:lang w:eastAsia="hr-HR"/>
              </w:rPr>
              <w:t xml:space="preserve">Naziv vjerovnika </w:t>
            </w:r>
          </w:p>
        </w:tc>
        <w:tc>
          <w:tcPr>
            <w:tcW w:w="113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:rsidRPr="00FD2526" w:rsidR="0001030F" w:rsidP="00FD2526" w:rsidRDefault="0001030F">
            <w:pPr>
              <w:spacing w:after="0" w:line="240" w:lineRule="auto"/>
              <w:rPr>
                <w:rFonts w:ascii="Arial Narrow" w:hAnsi="Arial Narrow" w:cs="Arial Narrow"/>
                <w:b/>
                <w:bCs/>
                <w:sz w:val="20"/>
                <w:szCs w:val="20"/>
                <w:lang w:eastAsia="hr-HR"/>
              </w:rPr>
            </w:pPr>
            <w:r w:rsidRPr="00FD2526">
              <w:rPr>
                <w:rFonts w:ascii="Arial Narrow" w:hAnsi="Arial Narrow" w:cs="Arial Narrow"/>
                <w:b/>
                <w:bCs/>
                <w:sz w:val="20"/>
                <w:szCs w:val="20"/>
                <w:lang w:eastAsia="hr-HR"/>
              </w:rPr>
              <w:t xml:space="preserve">UKUPNO </w:t>
            </w:r>
            <w:proofErr w:type="spellStart"/>
            <w:r w:rsidRPr="00FD2526">
              <w:rPr>
                <w:rFonts w:ascii="Arial Narrow" w:hAnsi="Arial Narrow" w:cs="Arial Narrow"/>
                <w:b/>
                <w:bCs/>
                <w:sz w:val="20"/>
                <w:szCs w:val="20"/>
                <w:lang w:eastAsia="hr-HR"/>
              </w:rPr>
              <w:t>PRIZ.TRAŽBINE</w:t>
            </w:r>
            <w:proofErr w:type="spellEnd"/>
          </w:p>
        </w:tc>
        <w:tc>
          <w:tcPr>
            <w:tcW w:w="98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:rsidR="0001030F" w:rsidP="00FD2526" w:rsidRDefault="0001030F">
            <w:pPr>
              <w:spacing w:after="0" w:line="240" w:lineRule="auto"/>
              <w:rPr>
                <w:rFonts w:ascii="Arial Narrow" w:hAnsi="Arial Narrow" w:cs="Arial Narrow"/>
                <w:b/>
                <w:bCs/>
                <w:sz w:val="20"/>
                <w:szCs w:val="20"/>
                <w:lang w:eastAsia="hr-HR"/>
              </w:rPr>
            </w:pPr>
            <w:r w:rsidRPr="00FD2526">
              <w:rPr>
                <w:rFonts w:ascii="Arial Narrow" w:hAnsi="Arial Narrow" w:cs="Arial Narrow"/>
                <w:b/>
                <w:bCs/>
                <w:sz w:val="20"/>
                <w:szCs w:val="20"/>
                <w:lang w:eastAsia="hr-HR"/>
              </w:rPr>
              <w:t>UKUPNO ISPLAĆENO</w:t>
            </w:r>
            <w:r>
              <w:rPr>
                <w:rFonts w:ascii="Arial Narrow" w:hAnsi="Arial Narrow" w:cs="Arial Narrow"/>
                <w:b/>
                <w:bCs/>
                <w:sz w:val="20"/>
                <w:szCs w:val="20"/>
                <w:lang w:eastAsia="hr-HR"/>
              </w:rPr>
              <w:t xml:space="preserve"> </w:t>
            </w:r>
          </w:p>
          <w:p w:rsidRPr="00FD2526" w:rsidR="0001030F" w:rsidP="00FD2526" w:rsidRDefault="0001030F">
            <w:pPr>
              <w:spacing w:after="0" w:line="240" w:lineRule="auto"/>
              <w:rPr>
                <w:rFonts w:ascii="Arial Narrow" w:hAnsi="Arial Narrow" w:cs="Arial Narrow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  <w:lang w:eastAsia="hr-HR"/>
              </w:rPr>
              <w:t>U PRETHOD. DIOBI</w:t>
            </w:r>
          </w:p>
        </w:tc>
        <w:tc>
          <w:tcPr>
            <w:tcW w:w="74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:rsidR="00AD2620" w:rsidP="00FD2526" w:rsidRDefault="00AD2620">
            <w:pPr>
              <w:spacing w:after="0" w:line="240" w:lineRule="auto"/>
              <w:rPr>
                <w:rFonts w:ascii="Arial Narrow" w:hAnsi="Arial Narrow" w:cs="Arial Narrow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  <w:lang w:eastAsia="hr-HR"/>
              </w:rPr>
              <w:t>UK: POSTOTAK</w:t>
            </w:r>
          </w:p>
          <w:p w:rsidRPr="00FD2526" w:rsidR="0001030F" w:rsidP="00FD2526" w:rsidRDefault="00AD2620">
            <w:pPr>
              <w:spacing w:after="0" w:line="240" w:lineRule="auto"/>
              <w:rPr>
                <w:rFonts w:ascii="Arial Narrow" w:hAnsi="Arial Narrow" w:cs="Arial Narrow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  <w:lang w:eastAsia="hr-HR"/>
              </w:rPr>
              <w:t>NAMIRENJA</w:t>
            </w:r>
          </w:p>
        </w:tc>
        <w:tc>
          <w:tcPr>
            <w:tcW w:w="81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:rsidRPr="00FD2526" w:rsidR="0001030F" w:rsidP="00FD2526" w:rsidRDefault="0001030F">
            <w:pPr>
              <w:spacing w:after="0" w:line="240" w:lineRule="auto"/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  <w:lang w:eastAsia="hr-HR"/>
              </w:rPr>
            </w:pPr>
            <w:r w:rsidRPr="00FD2526">
              <w:rPr>
                <w:rFonts w:ascii="Arial Narrow" w:hAnsi="Arial Narrow" w:cs="Arial Narrow"/>
                <w:b/>
                <w:bCs/>
                <w:sz w:val="20"/>
                <w:szCs w:val="20"/>
                <w:lang w:eastAsia="hr-HR"/>
              </w:rPr>
              <w:t>IZNOS ZA ISPLATU</w:t>
            </w:r>
            <w:r w:rsidR="00CE3C46">
              <w:rPr>
                <w:rFonts w:ascii="Arial Narrow" w:hAnsi="Arial Narrow" w:cs="Arial Narrow"/>
                <w:b/>
                <w:bCs/>
                <w:sz w:val="20"/>
                <w:szCs w:val="20"/>
                <w:lang w:eastAsia="hr-HR"/>
              </w:rPr>
              <w:t xml:space="preserve"> u  ovoj diobi</w:t>
            </w:r>
          </w:p>
        </w:tc>
      </w:tr>
      <w:tr w:rsidRPr="008B578F" w:rsidR="0001030F" w:rsidTr="0001030F">
        <w:trPr>
          <w:trHeight w:val="340"/>
        </w:trPr>
        <w:tc>
          <w:tcPr>
            <w:tcW w:w="455" w:type="pct"/>
            <w:tcBorders>
              <w:top w:val="nil"/>
              <w:left w:val="single" w:color="auto" w:sz="4" w:space="0"/>
              <w:bottom w:val="double" w:color="auto" w:sz="6" w:space="0"/>
              <w:right w:val="single" w:color="auto" w:sz="4" w:space="0"/>
            </w:tcBorders>
            <w:noWrap/>
            <w:vAlign w:val="bottom"/>
          </w:tcPr>
          <w:p w:rsidRPr="00FD2526" w:rsidR="0001030F" w:rsidP="00FD2526" w:rsidRDefault="0001030F">
            <w:pPr>
              <w:spacing w:after="0" w:line="240" w:lineRule="auto"/>
              <w:jc w:val="center"/>
              <w:rPr>
                <w:rFonts w:ascii="Arial Narrow" w:hAnsi="Arial Narrow" w:cs="Arial Narrow"/>
                <w:sz w:val="20"/>
                <w:szCs w:val="20"/>
                <w:lang w:eastAsia="hr-HR"/>
              </w:rPr>
            </w:pPr>
            <w:r w:rsidRPr="00FD2526">
              <w:rPr>
                <w:rFonts w:ascii="Arial Narrow" w:hAnsi="Arial Narrow" w:cs="Arial Narrow"/>
                <w:sz w:val="20"/>
                <w:szCs w:val="20"/>
                <w:lang w:eastAsia="hr-HR"/>
              </w:rPr>
              <w:t>1</w:t>
            </w:r>
          </w:p>
        </w:tc>
        <w:tc>
          <w:tcPr>
            <w:tcW w:w="869" w:type="pct"/>
            <w:tcBorders>
              <w:top w:val="nil"/>
              <w:left w:val="nil"/>
              <w:bottom w:val="double" w:color="auto" w:sz="6" w:space="0"/>
              <w:right w:val="single" w:color="auto" w:sz="4" w:space="0"/>
            </w:tcBorders>
            <w:noWrap/>
            <w:vAlign w:val="bottom"/>
          </w:tcPr>
          <w:p w:rsidRPr="00FD2526" w:rsidR="0001030F" w:rsidP="00FD2526" w:rsidRDefault="0001030F">
            <w:pPr>
              <w:spacing w:after="0" w:line="240" w:lineRule="auto"/>
              <w:jc w:val="center"/>
              <w:rPr>
                <w:rFonts w:ascii="Arial Narrow" w:hAnsi="Arial Narrow" w:cs="Arial Narrow"/>
                <w:sz w:val="20"/>
                <w:szCs w:val="20"/>
                <w:lang w:eastAsia="hr-HR"/>
              </w:rPr>
            </w:pPr>
            <w:r w:rsidRPr="00FD2526">
              <w:rPr>
                <w:rFonts w:ascii="Arial Narrow" w:hAnsi="Arial Narrow" w:cs="Arial Narrow"/>
                <w:sz w:val="20"/>
                <w:szCs w:val="20"/>
                <w:lang w:eastAsia="hr-HR"/>
              </w:rPr>
              <w:t>2</w:t>
            </w:r>
          </w:p>
        </w:tc>
        <w:tc>
          <w:tcPr>
            <w:tcW w:w="1134" w:type="pct"/>
            <w:tcBorders>
              <w:top w:val="nil"/>
              <w:left w:val="nil"/>
              <w:bottom w:val="double" w:color="auto" w:sz="6" w:space="0"/>
              <w:right w:val="single" w:color="auto" w:sz="4" w:space="0"/>
            </w:tcBorders>
            <w:noWrap/>
            <w:vAlign w:val="bottom"/>
          </w:tcPr>
          <w:p w:rsidRPr="00FD2526" w:rsidR="0001030F" w:rsidP="00FD2526" w:rsidRDefault="0001030F">
            <w:pPr>
              <w:spacing w:after="0" w:line="240" w:lineRule="auto"/>
              <w:jc w:val="center"/>
              <w:rPr>
                <w:rFonts w:ascii="Arial Narrow" w:hAnsi="Arial Narrow" w:cs="Arial Narrow"/>
                <w:sz w:val="20"/>
                <w:szCs w:val="20"/>
                <w:lang w:eastAsia="hr-HR"/>
              </w:rPr>
            </w:pPr>
            <w:r w:rsidRPr="00FD2526">
              <w:rPr>
                <w:rFonts w:ascii="Arial Narrow" w:hAnsi="Arial Narrow" w:cs="Arial Narrow"/>
                <w:sz w:val="20"/>
                <w:szCs w:val="20"/>
                <w:lang w:eastAsia="hr-HR"/>
              </w:rPr>
              <w:t>3</w:t>
            </w:r>
          </w:p>
        </w:tc>
        <w:tc>
          <w:tcPr>
            <w:tcW w:w="984" w:type="pct"/>
            <w:tcBorders>
              <w:top w:val="nil"/>
              <w:left w:val="nil"/>
              <w:bottom w:val="double" w:color="auto" w:sz="6" w:space="0"/>
              <w:right w:val="single" w:color="auto" w:sz="4" w:space="0"/>
            </w:tcBorders>
            <w:noWrap/>
            <w:vAlign w:val="bottom"/>
          </w:tcPr>
          <w:p w:rsidRPr="00FD2526" w:rsidR="0001030F" w:rsidP="00FD2526" w:rsidRDefault="0001030F">
            <w:pPr>
              <w:spacing w:after="0" w:line="240" w:lineRule="auto"/>
              <w:jc w:val="center"/>
              <w:rPr>
                <w:rFonts w:ascii="Arial Narrow" w:hAnsi="Arial Narrow" w:cs="Arial Narrow"/>
                <w:sz w:val="20"/>
                <w:szCs w:val="20"/>
                <w:lang w:eastAsia="hr-HR"/>
              </w:rPr>
            </w:pPr>
            <w:r w:rsidRPr="00FD2526">
              <w:rPr>
                <w:rFonts w:ascii="Arial Narrow" w:hAnsi="Arial Narrow" w:cs="Arial Narrow"/>
                <w:sz w:val="20"/>
                <w:szCs w:val="20"/>
                <w:lang w:eastAsia="hr-HR"/>
              </w:rPr>
              <w:t>4</w:t>
            </w:r>
          </w:p>
        </w:tc>
        <w:tc>
          <w:tcPr>
            <w:tcW w:w="747" w:type="pct"/>
            <w:tcBorders>
              <w:top w:val="nil"/>
              <w:left w:val="nil"/>
              <w:bottom w:val="double" w:color="auto" w:sz="6" w:space="0"/>
              <w:right w:val="single" w:color="auto" w:sz="4" w:space="0"/>
            </w:tcBorders>
            <w:noWrap/>
            <w:vAlign w:val="bottom"/>
          </w:tcPr>
          <w:p w:rsidRPr="00FD2526" w:rsidR="0001030F" w:rsidP="00FD2526" w:rsidRDefault="0001030F">
            <w:pPr>
              <w:spacing w:after="0" w:line="240" w:lineRule="auto"/>
              <w:jc w:val="center"/>
              <w:rPr>
                <w:rFonts w:ascii="Arial Narrow" w:hAnsi="Arial Narrow" w:cs="Arial Narrow"/>
                <w:sz w:val="20"/>
                <w:szCs w:val="20"/>
                <w:lang w:eastAsia="hr-HR"/>
              </w:rPr>
            </w:pPr>
            <w:r w:rsidRPr="00FD2526">
              <w:rPr>
                <w:rFonts w:ascii="Arial Narrow" w:hAnsi="Arial Narrow" w:cs="Arial Narrow"/>
                <w:sz w:val="20"/>
                <w:szCs w:val="20"/>
                <w:lang w:eastAsia="hr-HR"/>
              </w:rPr>
              <w:t>5</w:t>
            </w:r>
          </w:p>
        </w:tc>
        <w:tc>
          <w:tcPr>
            <w:tcW w:w="811" w:type="pct"/>
            <w:tcBorders>
              <w:top w:val="nil"/>
              <w:left w:val="nil"/>
              <w:bottom w:val="double" w:color="auto" w:sz="6" w:space="0"/>
              <w:right w:val="single" w:color="auto" w:sz="4" w:space="0"/>
            </w:tcBorders>
            <w:vAlign w:val="bottom"/>
          </w:tcPr>
          <w:p w:rsidRPr="00FD2526" w:rsidR="0001030F" w:rsidP="00FD2526" w:rsidRDefault="0001030F">
            <w:pPr>
              <w:spacing w:after="0" w:line="240" w:lineRule="auto"/>
              <w:jc w:val="center"/>
              <w:rPr>
                <w:rFonts w:ascii="Arial Narrow" w:hAnsi="Arial Narrow" w:cs="Arial Narrow"/>
                <w:sz w:val="20"/>
                <w:szCs w:val="20"/>
                <w:lang w:eastAsia="hr-HR"/>
              </w:rPr>
            </w:pPr>
          </w:p>
        </w:tc>
      </w:tr>
      <w:tr w:rsidRPr="008B578F" w:rsidR="0001030F" w:rsidTr="0001030F">
        <w:trPr>
          <w:trHeight w:val="340"/>
        </w:trPr>
        <w:tc>
          <w:tcPr>
            <w:tcW w:w="45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:rsidRPr="00FD2526" w:rsidR="0001030F" w:rsidP="00FD2526" w:rsidRDefault="0001030F">
            <w:pPr>
              <w:spacing w:after="0" w:line="240" w:lineRule="auto"/>
              <w:rPr>
                <w:rFonts w:ascii="Arial Narrow" w:hAnsi="Arial Narrow" w:cs="Arial Narrow"/>
                <w:sz w:val="20"/>
                <w:szCs w:val="20"/>
                <w:lang w:eastAsia="hr-HR"/>
              </w:rPr>
            </w:pPr>
            <w:r w:rsidRPr="00FD2526">
              <w:rPr>
                <w:rFonts w:ascii="Arial Narrow" w:hAnsi="Arial Narrow" w:cs="Arial Narrow"/>
                <w:sz w:val="20"/>
                <w:szCs w:val="20"/>
                <w:lang w:eastAsia="hr-HR"/>
              </w:rPr>
              <w:t>1.</w:t>
            </w:r>
          </w:p>
        </w:tc>
        <w:tc>
          <w:tcPr>
            <w:tcW w:w="8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:rsidR="0001030F" w:rsidP="00FD2526" w:rsidRDefault="0001030F">
            <w:pPr>
              <w:spacing w:after="0" w:line="240" w:lineRule="auto"/>
              <w:rPr>
                <w:rFonts w:ascii="Arial Narrow" w:hAnsi="Arial Narrow" w:cs="Arial Narrow"/>
                <w:sz w:val="20"/>
                <w:szCs w:val="20"/>
                <w:lang w:eastAsia="hr-HR"/>
              </w:rPr>
            </w:pPr>
            <w:r>
              <w:rPr>
                <w:rFonts w:ascii="Arial Narrow" w:hAnsi="Arial Narrow" w:cs="Arial Narrow"/>
                <w:sz w:val="20"/>
                <w:szCs w:val="20"/>
                <w:lang w:eastAsia="hr-HR"/>
              </w:rPr>
              <w:t>Min.Financija.Porez.</w:t>
            </w:r>
          </w:p>
          <w:p w:rsidRPr="00FD2526" w:rsidR="0001030F" w:rsidP="00FD2526" w:rsidRDefault="0001030F">
            <w:pPr>
              <w:spacing w:after="0" w:line="240" w:lineRule="auto"/>
              <w:rPr>
                <w:rFonts w:ascii="Arial Narrow" w:hAnsi="Arial Narrow" w:cs="Arial Narrow"/>
                <w:sz w:val="20"/>
                <w:szCs w:val="20"/>
                <w:lang w:eastAsia="hr-HR"/>
              </w:rPr>
            </w:pPr>
            <w:r>
              <w:rPr>
                <w:rFonts w:ascii="Arial Narrow" w:hAnsi="Arial Narrow" w:cs="Arial Narrow"/>
                <w:sz w:val="20"/>
                <w:szCs w:val="20"/>
                <w:lang w:eastAsia="hr-HR"/>
              </w:rPr>
              <w:t>uprava</w:t>
            </w:r>
          </w:p>
        </w:tc>
        <w:tc>
          <w:tcPr>
            <w:tcW w:w="113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:rsidRPr="00FD2526" w:rsidR="0001030F" w:rsidP="00FD2526" w:rsidRDefault="0001030F">
            <w:pPr>
              <w:spacing w:after="0" w:line="240" w:lineRule="auto"/>
              <w:jc w:val="right"/>
              <w:rPr>
                <w:rFonts w:ascii="Arial Narrow" w:hAnsi="Arial Narrow" w:cs="Arial Narrow"/>
                <w:sz w:val="20"/>
                <w:szCs w:val="20"/>
                <w:lang w:eastAsia="hr-HR"/>
              </w:rPr>
            </w:pPr>
            <w:r>
              <w:rPr>
                <w:rFonts w:ascii="Arial Narrow" w:hAnsi="Arial Narrow" w:cs="Arial Narrow"/>
                <w:sz w:val="20"/>
                <w:szCs w:val="20"/>
                <w:lang w:eastAsia="hr-HR"/>
              </w:rPr>
              <w:t>883.813,67</w:t>
            </w:r>
          </w:p>
        </w:tc>
        <w:tc>
          <w:tcPr>
            <w:tcW w:w="98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:rsidRPr="00FD2526" w:rsidR="0001030F" w:rsidP="00FD2526" w:rsidRDefault="0001030F">
            <w:pPr>
              <w:spacing w:after="0" w:line="240" w:lineRule="auto"/>
              <w:jc w:val="right"/>
              <w:rPr>
                <w:rFonts w:ascii="Arial Narrow" w:hAnsi="Arial Narrow" w:cs="Arial Narrow"/>
                <w:sz w:val="20"/>
                <w:szCs w:val="20"/>
                <w:lang w:eastAsia="hr-HR"/>
              </w:rPr>
            </w:pPr>
            <w:r>
              <w:rPr>
                <w:rFonts w:ascii="Arial Narrow" w:hAnsi="Arial Narrow" w:cs="Arial Narrow"/>
                <w:sz w:val="20"/>
                <w:szCs w:val="20"/>
                <w:lang w:eastAsia="hr-HR"/>
              </w:rPr>
              <w:t>124.488,32</w:t>
            </w:r>
          </w:p>
        </w:tc>
        <w:tc>
          <w:tcPr>
            <w:tcW w:w="74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:rsidRPr="00FD2526" w:rsidR="0001030F" w:rsidP="00FD2526" w:rsidRDefault="00AD2620">
            <w:pPr>
              <w:spacing w:after="0" w:line="240" w:lineRule="auto"/>
              <w:jc w:val="right"/>
              <w:rPr>
                <w:rFonts w:ascii="Arial Narrow" w:hAnsi="Arial Narrow" w:cs="Arial Narrow"/>
                <w:sz w:val="20"/>
                <w:szCs w:val="20"/>
                <w:lang w:eastAsia="hr-HR"/>
              </w:rPr>
            </w:pPr>
            <w:r>
              <w:rPr>
                <w:rFonts w:ascii="Arial Narrow" w:hAnsi="Arial Narrow" w:cs="Arial Narrow"/>
                <w:sz w:val="20"/>
                <w:szCs w:val="20"/>
                <w:lang w:eastAsia="hr-HR"/>
              </w:rPr>
              <w:t>27,35</w:t>
            </w:r>
          </w:p>
        </w:tc>
        <w:tc>
          <w:tcPr>
            <w:tcW w:w="8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:rsidRPr="00FD2526" w:rsidR="0001030F" w:rsidP="00FD2526" w:rsidRDefault="0001030F">
            <w:pPr>
              <w:spacing w:after="0" w:line="240" w:lineRule="auto"/>
              <w:jc w:val="right"/>
              <w:rPr>
                <w:rFonts w:ascii="Arial Narrow" w:hAnsi="Arial Narrow" w:cs="Arial Narrow"/>
                <w:sz w:val="20"/>
                <w:szCs w:val="20"/>
                <w:lang w:eastAsia="hr-HR"/>
              </w:rPr>
            </w:pPr>
            <w:r>
              <w:rPr>
                <w:rFonts w:ascii="Arial Narrow" w:hAnsi="Arial Narrow" w:cs="Arial Narrow"/>
                <w:sz w:val="20"/>
                <w:szCs w:val="20"/>
                <w:lang w:eastAsia="hr-HR"/>
              </w:rPr>
              <w:t>117.211,69</w:t>
            </w:r>
            <w:r w:rsidR="004C587B">
              <w:rPr>
                <w:rFonts w:ascii="Arial Narrow" w:hAnsi="Arial Narrow" w:cs="Arial Narrow"/>
                <w:sz w:val="20"/>
                <w:szCs w:val="20"/>
                <w:lang w:eastAsia="hr-HR"/>
              </w:rPr>
              <w:t xml:space="preserve"> ili 13,26%</w:t>
            </w:r>
          </w:p>
        </w:tc>
      </w:tr>
      <w:tr w:rsidRPr="008B578F" w:rsidR="0001030F" w:rsidTr="0001030F">
        <w:trPr>
          <w:trHeight w:val="340"/>
        </w:trPr>
        <w:tc>
          <w:tcPr>
            <w:tcW w:w="45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:rsidRPr="00FD2526" w:rsidR="0001030F" w:rsidP="00FD2526" w:rsidRDefault="0001030F">
            <w:pPr>
              <w:spacing w:after="0" w:line="240" w:lineRule="auto"/>
              <w:rPr>
                <w:rFonts w:ascii="Arial Narrow" w:hAnsi="Arial Narrow" w:cs="Arial Narrow"/>
                <w:sz w:val="20"/>
                <w:szCs w:val="20"/>
                <w:lang w:eastAsia="hr-HR"/>
              </w:rPr>
            </w:pPr>
            <w:r w:rsidRPr="00FD2526">
              <w:rPr>
                <w:rFonts w:ascii="Arial Narrow" w:hAnsi="Arial Narrow" w:cs="Arial Narrow"/>
                <w:sz w:val="20"/>
                <w:szCs w:val="20"/>
                <w:lang w:eastAsia="hr-HR"/>
              </w:rPr>
              <w:t>2.</w:t>
            </w:r>
          </w:p>
        </w:tc>
        <w:tc>
          <w:tcPr>
            <w:tcW w:w="8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:rsidRPr="00FD2526" w:rsidR="0001030F" w:rsidP="00FD2526" w:rsidRDefault="0001030F">
            <w:pPr>
              <w:spacing w:after="0" w:line="240" w:lineRule="auto"/>
              <w:rPr>
                <w:rFonts w:ascii="Arial Narrow" w:hAnsi="Arial Narrow" w:cs="Arial Narrow"/>
                <w:sz w:val="20"/>
                <w:szCs w:val="20"/>
                <w:lang w:eastAsia="hr-HR"/>
              </w:rPr>
            </w:pPr>
            <w:r>
              <w:rPr>
                <w:rFonts w:ascii="Arial Narrow" w:hAnsi="Arial Narrow" w:cs="Arial Narrow"/>
                <w:sz w:val="20"/>
                <w:szCs w:val="20"/>
                <w:lang w:eastAsia="hr-HR"/>
              </w:rPr>
              <w:t>Hrvatske vode</w:t>
            </w:r>
          </w:p>
        </w:tc>
        <w:tc>
          <w:tcPr>
            <w:tcW w:w="113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:rsidRPr="00FD2526" w:rsidR="0001030F" w:rsidP="00FD2526" w:rsidRDefault="0001030F">
            <w:pPr>
              <w:spacing w:after="0" w:line="240" w:lineRule="auto"/>
              <w:jc w:val="right"/>
              <w:rPr>
                <w:rFonts w:ascii="Arial Narrow" w:hAnsi="Arial Narrow" w:cs="Arial Narrow"/>
                <w:sz w:val="20"/>
                <w:szCs w:val="20"/>
                <w:lang w:eastAsia="hr-HR"/>
              </w:rPr>
            </w:pPr>
            <w:r w:rsidRPr="00FD2526">
              <w:rPr>
                <w:rFonts w:ascii="Arial Narrow" w:hAnsi="Arial Narrow" w:cs="Arial Narrow"/>
                <w:sz w:val="20"/>
                <w:szCs w:val="20"/>
                <w:lang w:eastAsia="hr-HR"/>
              </w:rPr>
              <w:t>7</w:t>
            </w:r>
            <w:r>
              <w:rPr>
                <w:rFonts w:ascii="Arial Narrow" w:hAnsi="Arial Narrow" w:cs="Arial Narrow"/>
                <w:sz w:val="20"/>
                <w:szCs w:val="20"/>
                <w:lang w:eastAsia="hr-HR"/>
              </w:rPr>
              <w:t>2.372,96</w:t>
            </w:r>
          </w:p>
        </w:tc>
        <w:tc>
          <w:tcPr>
            <w:tcW w:w="98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:rsidRPr="00FD2526" w:rsidR="0001030F" w:rsidP="00FD2526" w:rsidRDefault="0001030F">
            <w:pPr>
              <w:spacing w:after="0" w:line="240" w:lineRule="auto"/>
              <w:jc w:val="right"/>
              <w:rPr>
                <w:rFonts w:ascii="Arial Narrow" w:hAnsi="Arial Narrow" w:cs="Arial Narrow"/>
                <w:sz w:val="20"/>
                <w:szCs w:val="20"/>
                <w:lang w:eastAsia="hr-HR"/>
              </w:rPr>
            </w:pPr>
            <w:r>
              <w:rPr>
                <w:rFonts w:ascii="Arial Narrow" w:hAnsi="Arial Narrow" w:cs="Arial Narrow"/>
                <w:sz w:val="20"/>
                <w:szCs w:val="20"/>
                <w:lang w:eastAsia="hr-HR"/>
              </w:rPr>
              <w:t>10.193,99</w:t>
            </w:r>
          </w:p>
        </w:tc>
        <w:tc>
          <w:tcPr>
            <w:tcW w:w="74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:rsidRPr="00FD2526" w:rsidR="0001030F" w:rsidP="00FD2526" w:rsidRDefault="0001030F">
            <w:pPr>
              <w:spacing w:after="0" w:line="240" w:lineRule="auto"/>
              <w:jc w:val="right"/>
              <w:rPr>
                <w:rFonts w:ascii="Arial Narrow" w:hAnsi="Arial Narrow" w:cs="Arial Narrow"/>
                <w:sz w:val="20"/>
                <w:szCs w:val="20"/>
                <w:lang w:eastAsia="hr-HR"/>
              </w:rPr>
            </w:pPr>
            <w:r>
              <w:rPr>
                <w:rFonts w:ascii="Arial Narrow" w:hAnsi="Arial Narrow" w:cs="Arial Narrow"/>
                <w:sz w:val="20"/>
                <w:szCs w:val="20"/>
                <w:lang w:eastAsia="hr-HR"/>
              </w:rPr>
              <w:t>27,35</w:t>
            </w:r>
          </w:p>
        </w:tc>
        <w:tc>
          <w:tcPr>
            <w:tcW w:w="8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:rsidR="0001030F" w:rsidP="00CE3C46" w:rsidRDefault="00CE3C46">
            <w:pPr>
              <w:spacing w:after="0" w:line="240" w:lineRule="auto"/>
              <w:jc w:val="center"/>
              <w:rPr>
                <w:rFonts w:ascii="Arial Narrow" w:hAnsi="Arial Narrow" w:cs="Arial Narrow"/>
                <w:sz w:val="20"/>
                <w:szCs w:val="20"/>
                <w:lang w:eastAsia="hr-HR"/>
              </w:rPr>
            </w:pPr>
            <w:r>
              <w:rPr>
                <w:rFonts w:ascii="Arial Narrow" w:hAnsi="Arial Narrow" w:cs="Arial Narrow"/>
                <w:sz w:val="20"/>
                <w:szCs w:val="20"/>
                <w:lang w:eastAsia="hr-HR"/>
              </w:rPr>
              <w:t xml:space="preserve">           </w:t>
            </w:r>
            <w:r w:rsidR="0001030F">
              <w:rPr>
                <w:rFonts w:ascii="Arial Narrow" w:hAnsi="Arial Narrow" w:cs="Arial Narrow"/>
                <w:sz w:val="20"/>
                <w:szCs w:val="20"/>
                <w:lang w:eastAsia="hr-HR"/>
              </w:rPr>
              <w:t>9.599,31</w:t>
            </w:r>
            <w:r>
              <w:rPr>
                <w:rFonts w:ascii="Arial Narrow" w:hAnsi="Arial Narrow" w:cs="Arial Narrow"/>
                <w:sz w:val="20"/>
                <w:szCs w:val="20"/>
                <w:lang w:eastAsia="hr-HR"/>
              </w:rPr>
              <w:t xml:space="preserve"> ili</w:t>
            </w:r>
          </w:p>
          <w:p w:rsidRPr="00FD2526" w:rsidR="00CE3C46" w:rsidP="00FD2526" w:rsidRDefault="00CE3C46">
            <w:pPr>
              <w:spacing w:after="0" w:line="240" w:lineRule="auto"/>
              <w:jc w:val="right"/>
              <w:rPr>
                <w:rFonts w:ascii="Arial Narrow" w:hAnsi="Arial Narrow" w:cs="Arial Narrow"/>
                <w:sz w:val="20"/>
                <w:szCs w:val="20"/>
                <w:lang w:eastAsia="hr-HR"/>
              </w:rPr>
            </w:pPr>
            <w:r>
              <w:rPr>
                <w:rFonts w:ascii="Arial Narrow" w:hAnsi="Arial Narrow" w:cs="Arial Narrow"/>
                <w:sz w:val="20"/>
                <w:szCs w:val="20"/>
                <w:lang w:eastAsia="hr-HR"/>
              </w:rPr>
              <w:t>13,26%</w:t>
            </w:r>
          </w:p>
        </w:tc>
      </w:tr>
      <w:tr w:rsidRPr="008B578F" w:rsidR="0001030F" w:rsidTr="0001030F">
        <w:trPr>
          <w:trHeight w:val="340"/>
        </w:trPr>
        <w:tc>
          <w:tcPr>
            <w:tcW w:w="45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:rsidRPr="00FD2526" w:rsidR="0001030F" w:rsidP="00FD2526" w:rsidRDefault="0001030F">
            <w:pPr>
              <w:spacing w:after="0" w:line="240" w:lineRule="auto"/>
              <w:rPr>
                <w:rFonts w:ascii="Arial Narrow" w:hAnsi="Arial Narrow" w:cs="Arial Narrow"/>
                <w:sz w:val="20"/>
                <w:szCs w:val="20"/>
                <w:lang w:eastAsia="hr-HR"/>
              </w:rPr>
            </w:pPr>
            <w:r w:rsidRPr="00FD2526">
              <w:rPr>
                <w:rFonts w:ascii="Arial Narrow" w:hAnsi="Arial Narrow" w:cs="Arial Narrow"/>
                <w:sz w:val="20"/>
                <w:szCs w:val="20"/>
                <w:lang w:eastAsia="hr-HR"/>
              </w:rPr>
              <w:t>3.</w:t>
            </w:r>
          </w:p>
        </w:tc>
        <w:tc>
          <w:tcPr>
            <w:tcW w:w="8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:rsidRPr="00FD2526" w:rsidR="0001030F" w:rsidP="00FD2526" w:rsidRDefault="0001030F">
            <w:pPr>
              <w:spacing w:after="0" w:line="240" w:lineRule="auto"/>
              <w:rPr>
                <w:rFonts w:ascii="Arial Narrow" w:hAnsi="Arial Narrow" w:cs="Arial Narrow"/>
                <w:sz w:val="20"/>
                <w:szCs w:val="20"/>
                <w:lang w:eastAsia="hr-HR"/>
              </w:rPr>
            </w:pPr>
            <w:r>
              <w:rPr>
                <w:rFonts w:ascii="Arial Narrow" w:hAnsi="Arial Narrow" w:cs="Arial Narrow"/>
                <w:sz w:val="20"/>
                <w:szCs w:val="20"/>
                <w:lang w:eastAsia="hr-HR"/>
              </w:rPr>
              <w:t xml:space="preserve">Grad </w:t>
            </w:r>
            <w:proofErr w:type="spellStart"/>
            <w:r>
              <w:rPr>
                <w:rFonts w:ascii="Arial Narrow" w:hAnsi="Arial Narrow" w:cs="Arial Narrow"/>
                <w:sz w:val="20"/>
                <w:szCs w:val="20"/>
                <w:lang w:eastAsia="hr-HR"/>
              </w:rPr>
              <w:t>Zaagreb</w:t>
            </w:r>
            <w:proofErr w:type="spellEnd"/>
          </w:p>
        </w:tc>
        <w:tc>
          <w:tcPr>
            <w:tcW w:w="113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:rsidRPr="00FD2526" w:rsidR="0001030F" w:rsidP="00FD2526" w:rsidRDefault="0001030F">
            <w:pPr>
              <w:spacing w:after="0" w:line="240" w:lineRule="auto"/>
              <w:jc w:val="right"/>
              <w:rPr>
                <w:rFonts w:ascii="Arial Narrow" w:hAnsi="Arial Narrow" w:cs="Arial Narrow"/>
                <w:sz w:val="20"/>
                <w:szCs w:val="20"/>
                <w:lang w:eastAsia="hr-HR"/>
              </w:rPr>
            </w:pPr>
            <w:r>
              <w:rPr>
                <w:rFonts w:ascii="Arial Narrow" w:hAnsi="Arial Narrow" w:cs="Arial Narrow"/>
                <w:sz w:val="20"/>
                <w:szCs w:val="20"/>
                <w:lang w:eastAsia="hr-HR"/>
              </w:rPr>
              <w:t>293337,92</w:t>
            </w:r>
          </w:p>
        </w:tc>
        <w:tc>
          <w:tcPr>
            <w:tcW w:w="98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:rsidRPr="00FD2526" w:rsidR="0001030F" w:rsidP="00FD2526" w:rsidRDefault="0001030F">
            <w:pPr>
              <w:spacing w:after="0" w:line="240" w:lineRule="auto"/>
              <w:jc w:val="right"/>
              <w:rPr>
                <w:rFonts w:ascii="Arial Narrow" w:hAnsi="Arial Narrow" w:cs="Arial Narrow"/>
                <w:sz w:val="20"/>
                <w:szCs w:val="20"/>
                <w:lang w:eastAsia="hr-HR"/>
              </w:rPr>
            </w:pPr>
            <w:r>
              <w:rPr>
                <w:rFonts w:ascii="Arial Narrow" w:hAnsi="Arial Narrow" w:cs="Arial Narrow"/>
                <w:sz w:val="20"/>
                <w:szCs w:val="20"/>
                <w:lang w:eastAsia="hr-HR"/>
              </w:rPr>
              <w:t>41.317,69</w:t>
            </w:r>
          </w:p>
        </w:tc>
        <w:tc>
          <w:tcPr>
            <w:tcW w:w="74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:rsidRPr="00FD2526" w:rsidR="0001030F" w:rsidP="00FD2526" w:rsidRDefault="0001030F">
            <w:pPr>
              <w:spacing w:after="0" w:line="240" w:lineRule="auto"/>
              <w:jc w:val="right"/>
              <w:rPr>
                <w:rFonts w:ascii="Arial Narrow" w:hAnsi="Arial Narrow" w:cs="Arial Narrow"/>
                <w:sz w:val="20"/>
                <w:szCs w:val="20"/>
                <w:lang w:eastAsia="hr-HR"/>
              </w:rPr>
            </w:pPr>
            <w:r>
              <w:rPr>
                <w:rFonts w:ascii="Arial Narrow" w:hAnsi="Arial Narrow" w:cs="Arial Narrow"/>
                <w:sz w:val="20"/>
                <w:szCs w:val="20"/>
                <w:lang w:eastAsia="hr-HR"/>
              </w:rPr>
              <w:t>27,35</w:t>
            </w:r>
          </w:p>
        </w:tc>
        <w:tc>
          <w:tcPr>
            <w:tcW w:w="8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:rsidR="0001030F" w:rsidP="00FD2526" w:rsidRDefault="0001030F">
            <w:pPr>
              <w:spacing w:after="0" w:line="240" w:lineRule="auto"/>
              <w:jc w:val="right"/>
              <w:rPr>
                <w:rFonts w:ascii="Arial Narrow" w:hAnsi="Arial Narrow" w:cs="Arial Narrow"/>
                <w:sz w:val="20"/>
                <w:szCs w:val="20"/>
                <w:lang w:eastAsia="hr-HR"/>
              </w:rPr>
            </w:pPr>
            <w:r>
              <w:rPr>
                <w:rFonts w:ascii="Arial Narrow" w:hAnsi="Arial Narrow" w:cs="Arial Narrow"/>
                <w:sz w:val="20"/>
                <w:szCs w:val="20"/>
                <w:lang w:eastAsia="hr-HR"/>
              </w:rPr>
              <w:t>38.904,61</w:t>
            </w:r>
            <w:r w:rsidR="00CE3C46">
              <w:rPr>
                <w:rFonts w:ascii="Arial Narrow" w:hAnsi="Arial Narrow" w:cs="Arial Narrow"/>
                <w:sz w:val="20"/>
                <w:szCs w:val="20"/>
                <w:lang w:eastAsia="hr-HR"/>
              </w:rPr>
              <w:t>ili</w:t>
            </w:r>
          </w:p>
          <w:p w:rsidRPr="00FD2526" w:rsidR="00CE3C46" w:rsidP="00FD2526" w:rsidRDefault="00CE3C46">
            <w:pPr>
              <w:spacing w:after="0" w:line="240" w:lineRule="auto"/>
              <w:jc w:val="right"/>
              <w:rPr>
                <w:rFonts w:ascii="Arial Narrow" w:hAnsi="Arial Narrow" w:cs="Arial Narrow"/>
                <w:sz w:val="20"/>
                <w:szCs w:val="20"/>
                <w:lang w:eastAsia="hr-HR"/>
              </w:rPr>
            </w:pPr>
            <w:r>
              <w:rPr>
                <w:rFonts w:ascii="Arial Narrow" w:hAnsi="Arial Narrow" w:cs="Arial Narrow"/>
                <w:sz w:val="20"/>
                <w:szCs w:val="20"/>
                <w:lang w:eastAsia="hr-HR"/>
              </w:rPr>
              <w:t>13,26%</w:t>
            </w:r>
          </w:p>
        </w:tc>
      </w:tr>
      <w:tr w:rsidRPr="008B578F" w:rsidR="0001030F" w:rsidTr="0001030F">
        <w:trPr>
          <w:trHeight w:val="340"/>
        </w:trPr>
        <w:tc>
          <w:tcPr>
            <w:tcW w:w="45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:rsidRPr="00FD2526" w:rsidR="0001030F" w:rsidP="00FD2526" w:rsidRDefault="0001030F">
            <w:pPr>
              <w:spacing w:after="0" w:line="240" w:lineRule="auto"/>
              <w:rPr>
                <w:rFonts w:ascii="Arial Narrow" w:hAnsi="Arial Narrow" w:cs="Arial Narrow"/>
                <w:sz w:val="20"/>
                <w:szCs w:val="20"/>
                <w:lang w:eastAsia="hr-HR"/>
              </w:rPr>
            </w:pPr>
            <w:r w:rsidRPr="00FD2526">
              <w:rPr>
                <w:rFonts w:ascii="Arial Narrow" w:hAnsi="Arial Narrow" w:cs="Arial Narrow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:rsidRPr="00FD2526" w:rsidR="0001030F" w:rsidP="00FD2526" w:rsidRDefault="0001030F">
            <w:pPr>
              <w:spacing w:after="0" w:line="240" w:lineRule="auto"/>
              <w:rPr>
                <w:rFonts w:ascii="Arial Narrow" w:hAnsi="Arial Narrow" w:cs="Arial Narrow"/>
                <w:b/>
                <w:bCs/>
                <w:sz w:val="20"/>
                <w:szCs w:val="20"/>
                <w:lang w:eastAsia="hr-HR"/>
              </w:rPr>
            </w:pPr>
            <w:r w:rsidRPr="00FD2526">
              <w:rPr>
                <w:rFonts w:ascii="Arial Narrow" w:hAnsi="Arial Narrow" w:cs="Arial Narrow"/>
                <w:b/>
                <w:bCs/>
                <w:sz w:val="20"/>
                <w:szCs w:val="20"/>
                <w:lang w:eastAsia="hr-HR"/>
              </w:rPr>
              <w:t>UKUPNO:</w:t>
            </w:r>
          </w:p>
        </w:tc>
        <w:tc>
          <w:tcPr>
            <w:tcW w:w="113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:rsidRPr="00FD2526" w:rsidR="0001030F" w:rsidP="00FD2526" w:rsidRDefault="0001030F">
            <w:pPr>
              <w:spacing w:after="0" w:line="240" w:lineRule="auto"/>
              <w:jc w:val="right"/>
              <w:rPr>
                <w:rFonts w:ascii="Arial Narrow" w:hAnsi="Arial Narrow" w:cs="Arial Narrow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  <w:lang w:eastAsia="hr-HR"/>
              </w:rPr>
              <w:t>1.249.524,55</w:t>
            </w:r>
          </w:p>
        </w:tc>
        <w:tc>
          <w:tcPr>
            <w:tcW w:w="98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:rsidRPr="00FD2526" w:rsidR="0001030F" w:rsidP="00FD2526" w:rsidRDefault="0001030F">
            <w:pPr>
              <w:spacing w:after="0" w:line="240" w:lineRule="auto"/>
              <w:jc w:val="right"/>
              <w:rPr>
                <w:rFonts w:ascii="Arial Narrow" w:hAnsi="Arial Narrow" w:cs="Arial Narrow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  <w:lang w:eastAsia="hr-HR"/>
              </w:rPr>
              <w:t>176.000,00</w:t>
            </w:r>
          </w:p>
        </w:tc>
        <w:tc>
          <w:tcPr>
            <w:tcW w:w="74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:rsidRPr="00FD2526" w:rsidR="0001030F" w:rsidP="00FD2526" w:rsidRDefault="0001030F">
            <w:pPr>
              <w:spacing w:after="0" w:line="240" w:lineRule="auto"/>
              <w:jc w:val="right"/>
              <w:rPr>
                <w:rFonts w:ascii="Arial Narrow" w:hAnsi="Arial Narrow" w:cs="Arial Narrow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  <w:lang w:eastAsia="hr-HR"/>
              </w:rPr>
              <w:t>27,35</w:t>
            </w:r>
          </w:p>
        </w:tc>
        <w:tc>
          <w:tcPr>
            <w:tcW w:w="8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:rsidRPr="00FD2526" w:rsidR="0001030F" w:rsidP="00FD2526" w:rsidRDefault="0001030F">
            <w:pPr>
              <w:spacing w:after="0" w:line="240" w:lineRule="auto"/>
              <w:jc w:val="right"/>
              <w:rPr>
                <w:rFonts w:ascii="Arial Narrow" w:hAnsi="Arial Narrow" w:cs="Arial Narrow"/>
                <w:sz w:val="20"/>
                <w:szCs w:val="20"/>
                <w:lang w:eastAsia="hr-HR"/>
              </w:rPr>
            </w:pPr>
            <w:r>
              <w:rPr>
                <w:rFonts w:ascii="Arial Narrow" w:hAnsi="Arial Narrow" w:cs="Arial Narrow"/>
                <w:sz w:val="20"/>
                <w:szCs w:val="20"/>
                <w:lang w:eastAsia="hr-HR"/>
              </w:rPr>
              <w:t>165.715,61</w:t>
            </w:r>
          </w:p>
        </w:tc>
      </w:tr>
    </w:tbl>
    <w:p w:rsidR="00637AC2" w:rsidRDefault="00637AC2"/>
    <w:p w:rsidR="00951EA1" w:rsidRDefault="007076C6">
      <w:r>
        <w:t xml:space="preserve">Iz </w:t>
      </w:r>
      <w:r w:rsidR="00C6526B">
        <w:t xml:space="preserve">raspoloživih sredstava namiruju </w:t>
      </w:r>
      <w:r>
        <w:t xml:space="preserve"> se vjerovnici </w:t>
      </w:r>
      <w:r w:rsidR="00951EA1">
        <w:t xml:space="preserve"> I.</w:t>
      </w:r>
      <w:r w:rsidR="00C6526B">
        <w:t xml:space="preserve"> višeg isplatnog reda za  daljnjih 13,26 % kako je prikazano u tabeli.</w:t>
      </w:r>
    </w:p>
    <w:p w:rsidR="00C6526B" w:rsidRDefault="00C6526B">
      <w:r>
        <w:t xml:space="preserve">Zbroj priznatih  tražbina prvog višeg isplatnog  reda iznosi ukupno 1.249.524,55 kn </w:t>
      </w:r>
      <w:r w:rsidR="00B453C0">
        <w:t xml:space="preserve"> do sada ukupno namireno 27,35</w:t>
      </w:r>
      <w:r w:rsidR="0001030F">
        <w:t>%</w:t>
      </w:r>
    </w:p>
    <w:p w:rsidR="00C6526B" w:rsidRDefault="00C6526B">
      <w:r>
        <w:t xml:space="preserve">Isplata će se izvršiti  u roku od 30. dana od objave diobnog popisa. </w:t>
      </w:r>
    </w:p>
    <w:sectPr w:rsidR="00C6526B" w:rsidSect="00FD2526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80"/>
  <w:embedSystemFonts/>
  <w:proofState w:spelling="clean" w:grammar="clean"/>
  <w:attachedTemplate r:id="rId1"/>
  <w:stylePaneFormatFilter w:val="3F01"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2526"/>
    <w:rsid w:val="0001030F"/>
    <w:rsid w:val="00024903"/>
    <w:rsid w:val="00027114"/>
    <w:rsid w:val="000E356E"/>
    <w:rsid w:val="00124581"/>
    <w:rsid w:val="00137214"/>
    <w:rsid w:val="00157441"/>
    <w:rsid w:val="001908A3"/>
    <w:rsid w:val="00195F85"/>
    <w:rsid w:val="001B4BBF"/>
    <w:rsid w:val="001B621D"/>
    <w:rsid w:val="001B7D65"/>
    <w:rsid w:val="001D308E"/>
    <w:rsid w:val="002327FC"/>
    <w:rsid w:val="00250733"/>
    <w:rsid w:val="002A40BB"/>
    <w:rsid w:val="00301C07"/>
    <w:rsid w:val="00313DA3"/>
    <w:rsid w:val="003A3244"/>
    <w:rsid w:val="00464A0F"/>
    <w:rsid w:val="00472140"/>
    <w:rsid w:val="0048719E"/>
    <w:rsid w:val="004A1007"/>
    <w:rsid w:val="004C291B"/>
    <w:rsid w:val="004C587B"/>
    <w:rsid w:val="004D1E20"/>
    <w:rsid w:val="004E6F0B"/>
    <w:rsid w:val="00520A4A"/>
    <w:rsid w:val="00526C92"/>
    <w:rsid w:val="00537B05"/>
    <w:rsid w:val="005650F7"/>
    <w:rsid w:val="005E2699"/>
    <w:rsid w:val="00634ECA"/>
    <w:rsid w:val="00637AC2"/>
    <w:rsid w:val="006732C2"/>
    <w:rsid w:val="006C29CB"/>
    <w:rsid w:val="006C783D"/>
    <w:rsid w:val="006E3DEE"/>
    <w:rsid w:val="006E72DA"/>
    <w:rsid w:val="007076C6"/>
    <w:rsid w:val="00723EBC"/>
    <w:rsid w:val="00730FC4"/>
    <w:rsid w:val="00735697"/>
    <w:rsid w:val="007366A9"/>
    <w:rsid w:val="007554F0"/>
    <w:rsid w:val="0077696D"/>
    <w:rsid w:val="007B100D"/>
    <w:rsid w:val="00805334"/>
    <w:rsid w:val="00894088"/>
    <w:rsid w:val="008B578F"/>
    <w:rsid w:val="008B7CB4"/>
    <w:rsid w:val="008D7DF9"/>
    <w:rsid w:val="00951EA1"/>
    <w:rsid w:val="009C16C1"/>
    <w:rsid w:val="009C695C"/>
    <w:rsid w:val="009D76AD"/>
    <w:rsid w:val="009E496D"/>
    <w:rsid w:val="00A05F75"/>
    <w:rsid w:val="00A85525"/>
    <w:rsid w:val="00AA115D"/>
    <w:rsid w:val="00AD2620"/>
    <w:rsid w:val="00AF0A0B"/>
    <w:rsid w:val="00AF3D09"/>
    <w:rsid w:val="00B027B6"/>
    <w:rsid w:val="00B453C0"/>
    <w:rsid w:val="00B57B87"/>
    <w:rsid w:val="00C50457"/>
    <w:rsid w:val="00C51D1A"/>
    <w:rsid w:val="00C6526B"/>
    <w:rsid w:val="00C75877"/>
    <w:rsid w:val="00C95B92"/>
    <w:rsid w:val="00CA1345"/>
    <w:rsid w:val="00CE3C46"/>
    <w:rsid w:val="00CE61C9"/>
    <w:rsid w:val="00D168F4"/>
    <w:rsid w:val="00D650A7"/>
    <w:rsid w:val="00DF01E8"/>
    <w:rsid w:val="00E31DF5"/>
    <w:rsid w:val="00E37F90"/>
    <w:rsid w:val="00E54931"/>
    <w:rsid w:val="00E6705F"/>
    <w:rsid w:val="00E8413D"/>
    <w:rsid w:val="00E9253F"/>
    <w:rsid w:val="00E9398A"/>
    <w:rsid w:val="00E96E0A"/>
    <w:rsid w:val="00EA47A0"/>
    <w:rsid w:val="00FB6147"/>
    <w:rsid w:val="00FD2526"/>
    <w:rsid w:val="00FD67F7"/>
    <w:rsid w:val="00FE1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spidmax="1026" v:ext="edit"/>
    <o:shapelayout v:ext="edit">
      <o:idmap data="1" v:ext="edit"/>
    </o:shapelayout>
  </w:shapeDefaults>
  <w:decimalSymbol w:val=","/>
  <w:listSeparator w:val=";"/>
  <w14:defaultImageDpi w14:val="0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locked="true" w:uiPriority="0" w:semiHidden="false" w:unhideWhenUsed="false" w:qFormat="true"/>
    <w:lsdException w:name="heading 1" w:locked="true" w:uiPriority="0" w:semiHidden="false" w:unhideWhenUsed="false" w:qFormat="true"/>
    <w:lsdException w:name="heading 2" w:locked="true" w:uiPriority="0" w:qFormat="true"/>
    <w:lsdException w:name="heading 3" w:locked="true" w:uiPriority="0" w:qFormat="true"/>
    <w:lsdException w:name="heading 4" w:locked="true" w:uiPriority="0" w:qFormat="true"/>
    <w:lsdException w:name="heading 5" w:locked="true" w:uiPriority="0" w:qFormat="true"/>
    <w:lsdException w:name="heading 6" w:locked="true" w:uiPriority="0" w:qFormat="true"/>
    <w:lsdException w:name="heading 7" w:locked="true" w:uiPriority="0" w:qFormat="true"/>
    <w:lsdException w:name="heading 8" w:locked="true" w:uiPriority="0" w:qFormat="true"/>
    <w:lsdException w:name="heading 9" w:locked="true" w:uiPriority="0" w:qFormat="true"/>
    <w:lsdException w:name="toc 1" w:locked="true" w:uiPriority="0" w:semiHidden="false" w:unhideWhenUsed="false"/>
    <w:lsdException w:name="toc 2" w:locked="true" w:uiPriority="0" w:semiHidden="false" w:unhideWhenUsed="false"/>
    <w:lsdException w:name="toc 3" w:locked="true" w:uiPriority="0" w:semiHidden="false" w:unhideWhenUsed="false"/>
    <w:lsdException w:name="toc 4" w:locked="true" w:uiPriority="0" w:semiHidden="false" w:unhideWhenUsed="false"/>
    <w:lsdException w:name="toc 5" w:locked="true" w:uiPriority="0" w:semiHidden="false" w:unhideWhenUsed="false"/>
    <w:lsdException w:name="toc 6" w:locked="true" w:uiPriority="0" w:semiHidden="false" w:unhideWhenUsed="false"/>
    <w:lsdException w:name="toc 7" w:locked="true" w:uiPriority="0" w:semiHidden="false" w:unhideWhenUsed="false"/>
    <w:lsdException w:name="toc 8" w:locked="true" w:uiPriority="0" w:semiHidden="false" w:unhideWhenUsed="false"/>
    <w:lsdException w:name="toc 9" w:locked="true" w:uiPriority="0" w:semiHidden="false" w:unhideWhenUsed="false"/>
    <w:lsdException w:name="caption" w:locked="true" w:uiPriority="0" w:qFormat="true"/>
    <w:lsdException w:name="Title" w:locked="true" w:uiPriority="0" w:semiHidden="false" w:unhideWhenUsed="false" w:qFormat="true"/>
    <w:lsdException w:name="Default Paragraph Font" w:locked="true" w:uiPriority="0" w:semiHidden="false" w:unhideWhenUsed="false"/>
    <w:lsdException w:name="Subtitle" w:locked="true" w:uiPriority="0" w:semiHidden="false" w:unhideWhenUsed="false" w:qFormat="true"/>
    <w:lsdException w:name="Strong" w:locked="true" w:uiPriority="0" w:semiHidden="false" w:unhideWhenUsed="false" w:qFormat="true"/>
    <w:lsdException w:name="Emphasis" w:locked="true" w:uiPriority="0" w:semiHidden="false" w:unhideWhenUsed="false" w:qFormat="true"/>
    <w:lsdException w:name="Table Grid" w:locked="true" w:uiPriority="0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FB6147"/>
    <w:rPr>
      <w:rFonts w:cs="Calibri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E54931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54931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E54931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E54931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E54931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6147"/>
    <w:rPr>
      <w:rFonts w:cs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E549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493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493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493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493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4731610"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stylesWithEffects.xml" Type="http://schemas.microsoft.com/office/2007/relationships/stylesWithEffects" Id="rId3"/><Relationship Target="theme/theme1.xml" Type="http://schemas.openxmlformats.org/officeDocument/2006/relationships/theme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fontTable.xml" Type="http://schemas.openxmlformats.org/officeDocument/2006/relationships/fontTabl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Grizli777</properties:Company>
  <properties:Pages>1</properties:Pages>
  <properties:Words>149</properties:Words>
  <properties:Characters>862</properties:Characters>
  <properties:Lines>55</properties:Lines>
  <properties:Paragraphs>45</properties:Paragraphs>
  <properties:TotalTime>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Stečajna upraviteljica stečajne mase VETERINARIA d</vt:lpstr>
    </vt:vector>
  </properties:TitlesOfParts>
  <properties:LinksUpToDate>false</properties:LinksUpToDate>
  <properties:CharactersWithSpaces>995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2019-08-26T12:24:00Z</dcterms:created>
  <dc:creator>D</dc:creator>
  <cp:lastModifiedBy>Slavica Grbić</cp:lastModifiedBy>
  <cp:lastPrinted>2019-08-13T08:14:00Z</cp:lastPrinted>
  <dcterms:modified xmlns:xsi="http://www.w3.org/2001/XMLSchema-instance" xsi:type="dcterms:W3CDTF">2019-08-26T12:27:00Z</dcterms:modified>
  <cp:revision>3</cp:revision>
  <dc:title>Stečajna upraviteljica stečajne mase VETERINARIA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St-728/2012-47 / Podnesak - Diobeni popis (2.naknadni diobeni popis.docx)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