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829abb" w14:paraId="b829abb" w:rsidRDefault="00271422" w:rsidP="00271422" w:rsidR="00271422">
      <w:pPr>
        <w:suppressAutoHyphens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bookmarkStart w:name="_GoBack" w:id="0"/>
      <w:bookmarkEnd w:id="0"/>
      <w:r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>
        <w:rPr>
          <w:rFonts w:cs="Times New Roman" w:eastAsia="Calibri" w:hAnsi="Calibri" w:ascii="Calibri"/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71422" w:rsidP="00271422" w:rsidR="00271422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zh-CN"/>
        </w:rPr>
        <w:t>REPUBLIKA HRVATSKA</w:t>
      </w:r>
    </w:p>
    <w:p w:rsidRDefault="00271422" w:rsidP="00271422" w:rsidR="00271422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zh-CN"/>
        </w:rPr>
        <w:t>Trgovački sud u Zagrebu</w:t>
      </w:r>
    </w:p>
    <w:p w:rsidRDefault="00271422" w:rsidP="00271422" w:rsidR="00271422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zh-CN"/>
        </w:rPr>
        <w:t>Zagreb, Amruševa 2/II</w:t>
      </w:r>
      <w:r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</w:p>
    <w:p w:rsidRDefault="00271422" w:rsidP="00271422" w:rsidR="00271422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71422" w:rsidP="00271422" w:rsidR="00271422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 I M E  R E P U B L I K E  H R V A T S K E</w:t>
      </w:r>
    </w:p>
    <w:p w:rsidRDefault="00271422" w:rsidP="00271422" w:rsidR="00271422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71422" w:rsidP="00271422" w:rsidR="00271422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NJ E</w:t>
      </w:r>
    </w:p>
    <w:p w:rsidRDefault="00271422" w:rsidP="00271422" w:rsidR="00271422">
      <w:pPr>
        <w:pStyle w:val="Odlomakpopisa"/>
        <w:ind w:left="0"/>
      </w:pPr>
    </w:p>
    <w:p w:rsidRDefault="00271422" w:rsidP="00271422" w:rsidR="00271422">
      <w:pPr>
        <w:pStyle w:val="Odlomakpopisa"/>
        <w:ind w:left="0"/>
        <w:jc w:val="both"/>
      </w:pPr>
      <w:r>
        <w:tab/>
        <w:t xml:space="preserve">Trgovački sud u Zagrebu, po sudskoj savjetnici toga suda Tihani Božičević, </w:t>
      </w:r>
      <w:r>
        <w:rPr>
          <w:lang w:val="en-GB"/>
        </w:rPr>
        <w:t xml:space="preserve">u stečajnom predmetu povodom zahtjeva </w:t>
      </w:r>
      <w:r>
        <w:t>FINANCIJSKE AGENCIJE, za provedbu skraćenog stečajnog postupka nad dužnikom</w:t>
      </w:r>
      <w:r w:rsidR="00727AF6">
        <w:t xml:space="preserve"> SENERGO j.d.o.o. za proizvodnju i usluge, Zaprešić, Maršala Tita 29, MBS: 080847636, OIB: 75713616744</w:t>
      </w:r>
      <w:r>
        <w:t>, dana 20. srpnja 2017.,</w:t>
      </w:r>
    </w:p>
    <w:p w:rsidRDefault="00271422" w:rsidP="00271422" w:rsidR="00271422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71422" w:rsidP="00271422" w:rsidR="00271422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 i j e š i o   j e </w:t>
      </w:r>
    </w:p>
    <w:p w:rsidRDefault="00271422" w:rsidP="00271422" w:rsidR="00271422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271422" w:rsidP="00271422" w:rsidR="00271422">
      <w:pPr>
        <w:pStyle w:val="Odlomakpopisa"/>
        <w:overflowPunct w:val="false"/>
        <w:autoSpaceDE w:val="false"/>
        <w:autoSpaceDN w:val="false"/>
        <w:adjustRightInd w:val="false"/>
        <w:ind w:left="0"/>
        <w:jc w:val="both"/>
      </w:pPr>
      <w:r>
        <w:t>I</w:t>
      </w:r>
      <w:r>
        <w:tab/>
        <w:t>Otvara se stečajni postupak nad dužnikom</w:t>
      </w:r>
      <w:r w:rsidR="00727AF6">
        <w:t xml:space="preserve"> SENERGO j.d.o.o. za proizvodnju i usluge, Zaprešić, Maršala Tita 29, MBS: 080847636, OIB: 75713616744</w:t>
      </w:r>
      <w:r>
        <w:t>. Stečajni postupak otvoren je dana 20. srpnja 2017., u 15 sati i 00 minuta, kada je ovo rješenje objavljeno na mrežnoj stranici e-Oglasna ploča ovog suda.</w:t>
      </w:r>
    </w:p>
    <w:p w:rsidRDefault="00271422" w:rsidP="00271422" w:rsidR="00271422">
      <w:pPr>
        <w:overflowPunct w:val="false"/>
        <w:autoSpaceDE w:val="false"/>
        <w:autoSpaceDN w:val="false"/>
        <w:adjustRightInd w:val="false"/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71422" w:rsidP="00271422" w:rsidR="00271422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Za stečajnog upravitelja imenuje se</w:t>
      </w:r>
      <w:r w:rsidR="007C25C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Marinko Vrbić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7C25CB">
        <w:rPr>
          <w:rFonts w:cs="Times New Roman" w:eastAsia="Times New Roman" w:hAnsi="Times New Roman" w:ascii="Times New Roman"/>
          <w:sz w:val="24"/>
          <w:szCs w:val="24"/>
          <w:lang w:eastAsia="hr-HR"/>
        </w:rPr>
        <w:t>Malekovićeva 90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7C25CB">
        <w:rPr>
          <w:rFonts w:cs="Times New Roman" w:eastAsia="Times New Roman" w:hAnsi="Times New Roman" w:ascii="Times New Roman"/>
          <w:sz w:val="24"/>
          <w:szCs w:val="24"/>
          <w:lang w:eastAsia="hr-HR"/>
        </w:rPr>
        <w:t>Zaprešić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, OIB:</w:t>
      </w:r>
      <w:r w:rsidR="007C25C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16986188763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271422" w:rsidP="00271422" w:rsidR="00271422">
      <w:pPr>
        <w:overflowPunct w:val="false"/>
        <w:autoSpaceDE w:val="false"/>
        <w:autoSpaceDN w:val="false"/>
        <w:adjustRightInd w:val="false"/>
        <w:spacing w:lineRule="auto" w:line="240" w:after="0"/>
        <w:ind w:hanging="567" w:left="567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71422" w:rsidP="00271422" w:rsidR="00271422" w:rsidRPr="00727AF6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III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Zaključuje se stečajni postupak nad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727AF6">
        <w:rPr>
          <w:rFonts w:cs="Times New Roman" w:hAnsi="Times New Roman" w:ascii="Times New Roman"/>
          <w:sz w:val="24"/>
          <w:szCs w:val="24"/>
        </w:rPr>
        <w:t xml:space="preserve">dužnikom </w:t>
      </w:r>
      <w:r w:rsidR="00727AF6" w:rsidRPr="00727AF6">
        <w:rPr>
          <w:rFonts w:cs="Times New Roman" w:hAnsi="Times New Roman" w:ascii="Times New Roman"/>
          <w:sz w:val="24"/>
          <w:szCs w:val="24"/>
        </w:rPr>
        <w:t>SENERGO j.d.o.o. za proizvodnju i usluge, Zaprešić, Maršala Tita 29, MBS: 080847636, OIB: 75713616744</w:t>
      </w:r>
      <w:r w:rsidRPr="00727AF6">
        <w:rPr>
          <w:rFonts w:cs="Times New Roman" w:hAnsi="Times New Roman" w:ascii="Times New Roman"/>
          <w:sz w:val="24"/>
          <w:szCs w:val="24"/>
        </w:rPr>
        <w:t>.</w:t>
      </w:r>
      <w:r w:rsidRPr="00727AF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271422" w:rsidP="00271422" w:rsidR="00271422" w:rsidRPr="00727AF6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71422" w:rsidP="00271422" w:rsidR="00271422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IV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Nakon pravomoćnosti ovog rješenja, dužnik će se brisati iz sudskog registra.</w:t>
      </w:r>
    </w:p>
    <w:p w:rsidRDefault="00271422" w:rsidP="00271422" w:rsidR="00271422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71422" w:rsidP="00271422" w:rsidR="00271422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271422" w:rsidP="00271422" w:rsidR="00271422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71422" w:rsidP="00271422" w:rsidR="00271422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Dana </w:t>
      </w:r>
      <w:r w:rsidR="00D3037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16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 veljače 2016. godine Financijska agencija (dalje: FINA) podnijela je ovom sudu zahtjev za provedbu skraćenog stečajnog postupka nad gore navedenom pravnom osobom, a temeljem čl. 429. i 444. Stečajnog zakona (NN broj 71/15; dalje: SZ).</w:t>
      </w:r>
    </w:p>
    <w:p w:rsidRDefault="00271422" w:rsidP="00271422" w:rsidR="00271422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Oglasom od 08. svibnja 2017. pozvane su osobe ovlaštene za zastupanje dužnika po zakonu, dostaviti javnobilježnički ovjerovljen popis imovine i obveza dužnika na propisanom obrascu, sukladno čl. 430., čl. 17. i čl. 13. SZ-a, te su predmetnim oglasom pozvani dužnikovi vjerovnici sukladno članku 430. i 431. SZ-a, predložiti otvaranje stečajnog postupka nad dužnikom, te predujmiti sredstva za namirenje troškova postupka, uz upozorenje na pravne posljedice nepodnošenja istog.</w:t>
      </w:r>
    </w:p>
    <w:p w:rsidRDefault="00271422" w:rsidP="00271422" w:rsidR="00271422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Osobe ovlaštene za zastupanje dužnika po zakonu nisu postupile po predmetnom pozivu iz Oglasa kojim su pozvane dostaviti javnobilježnički ovjerovljen popis imovine i obveza dužnika na propisanom obrascu, sukladno čl. 430., 17.  i 13. SZ-a.</w:t>
      </w:r>
    </w:p>
    <w:p w:rsidRDefault="00271422" w:rsidP="00271422" w:rsidR="00271422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Niti jedan od vjerovnika nije u ostavljenom roku podnio prijedlog za otvaranjem redovnog stečajnog postupka. </w:t>
      </w:r>
    </w:p>
    <w:p w:rsidRDefault="00271422" w:rsidP="00271422" w:rsidR="00271422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lastRenderedPageBreak/>
        <w:tab/>
        <w:t xml:space="preserve">Iz podneska Hrvatskog zavoda za mirovinsko osiguranje proizlazi da dužnik nema zaposlenih. </w:t>
      </w:r>
    </w:p>
    <w:p w:rsidRDefault="00271422" w:rsidP="00271422" w:rsidR="00271422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Iz zahtjeva za provedbu skraćenog stečajnog postupka proizlazi da dužnik u očevidniku redoslijeda osnova za plaćanje ima evidentirane neizvršene osnove za plaćanja u neprekinutom razdoblju u trajanju duljem od 120 dana.</w:t>
      </w:r>
    </w:p>
    <w:p w:rsidRDefault="00271422" w:rsidP="00271422" w:rsidR="00271422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Slijedom iznesenog, smatra se da je dužnik  nesposoban za plaćanje, te su ispunjeni uvjeti iz članka 428. SZ-a pa je odlučeno kao u izreci ovog rješenja temeljem odredbe čl. 431. SZ-a. Izbor stečajnog upravitelja odabran je primjenom odredbe čl. 432. SZ-a.</w:t>
      </w:r>
    </w:p>
    <w:p w:rsidRDefault="00271422" w:rsidP="00271422" w:rsidR="00271422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271422" w:rsidP="00271422" w:rsidR="00271422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Zagreb,</w:t>
      </w:r>
      <w:r>
        <w:rPr>
          <w:rFonts w:cs="Times New Roman" w:hAnsi="Times New Roman" w:ascii="Times New Roman"/>
          <w:sz w:val="24"/>
          <w:szCs w:val="24"/>
        </w:rPr>
        <w:t xml:space="preserve"> 20. srpnja 2017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271422" w:rsidP="00271422" w:rsidR="002714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</w:t>
      </w:r>
    </w:p>
    <w:p w:rsidRDefault="00271422" w:rsidP="00271422" w:rsidR="00271422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Sudski savjetnik:</w:t>
      </w:r>
    </w:p>
    <w:p w:rsidRDefault="00271422" w:rsidP="00271422" w:rsidR="00271422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        Tihana Božičević </w:t>
      </w:r>
    </w:p>
    <w:p w:rsidRDefault="00271422" w:rsidP="00271422" w:rsidR="00271422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71422" w:rsidP="00271422" w:rsidR="00271422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71422" w:rsidP="00271422" w:rsidR="00271422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71422" w:rsidP="00271422" w:rsidR="00271422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71422" w:rsidP="00271422" w:rsidR="00271422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LIJEKU:</w:t>
      </w:r>
    </w:p>
    <w:p w:rsidRDefault="00271422" w:rsidP="00271422" w:rsidR="00271422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Protiv ovog rješenja sudskog savjetnika nezadovoljna stranka može uložiti žalbu u 2 (dva) primjerka, a podnosi se ovom sudu u roku od 8 dana od dana primitka rješenja. O žalbi sudskog savjetnika odlučuje sudac pojedinac ovog suda. (čl. 436. st. 1. i 2. SZ-a)</w:t>
      </w:r>
    </w:p>
    <w:p w:rsidRDefault="00271422" w:rsidP="00271422" w:rsidR="00271422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271422" w:rsidP="00271422" w:rsidR="00271422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271422" w:rsidP="00271422" w:rsidR="00271422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</w:p>
    <w:p w:rsidRDefault="00271422" w:rsidP="00271422" w:rsidR="00271422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1.) Podnositelju zahtjeva: FINA-i</w:t>
      </w:r>
    </w:p>
    <w:p w:rsidRDefault="00271422" w:rsidP="00271422" w:rsidR="00271422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2.) Dužnik i zakonski zastupnik dužnika</w:t>
      </w:r>
    </w:p>
    <w:p w:rsidRDefault="00271422" w:rsidP="00271422" w:rsidR="00271422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3.) Ministarstvo pravosuđa po ŽDO Velika Gorica</w:t>
      </w:r>
    </w:p>
    <w:p w:rsidRDefault="00271422" w:rsidP="00271422" w:rsidR="00271422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4.) Sudski registar – neposredno po pravomoćnosti</w:t>
      </w:r>
    </w:p>
    <w:p w:rsidRDefault="00271422" w:rsidP="00271422" w:rsidR="00271422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5.) Mrežna stranica e-Oglasne ploče</w:t>
      </w:r>
    </w:p>
    <w:p w:rsidRDefault="00271422" w:rsidP="00271422" w:rsidR="00271422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6.) Porezna uprava</w:t>
      </w:r>
    </w:p>
    <w:p w:rsidRDefault="00271422" w:rsidP="00271422" w:rsidR="00271422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7.) Stečajnom upravitelju</w:t>
      </w:r>
    </w:p>
    <w:p w:rsidRDefault="000316FE" w:rsidR="000316FE"/>
    <w:sectPr w:rsidSect="00D30379" w:rsidR="000316FE">
      <w:headerReference w:type="default" r:id="rId9"/>
      <w:footerReference w:type="default" r:id="rId10"/>
      <w:headerReference w:type="first" r:id="rId11"/>
      <w:pgSz w:code="9" w:h="16838" w:w="11906"/>
      <w:pgMar w:gutter="0" w:footer="709" w:header="709" w:left="1418" w:bottom="1418" w:right="1418" w:top="1418"/>
      <w:paperSrc w:other="1" w:firs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30379" w:rsidP="00D30379" w:rsidR="00D30379">
      <w:pPr>
        <w:spacing w:lineRule="auto" w:line="240" w:after="0"/>
      </w:pPr>
      <w:r>
        <w:separator/>
      </w:r>
    </w:p>
  </w:endnote>
  <w:endnote w:id="0" w:type="continuationSeparator">
    <w:p w:rsidRDefault="00D30379" w:rsidP="00D30379" w:rsidR="00D3037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03052104"/>
      <w:docPartObj>
        <w:docPartGallery w:val="Page Numbers (Bottom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D30379" w:rsidR="00D30379" w:rsidRPr="00D30379">
        <w:pPr>
          <w:pStyle w:val="Podno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D30379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D30379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D30379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DE6C88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D30379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D30379" w:rsidR="00D30379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30379" w:rsidP="00D30379" w:rsidR="00D30379">
      <w:pPr>
        <w:spacing w:lineRule="auto" w:line="240" w:after="0"/>
      </w:pPr>
      <w:r>
        <w:separator/>
      </w:r>
    </w:p>
  </w:footnote>
  <w:footnote w:id="0" w:type="continuationSeparator">
    <w:p w:rsidRDefault="00D30379" w:rsidP="00D30379" w:rsidR="00D30379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30379" w:rsidP="00D30379" w:rsidR="00D30379" w:rsidRPr="00D30379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10. St-1532/2016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30379" w:rsidP="00D30379" w:rsidR="00D30379" w:rsidRPr="00D30379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10. St-1532/2016</w:t>
    </w:r>
  </w:p>
  <w:p w:rsidRDefault="00D30379" w:rsidP="00D30379" w:rsidR="00D30379">
    <w:pPr>
      <w:pStyle w:val="Zaglavlje"/>
      <w:jc w:val="right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D145A"/>
    <w:rsid w:val="000316FE"/>
    <w:rsid w:val="000A3286"/>
    <w:rsid w:val="001D0364"/>
    <w:rsid w:val="00271422"/>
    <w:rsid w:val="002D3D38"/>
    <w:rsid w:val="00487127"/>
    <w:rsid w:val="005B1B4E"/>
    <w:rsid w:val="00727AF6"/>
    <w:rsid w:val="007C25CB"/>
    <w:rsid w:val="00845B4F"/>
    <w:rsid w:val="00A1281B"/>
    <w:rsid w:val="00D30379"/>
    <w:rsid w:val="00DC5853"/>
    <w:rsid w:val="00DE6C88"/>
    <w:rsid w:val="00FD14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71422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271422"/>
    <w:pPr>
      <w:spacing w:lineRule="auto" w:line="240" w:after="0"/>
    </w:pPr>
  </w:style>
  <w:style w:styleId="Odlomakpopisa" w:type="paragraph">
    <w:name w:val="List Paragraph"/>
    <w:basedOn w:val="Normal"/>
    <w:uiPriority w:val="34"/>
    <w:qFormat/>
    <w:rsid w:val="00271422"/>
    <w:pPr>
      <w:spacing w:lineRule="auto" w:line="240" w:after="0"/>
      <w:ind w:left="720"/>
      <w:contextualSpacing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7142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7142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30379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30379"/>
  </w:style>
  <w:style w:styleId="Podnoje" w:type="paragraph">
    <w:name w:val="footer"/>
    <w:basedOn w:val="Normal"/>
    <w:link w:val="PodnojeChar"/>
    <w:uiPriority w:val="99"/>
    <w:unhideWhenUsed/>
    <w:rsid w:val="00D30379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30379"/>
  </w:style>
  <w:style w:styleId="Tekstrezerviranogmjesta" w:type="character">
    <w:name w:val="Placeholder Text"/>
    <w:basedOn w:val="Zadanifontodlomka"/>
    <w:uiPriority w:val="99"/>
    <w:semiHidden/>
    <w:rsid w:val="00DE6C8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E6C88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zh-CN" w:val="hr-HR"/>
    </w:rPr>
  </w:style>
  <w:style w:customStyle="true" w:styleId="PozadinaSvijetloZuta" w:type="character">
    <w:name w:val="Pozadina_SvijetloZuta"/>
    <w:basedOn w:val="Zadanifontodlomka"/>
    <w:rsid w:val="00DE6C88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zh-CN" w:val="hr-HR"/>
    </w:rPr>
  </w:style>
  <w:style w:customStyle="true" w:styleId="PozadinaSvijetloCrvena" w:type="character">
    <w:name w:val="Pozadina_SvijetloCrvena"/>
    <w:basedOn w:val="eSPISCCParagraphDefaultFont"/>
    <w:rsid w:val="00DE6C88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zh-CN" w:val="hr-HR"/>
    </w:rPr>
  </w:style>
  <w:style w:customStyle="true" w:styleId="PozadinaSvijetloZelena" w:type="character">
    <w:name w:val="Pozadina_SvijetloZelena"/>
    <w:basedOn w:val="eSPISCCParagraphDefaultFont"/>
    <w:rsid w:val="00DE6C88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zh-CN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71422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271422"/>
    <w:pPr>
      <w:spacing w:after="0" w:line="240" w:lineRule="auto"/>
    </w:pPr>
  </w:style>
  <w:style w:styleId="Odlomakpopisa" w:type="paragraph">
    <w:name w:val="List Paragraph"/>
    <w:basedOn w:val="Normal"/>
    <w:uiPriority w:val="34"/>
    <w:qFormat/>
    <w:rsid w:val="00271422"/>
    <w:pPr>
      <w:spacing w:after="0" w:line="240" w:lineRule="auto"/>
      <w:ind w:left="720"/>
      <w:contextualSpacing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7142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7142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30379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30379"/>
  </w:style>
  <w:style w:styleId="Podnoje" w:type="paragraph">
    <w:name w:val="footer"/>
    <w:basedOn w:val="Normal"/>
    <w:link w:val="PodnojeChar"/>
    <w:uiPriority w:val="99"/>
    <w:unhideWhenUsed/>
    <w:rsid w:val="00D30379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30379"/>
  </w:style>
  <w:style w:styleId="Tekstrezerviranogmjesta" w:type="character">
    <w:name w:val="Placeholder Text"/>
    <w:basedOn w:val="Zadanifontodlomka"/>
    <w:uiPriority w:val="99"/>
    <w:semiHidden/>
    <w:rsid w:val="00DE6C8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E6C8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zh-CN" w:val="hr-HR"/>
    </w:rPr>
  </w:style>
  <w:style w:customStyle="1" w:styleId="PozadinaSvijetloZuta" w:type="character">
    <w:name w:val="Pozadina_SvijetloZuta"/>
    <w:basedOn w:val="Zadanifontodlomka"/>
    <w:rsid w:val="00DE6C8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zh-CN" w:val="hr-HR"/>
    </w:rPr>
  </w:style>
  <w:style w:customStyle="1" w:styleId="PozadinaSvijetloCrvena" w:type="character">
    <w:name w:val="Pozadina_SvijetloCrvena"/>
    <w:basedOn w:val="eSPISCCParagraphDefaultFont"/>
    <w:rsid w:val="00DE6C8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zh-CN" w:val="hr-HR"/>
    </w:rPr>
  </w:style>
  <w:style w:customStyle="1" w:styleId="PozadinaSvijetloZelena" w:type="character">
    <w:name w:val="Pozadina_SvijetloZelena"/>
    <w:basedOn w:val="eSPISCCParagraphDefaultFont"/>
    <w:rsid w:val="00DE6C8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zh-CN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137870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srpnja 2017.</izvorni_sadrzaj>
    <derivirana_varijabla naziv="DomainObject.DatumDonosenjaOdluke_1">20.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Tihana</izvorni_sadrzaj>
    <derivirana_varijabla naziv="DomainObject.DonositeljOdluke.Ime_1">Tihana</derivirana_varijabla>
  </DomainObject.DonositeljOdluke.Ime>
  <DomainObject.DonositeljOdluke.Prezime>
    <izvorni_sadrzaj>Božičević</izvorni_sadrzaj>
    <derivirana_varijabla naziv="DomainObject.DonositeljOdluke.Prezime_1">Božičević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1532</izvorni_sadrzaj>
    <derivirana_varijabla naziv="DomainObject.Predmet.Broj_1">1532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veljače 2016.</izvorni_sadrzaj>
    <derivirana_varijabla naziv="DomainObject.Predmet.DatumOsnivanja_1">17.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St-1532/2016</izvorni_sadrzaj>
    <derivirana_varijabla naziv="DomainObject.Predmet.OznakaBroj_1">St-1532/2016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SENERGO j.d.o.o. za proizvodnju i usluge</izvorni_sadrzaj>
    <derivirana_varijabla naziv="DomainObject.Predmet.ProtustrankaFormated_1">  SENERGO j.d.o.o. za proizvodnju i usluge</derivirana_varijabla>
  </DomainObject.Predmet.ProtustrankaFormated>
  <DomainObject.Predmet.ProtustrankaFormatedOIB>
    <izvorni_sadrzaj>  SENERGO j.d.o.o. za proizvodnju i usluge, OIB 75713616744</izvorni_sadrzaj>
    <derivirana_varijabla naziv="DomainObject.Predmet.ProtustrankaFormatedOIB_1">  SENERGO j.d.o.o. za proizvodnju i usluge, OIB 75713616744</derivirana_varijabla>
  </DomainObject.Predmet.ProtustrankaFormatedOIB>
  <DomainObject.Predmet.ProtustrankaFormatedWithAdress>
    <izvorni_sadrzaj> SENERGO j.d.o.o. za proizvodnju i usluge, Maršala Tita 29, 10290 Zaprešić</izvorni_sadrzaj>
    <derivirana_varijabla naziv="DomainObject.Predmet.ProtustrankaFormatedWithAdress_1"> SENERGO j.d.o.o. za proizvodnju i usluge, Maršala Tita 29, 10290 Zaprešić</derivirana_varijabla>
  </DomainObject.Predmet.ProtustrankaFormatedWithAdress>
  <DomainObject.Predmet.ProtustrankaFormatedWithAdressOIB>
    <izvorni_sadrzaj> SENERGO j.d.o.o. za proizvodnju i usluge, OIB 75713616744, Maršala Tita 29, 10290 Zaprešić</izvorni_sadrzaj>
    <derivirana_varijabla naziv="DomainObject.Predmet.ProtustrankaFormatedWithAdressOIB_1"> SENERGO j.d.o.o. za proizvodnju i usluge, OIB 75713616744, Maršala Tita 29, 10290 Zaprešić</derivirana_varijabla>
  </DomainObject.Predmet.ProtustrankaFormatedWithAdressOIB>
  <DomainObject.Predmet.ProtustrankaWithAdress>
    <izvorni_sadrzaj>SENERGO j.d.o.o. za proizvodnju i usluge Maršala Tita 29, 10290 Zaprešić</izvorni_sadrzaj>
    <derivirana_varijabla naziv="DomainObject.Predmet.ProtustrankaWithAdress_1">SENERGO j.d.o.o. za proizvodnju i usluge Maršala Tita 29, 10290 Zaprešić</derivirana_varijabla>
  </DomainObject.Predmet.ProtustrankaWithAdress>
  <DomainObject.Predmet.ProtustrankaWithAdressOIB>
    <izvorni_sadrzaj>SENERGO j.d.o.o. za proizvodnju i usluge, OIB 75713616744, Maršala Tita 29, 10290 Zaprešić</izvorni_sadrzaj>
    <derivirana_varijabla naziv="DomainObject.Predmet.ProtustrankaWithAdressOIB_1">SENERGO j.d.o.o. za proizvodnju i usluge, OIB 75713616744, Maršala Tita 29, 10290 Zaprešić</derivirana_varijabla>
  </DomainObject.Predmet.ProtustrankaWithAdressOIB>
  <DomainObject.Predmet.ProtustrankaNazivFormated>
    <izvorni_sadrzaj>SENERGO j.d.o.o. za proizvodnju i usluge</izvorni_sadrzaj>
    <derivirana_varijabla naziv="DomainObject.Predmet.ProtustrankaNazivFormated_1">SENERGO j.d.o.o. za proizvodnju i usluge</derivirana_varijabla>
  </DomainObject.Predmet.ProtustrankaNazivFormated>
  <DomainObject.Predmet.ProtustrankaNazivFormatedOIB>
    <izvorni_sadrzaj>SENERGO j.d.o.o. za proizvodnju i usluge, OIB 75713616744</izvorni_sadrzaj>
    <derivirana_varijabla naziv="DomainObject.Predmet.ProtustrankaNazivFormatedOIB_1">SENERGO j.d.o.o. za proizvodnju i usluge, OIB 75713616744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10.St - T. Božičević</izvorni_sadrzaj>
    <derivirana_varijabla naziv="DomainObject.Predmet.Referada.Naziv_1">10.St - T. Božičević</derivirana_varijabla>
  </DomainObject.Predmet.Referada.Naziv>
  <DomainObject.Predmet.Referada.Oznaka>
    <izvorni_sadrzaj>10.St</izvorni_sadrzaj>
    <derivirana_varijabla naziv="DomainObject.Predmet.Referada.Oznaka_1">10.St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Tihana Božičević</izvorni_sadrzaj>
    <derivirana_varijabla naziv="DomainObject.Predmet.Referada.Sudac_1">Tihana Božičević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10.St - T. Božičević</izvorni_sadrzaj>
    <derivirana_varijabla naziv="DomainObject.Predmet.TrenutnaLokacijaSpisa.Naziv_1">10.St - T. Božičević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Slavica Sorić</izvorni_sadrzaj>
    <derivirana_varijabla naziv="DomainObject.Predmet.Zapisnicar_1">Slavica Sorić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SENERGO j.d.o.o. za proizvodnju i usluge</item>
    </izvorni_sadrzaj>
    <derivirana_varijabla naziv="DomainObject.Predmet.ProtuStrankaListFormated_1">
      <item>SENERGO j.d.o.o. za proizvodnju i usluge</item>
    </derivirana_varijabla>
  </DomainObject.Predmet.ProtuStrankaListFormated>
  <DomainObject.Predmet.ProtuStrankaListFormatedOIB>
    <izvorni_sadrzaj>
      <item>SENERGO j.d.o.o. za proizvodnju i usluge, OIB 75713616744</item>
    </izvorni_sadrzaj>
    <derivirana_varijabla naziv="DomainObject.Predmet.ProtuStrankaListFormatedOIB_1">
      <item>SENERGO j.d.o.o. za proizvodnju i usluge, OIB 75713616744</item>
    </derivirana_varijabla>
  </DomainObject.Predmet.ProtuStrankaListFormatedOIB>
  <DomainObject.Predmet.ProtuStrankaListFormatedWithAdress>
    <izvorni_sadrzaj>
      <item>SENERGO j.d.o.o. za proizvodnju i usluge, Maršala Tita 29, 10290 Zaprešić</item>
    </izvorni_sadrzaj>
    <derivirana_varijabla naziv="DomainObject.Predmet.ProtuStrankaListFormatedWithAdress_1">
      <item>SENERGO j.d.o.o. za proizvodnju i usluge, Maršala Tita 29, 10290 Zaprešić</item>
    </derivirana_varijabla>
  </DomainObject.Predmet.ProtuStrankaListFormatedWithAdress>
  <DomainObject.Predmet.ProtuStrankaListFormatedWithAdressOIB>
    <izvorni_sadrzaj>
      <item>SENERGO j.d.o.o. za proizvodnju i usluge, OIB 75713616744, Maršala Tita 29, 10290 Zaprešić</item>
    </izvorni_sadrzaj>
    <derivirana_varijabla naziv="DomainObject.Predmet.ProtuStrankaListFormatedWithAdressOIB_1">
      <item>SENERGO j.d.o.o. za proizvodnju i usluge, OIB 75713616744, Maršala Tita 29, 10290 Zaprešić</item>
    </derivirana_varijabla>
  </DomainObject.Predmet.ProtuStrankaListFormatedWithAdressOIB>
  <DomainObject.Predmet.ProtuStrankaListNazivFormated>
    <izvorni_sadrzaj>
      <item>SENERGO j.d.o.o. za proizvodnju i usluge</item>
    </izvorni_sadrzaj>
    <derivirana_varijabla naziv="DomainObject.Predmet.ProtuStrankaListNazivFormated_1">
      <item>SENERGO j.d.o.o. za proizvodnju i usluge</item>
    </derivirana_varijabla>
  </DomainObject.Predmet.ProtuStrankaListNazivFormated>
  <DomainObject.Predmet.ProtuStrankaListNazivFormatedOIB>
    <izvorni_sadrzaj>
      <item>SENERGO j.d.o.o. za proizvodnju i usluge, OIB 75713616744</item>
    </izvorni_sadrzaj>
    <derivirana_varijabla naziv="DomainObject.Predmet.ProtuStrankaListNazivFormatedOIB_1">
      <item>SENERGO j.d.o.o. za proizvodnju i usluge, OIB 75713616744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srpnja 2017.</izvorni_sadrzaj>
    <derivirana_varijabla naziv="DomainObject.Datum_1">20.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SENERGO j.d.o.o. za proizvodnju i usluge</izvorni_sadrzaj>
    <derivirana_varijabla naziv="DomainObject.Predmet.ProtustrankaIDrugi_1">SENERGO j.d.o.o. za proizvodnju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SENERGO j.d.o.o. za proizvodnju i usluge, OIB 75713616744, Maršala Tita 29, 10290 Zaprešić</izvorni_sadrzaj>
    <derivirana_varijabla naziv="DomainObject.Predmet.ProtustrankaIDrugiAdressOIB_1">SENERGO j.d.o.o. za proizvodnju i usluge, OIB 75713616744, Maršala Tita 29,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SENERGO j.d.o.o. za proizvodnju i usluge</item>
    </izvorni_sadrzaj>
    <derivirana_varijabla naziv="DomainObject.Predmet.SudioniciListNaziv_1">
      <item>FINA Regionalni centar Zagreb</item>
      <item>SENERGO j.d.o.o. za proizvodnju i usluge</item>
    </derivirana_varijabla>
  </DomainObject.Predmet.SudioniciListNaziv>
  <DomainObject.Predmet.SudioniciListAdressOIB>
    <izvorni_sadrzaj>
      <item>FINA Regionalni centar Zagreb, OIB 85821130368, Trg svibanjskih žrtava 1995. br. 1,10000 Zagreb</item>
      <item>SENERGO j.d.o.o. za proizvodnju i usluge, OIB 75713616744, Maršala Tita 29,10290 Zaprešić</item>
    </izvorni_sadrzaj>
    <derivirana_varijabla naziv="DomainObject.Predmet.SudioniciListAdressOIB_1">
      <item>FINA Regionalni centar Zagreb, OIB 85821130368, Trg svibanjskih žrtava 1995. br. 1,10000 Zagreb</item>
      <item>SENERGO j.d.o.o. za proizvodnju i usluge, OIB 75713616744, Maršala Tita 29,10290 Zaprešić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75713616744</item>
    </izvorni_sadrzaj>
    <derivirana_varijabla naziv="DomainObject.Predmet.SudioniciListNazivOIB_1">
      <item>, OIB 85821130368</item>
      <item>, OIB 75713616744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Marinko Vrbić, OIB 16986188763, Malekovićeva 90, 10290 Zaprešić</item>
    </izvorni_sadrzaj>
    <derivirana_varijabla naziv="DomainObject.Predmet.StecajniUpraviteljiListAddressOIB_1">
      <item>Marinko Vrbić, OIB 16986188763, Malekovićeva 90, 10290 Zaprešić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512</properties:Words>
  <properties:Characters>2823</properties:Characters>
  <properties:Lines>76</properties:Lines>
  <properties:Paragraphs>32</properties:Paragraphs>
  <properties:TotalTime>3</properties:TotalTime>
  <properties:ScaleCrop>false</properties:ScaleCrop>
  <properties:LinksUpToDate>false</properties:LinksUpToDate>
  <properties:CharactersWithSpaces>3350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2017-07-20T07:09:00Z</dcterms:created>
  <dc:creator>Tihana Božičević</dc:creator>
  <dc:description/>
  <cp:keywords/>
  <cp:lastModifiedBy>Tihana Božičević</cp:lastModifiedBy>
  <dcterms:modified xmlns:xsi="http://www.w3.org/2001/XMLSchema-instance" xsi:type="dcterms:W3CDTF">2017-07-20T07:16:00Z</dcterms:modified>
  <cp:revision>7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