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b17a3" w14:paraId="66b17a3" w:rsidRDefault="00A226C4" w:rsidP="00910611" w:rsidR="00A226C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226C4" w:rsidP="00910611" w:rsidR="00A226C4">
      <w:r>
        <w:rPr>
          <w:rFonts w:eastAsia="MS Mincho"/>
        </w:rPr>
        <w:t>REPUBLIKA HRVATSKA</w:t>
      </w:r>
    </w:p>
    <w:p w:rsidRDefault="00A226C4" w:rsidP="00910611" w:rsidR="00A226C4">
      <w:r>
        <w:rPr>
          <w:rFonts w:eastAsia="MS Mincho"/>
        </w:rPr>
        <w:t>TRGOVAČKI SUD U RIJECI</w:t>
      </w:r>
    </w:p>
    <w:p w:rsidRDefault="00A226C4" w:rsidR="00A226C4" w:rsidRPr="00910611">
      <w:pPr>
        <w:rPr>
          <w:rFonts w:eastAsia="MS Mincho"/>
        </w:rPr>
      </w:pPr>
      <w:r>
        <w:rPr>
          <w:rFonts w:eastAsia="MS Mincho"/>
        </w:rPr>
        <w:t xml:space="preserve">      Rijeka, Zadarska 1 i 3</w:t>
      </w:r>
    </w:p>
    <w:p w:rsidRDefault="00A226C4" w:rsidP="00A226C4" w:rsidR="00A226C4"/>
    <w:p w:rsidRDefault="00A226C4" w:rsidP="00A226C4" w:rsidR="00A226C4"/>
    <w:p w:rsidRDefault="00A226C4" w:rsidP="00A226C4" w:rsidR="00A226C4">
      <w:pPr>
        <w:pStyle w:val="Naslov1"/>
        <w:rPr>
          <w:b w:val="false"/>
          <w:sz w:val="24"/>
          <w:szCs w:val="24"/>
        </w:rPr>
      </w:pPr>
      <w:r>
        <w:rPr>
          <w:b w:val="false"/>
          <w:sz w:val="24"/>
          <w:szCs w:val="24"/>
        </w:rPr>
        <w:t>R E P U B L I K A    H R V A T S K A</w:t>
      </w:r>
    </w:p>
    <w:p w:rsidRDefault="00A226C4" w:rsidP="00A226C4" w:rsidR="00A226C4">
      <w:pPr>
        <w:pStyle w:val="Naslov1"/>
        <w:rPr>
          <w:b w:val="false"/>
          <w:sz w:val="24"/>
          <w:szCs w:val="24"/>
        </w:rPr>
      </w:pPr>
      <w:r>
        <w:rPr>
          <w:b w:val="false"/>
          <w:sz w:val="24"/>
          <w:szCs w:val="24"/>
        </w:rPr>
        <w:t>R J E Š E N J E</w:t>
      </w:r>
    </w:p>
    <w:p w:rsidRDefault="00A226C4" w:rsidP="00A226C4" w:rsidR="00A226C4"/>
    <w:p w:rsidRDefault="008666E3" w:rsidP="00A226C4" w:rsidR="008666E3">
      <w:pPr>
        <w:jc w:val="both"/>
      </w:pPr>
    </w:p>
    <w:p w:rsidRDefault="008666E3" w:rsidP="00A226C4" w:rsidR="00A226C4">
      <w:pPr>
        <w:jc w:val="both"/>
      </w:pPr>
      <w:r>
        <w:tab/>
      </w:r>
      <w:r w:rsidR="00A226C4">
        <w:t>Trgovački sud u Rijeci, po stečajnom sucu Veri Jelenović, u stečajnom postupku nad dužnikom D-FAKTOR društvo s ograničenom odgovornošću za zastupanje i usluge, turistička agencija Delnice (Grad Delnice), Petra Krešimira IV 64, OIB: 89506565593, MBS: 040124406,</w:t>
      </w:r>
      <w:r w:rsidR="00A226C4">
        <w:rPr>
          <w:bCs/>
        </w:rPr>
        <w:t xml:space="preserve"> </w:t>
      </w:r>
      <w:r w:rsidR="00A226C4">
        <w:t xml:space="preserve">nakon ispitnog ročišta održanog dana 17. siječnja 2018., dana 29. siječnja 2018. </w:t>
      </w:r>
    </w:p>
    <w:p w:rsidRDefault="00A226C4" w:rsidP="00A226C4" w:rsidR="00A226C4">
      <w:pPr>
        <w:jc w:val="both"/>
      </w:pPr>
    </w:p>
    <w:p w:rsidRDefault="00A226C4" w:rsidP="00A226C4" w:rsidR="00A226C4">
      <w:pPr>
        <w:jc w:val="center"/>
      </w:pPr>
      <w:r>
        <w:t>r i j e š i o  j e</w:t>
      </w:r>
    </w:p>
    <w:p w:rsidRDefault="00A226C4" w:rsidP="00A226C4" w:rsidR="00A226C4">
      <w:pPr>
        <w:jc w:val="center"/>
      </w:pPr>
    </w:p>
    <w:p w:rsidRDefault="008666E3" w:rsidP="008666E3" w:rsidR="008666E3">
      <w:pPr>
        <w:jc w:val="both"/>
      </w:pPr>
      <w:r>
        <w:tab/>
        <w:t>I. Utvrđene su tražbine sljedećih vjerovnika viših isplatnih redova:</w:t>
      </w:r>
    </w:p>
    <w:p w:rsidRDefault="008666E3" w:rsidP="008666E3" w:rsidR="008666E3">
      <w:pPr>
        <w:rPr>
          <w:bCs/>
        </w:rPr>
      </w:pPr>
      <w:r>
        <w:rPr>
          <w:bCs/>
        </w:rPr>
        <w:t>prvi viši isplatni red</w:t>
      </w:r>
    </w:p>
    <w:p w:rsidRDefault="008666E3" w:rsidP="008666E3" w:rsidR="008666E3">
      <w:pPr>
        <w:numPr>
          <w:ilvl w:val="0"/>
          <w:numId w:val="1"/>
        </w:numPr>
        <w:rPr>
          <w:bCs/>
        </w:rPr>
      </w:pPr>
      <w:r>
        <w:t xml:space="preserve">IVANA POSAVEC, OIB:43876394252, Budići 8, 51264 JADRANOVO    </w:t>
      </w:r>
    </w:p>
    <w:p w:rsidRDefault="008666E3" w:rsidP="008666E3" w:rsidR="008666E3">
      <w:pPr>
        <w:ind w:left="480"/>
        <w:jc w:val="right"/>
        <w:rPr>
          <w:bCs/>
        </w:rPr>
      </w:pPr>
      <w:r>
        <w:t xml:space="preserve">                neto:15.983,86 kn</w:t>
      </w:r>
    </w:p>
    <w:p w:rsidRDefault="008666E3" w:rsidP="008666E3" w:rsidR="008666E3">
      <w:pPr>
        <w:numPr>
          <w:ilvl w:val="0"/>
          <w:numId w:val="1"/>
        </w:numPr>
        <w:rPr>
          <w:bCs/>
        </w:rPr>
      </w:pPr>
      <w:r>
        <w:t xml:space="preserve">DINKO MIHELČIĆ, OIB:82701417846, Vidikovac 14, 51264  Jadranovo      </w:t>
      </w:r>
    </w:p>
    <w:p w:rsidRDefault="008666E3" w:rsidP="008666E3" w:rsidR="008666E3">
      <w:pPr>
        <w:ind w:left="480"/>
        <w:jc w:val="right"/>
        <w:rPr>
          <w:bCs/>
        </w:rPr>
      </w:pPr>
      <w:r>
        <w:t xml:space="preserve">    neto 81.552,46 kn</w:t>
      </w:r>
    </w:p>
    <w:p w:rsidRDefault="008666E3" w:rsidP="008666E3" w:rsidR="008666E3">
      <w:pPr>
        <w:numPr>
          <w:ilvl w:val="0"/>
          <w:numId w:val="1"/>
        </w:numPr>
        <w:rPr>
          <w:bCs/>
        </w:rPr>
      </w:pPr>
      <w:r>
        <w:t>Republika Hrvatska Ministarstvo financija Porezna uprava                            12.433,05 kn</w:t>
      </w:r>
    </w:p>
    <w:p w:rsidRDefault="008666E3" w:rsidP="008666E3" w:rsidR="008666E3">
      <w:pPr>
        <w:rPr>
          <w:bCs/>
        </w:rPr>
      </w:pPr>
    </w:p>
    <w:p w:rsidRDefault="008666E3" w:rsidP="008666E3" w:rsidR="008666E3">
      <w:pPr>
        <w:rPr>
          <w:bCs/>
        </w:rPr>
      </w:pPr>
      <w:r>
        <w:rPr>
          <w:bCs/>
        </w:rPr>
        <w:t>drugi viši isplatni red</w:t>
      </w:r>
    </w:p>
    <w:p w:rsidRDefault="008666E3" w:rsidP="008666E3" w:rsidR="008666E3">
      <w:pPr>
        <w:numPr>
          <w:ilvl w:val="0"/>
          <w:numId w:val="2"/>
        </w:numPr>
        <w:ind w:left="502"/>
        <w:jc w:val="both"/>
        <w:rPr>
          <w:bCs/>
        </w:rPr>
      </w:pPr>
      <w:r>
        <w:t xml:space="preserve">ADRIA MEDIA ZAGREB d.o.o. za izdavaštvo Zagreb, Oreškovićeva 6H/1, OIB: </w:t>
      </w:r>
      <w:r>
        <w:rPr>
          <w:bCs/>
        </w:rPr>
        <w:t>58576890942</w:t>
      </w:r>
    </w:p>
    <w:p w:rsidRDefault="008666E3" w:rsidP="008666E3" w:rsidR="008666E3">
      <w:pPr>
        <w:ind w:left="480"/>
        <w:jc w:val="right"/>
        <w:rPr>
          <w:bCs/>
        </w:rPr>
      </w:pPr>
      <w:r>
        <w:t xml:space="preserve">                   137.735,81 kn</w:t>
      </w:r>
      <w:r>
        <w:rPr>
          <w:bCs/>
        </w:rPr>
        <w:t xml:space="preserve"> </w:t>
      </w:r>
    </w:p>
    <w:p w:rsidRDefault="008666E3" w:rsidP="008666E3" w:rsidR="008666E3">
      <w:r>
        <w:t xml:space="preserve">  2. outdoor akzent društvo s ograničenom odgovornošću za reklamu i propagandu Zagreb, </w:t>
      </w:r>
    </w:p>
    <w:p w:rsidRDefault="008666E3" w:rsidP="008666E3" w:rsidR="008666E3">
      <w:r>
        <w:t xml:space="preserve">      Krapinska 27, OIB: </w:t>
      </w:r>
      <w:r>
        <w:rPr>
          <w:bCs/>
        </w:rPr>
        <w:t xml:space="preserve">31759630177                                                  </w:t>
      </w:r>
      <w:r>
        <w:t xml:space="preserve">                 115.370,35 kn</w:t>
      </w:r>
    </w:p>
    <w:p w:rsidRDefault="008666E3" w:rsidP="008666E3" w:rsidR="008666E3">
      <w:r>
        <w:t xml:space="preserve">  3. MURVICA komunalno trgovačko društvo s ograničenom odgovornošću za obavljanje </w:t>
      </w:r>
    </w:p>
    <w:p w:rsidRDefault="008666E3" w:rsidP="008666E3" w:rsidR="008666E3">
      <w:pPr>
        <w:pStyle w:val="Odlomakpopisa"/>
        <w:ind w:left="480"/>
      </w:pPr>
      <w:r>
        <w:t>vodne djelatnosti, OIB: 68902357395                                                                  222,16 kn</w:t>
      </w:r>
    </w:p>
    <w:p w:rsidRDefault="008666E3" w:rsidP="008666E3" w:rsidR="008666E3">
      <w:r>
        <w:t xml:space="preserve">  4. Hrvatski Telekom d.d. Zagreb, Roberta Frangeša Mihanovića 9, OIB: 81793146560 </w:t>
      </w:r>
    </w:p>
    <w:p w:rsidRDefault="008666E3" w:rsidP="008666E3" w:rsidR="008666E3">
      <w:pPr>
        <w:jc w:val="right"/>
      </w:pPr>
      <w:r>
        <w:t xml:space="preserve">             15.218,65 kn</w:t>
      </w:r>
    </w:p>
    <w:p w:rsidRDefault="008666E3" w:rsidP="008666E3" w:rsidR="008666E3">
      <w:r>
        <w:t xml:space="preserve">  5. BELVEDER društvo s ograničenom odgovornošću za uslužne djelatnosti Rijeka, Kozala </w:t>
      </w:r>
    </w:p>
    <w:p w:rsidRDefault="008666E3" w:rsidP="008666E3" w:rsidR="008666E3">
      <w:r>
        <w:t xml:space="preserve">      77/C, OIB: 06779162480                                                                                 184.260,63 kn</w:t>
      </w:r>
    </w:p>
    <w:p w:rsidRDefault="008666E3" w:rsidP="008666E3" w:rsidR="008666E3">
      <w:r>
        <w:t xml:space="preserve">  6. PAKO ZAGREB d.o.o. za trgovinu Zagreb, Karlovačka cesta 50/a, OIB: 74964605113  </w:t>
      </w:r>
    </w:p>
    <w:p w:rsidRDefault="008666E3" w:rsidP="008666E3" w:rsidR="008666E3">
      <w:pPr>
        <w:jc w:val="right"/>
      </w:pPr>
      <w:r>
        <w:t xml:space="preserve">              74.299,20 kn</w:t>
      </w:r>
    </w:p>
    <w:p w:rsidRDefault="008666E3" w:rsidP="008666E3" w:rsidR="008666E3">
      <w:r>
        <w:t xml:space="preserve">  7. CUPIDO d. o. o. za proizvodnju i trgovinu Opatija, Ulica D. Trinajstića 12/a, OIB: </w:t>
      </w:r>
    </w:p>
    <w:p w:rsidRDefault="008666E3" w:rsidP="008666E3" w:rsidR="008666E3">
      <w:r>
        <w:t xml:space="preserve">      </w:t>
      </w:r>
      <w:r>
        <w:rPr>
          <w:bCs/>
        </w:rPr>
        <w:t>62747144659</w:t>
      </w:r>
      <w:r>
        <w:t xml:space="preserve">                                                                                                      72.236,81 kn</w:t>
      </w:r>
    </w:p>
    <w:p w:rsidRDefault="008666E3" w:rsidP="008666E3" w:rsidR="008666E3">
      <w:r>
        <w:t xml:space="preserve">  8. Republika Hrvatska, OIB: 52634238587                                                             1.682,98 kn</w:t>
      </w:r>
    </w:p>
    <w:p w:rsidRDefault="008666E3" w:rsidP="008666E3" w:rsidR="008666E3">
      <w:r>
        <w:t xml:space="preserve">  9. Hrvatske vode, pravna osoba za upravljanje vodama Zagreb, Grada Vukovara 220, OIB: </w:t>
      </w:r>
    </w:p>
    <w:p w:rsidRDefault="008666E3" w:rsidP="008666E3" w:rsidR="008666E3">
      <w:r>
        <w:t xml:space="preserve">      28921383001                                                                                                           443,09 kn</w:t>
      </w:r>
    </w:p>
    <w:p w:rsidRDefault="008666E3" w:rsidP="008666E3" w:rsidR="008666E3">
      <w:r>
        <w:t xml:space="preserve">  10. PRIMARK, društvo s ograničenom odgovornošću za označivanje proizvoda i ambalaže i </w:t>
      </w:r>
    </w:p>
    <w:p w:rsidRDefault="008666E3" w:rsidP="008666E3" w:rsidR="008666E3">
      <w:r>
        <w:t xml:space="preserve">          trgovinu Rakitje, Novačka cesta 10/A, OIB: </w:t>
      </w:r>
      <w:r>
        <w:rPr>
          <w:bCs/>
        </w:rPr>
        <w:t>75653529088</w:t>
      </w:r>
      <w:r>
        <w:t xml:space="preserve">                          28.324,06 kn</w:t>
      </w:r>
    </w:p>
    <w:p w:rsidRDefault="008666E3" w:rsidP="008666E3" w:rsidR="008666E3">
      <w:r>
        <w:t xml:space="preserve">  11. Republika Hrvatska Ministarstvo financija Porezna uprava, OIB: 52634238587</w:t>
      </w:r>
    </w:p>
    <w:p w:rsidRDefault="008666E3" w:rsidP="008666E3" w:rsidR="008666E3">
      <w:pPr>
        <w:jc w:val="right"/>
      </w:pPr>
      <w:r>
        <w:t>8.794,47 kn</w:t>
      </w:r>
    </w:p>
    <w:p w:rsidRDefault="008666E3" w:rsidP="008666E3" w:rsidR="008666E3">
      <w:r>
        <w:lastRenderedPageBreak/>
        <w:t xml:space="preserve">  12. Ivan Dragija, vl obrta GAZOKS, Konak 16, Vrbovec, OIB:46825856307    </w:t>
      </w:r>
    </w:p>
    <w:p w:rsidRDefault="008666E3" w:rsidP="008666E3" w:rsidR="008666E3">
      <w:pPr>
        <w:jc w:val="right"/>
      </w:pPr>
      <w:r>
        <w:t xml:space="preserve">                37.548,16 kn</w:t>
      </w:r>
    </w:p>
    <w:p w:rsidRDefault="008666E3" w:rsidP="008666E3" w:rsidR="008666E3">
      <w:pPr>
        <w:jc w:val="both"/>
      </w:pPr>
    </w:p>
    <w:p w:rsidRDefault="008666E3" w:rsidP="008666E3" w:rsidR="008666E3">
      <w:pPr>
        <w:jc w:val="both"/>
      </w:pPr>
      <w:r>
        <w:tab/>
      </w:r>
      <w:r w:rsidR="00660519">
        <w:t>I</w:t>
      </w:r>
      <w:r>
        <w:t>I.Osporene su sljedeće tražbine viših isplatnih redova:</w:t>
      </w:r>
    </w:p>
    <w:p w:rsidRDefault="00660519" w:rsidP="008666E3" w:rsidR="00660519">
      <w:pPr>
        <w:jc w:val="both"/>
      </w:pPr>
    </w:p>
    <w:p w:rsidRDefault="008666E3" w:rsidP="008666E3" w:rsidR="008666E3">
      <w:pPr>
        <w:jc w:val="both"/>
      </w:pPr>
      <w:r>
        <w:t>prvi viši isplatni red</w:t>
      </w:r>
    </w:p>
    <w:p w:rsidRDefault="008666E3" w:rsidP="008666E3" w:rsidR="008666E3">
      <w:pPr>
        <w:ind w:left="120"/>
        <w:jc w:val="both"/>
        <w:rPr>
          <w:bCs/>
        </w:rPr>
      </w:pPr>
      <w:r>
        <w:t>1. Republika Hrvatska Ministarstvo financija Porezna uprava                              50.559,21 kn</w:t>
      </w:r>
      <w:r>
        <w:rPr>
          <w:bCs/>
        </w:rPr>
        <w:t xml:space="preserve"> </w:t>
      </w:r>
    </w:p>
    <w:p w:rsidRDefault="008666E3" w:rsidP="008666E3" w:rsidR="008666E3">
      <w:pPr>
        <w:jc w:val="both"/>
      </w:pPr>
    </w:p>
    <w:p w:rsidRDefault="008666E3" w:rsidP="008666E3" w:rsidR="008666E3">
      <w:pPr>
        <w:jc w:val="both"/>
      </w:pPr>
      <w:r>
        <w:t>drugi viši isplatni red</w:t>
      </w:r>
    </w:p>
    <w:p w:rsidRDefault="008666E3" w:rsidP="008666E3" w:rsidR="008666E3">
      <w:pPr>
        <w:ind w:left="120"/>
        <w:jc w:val="both"/>
        <w:rPr>
          <w:bCs/>
        </w:rPr>
      </w:pPr>
      <w:r>
        <w:t>1. EUROPA-PROJEKT-PLIN d.o.o. za proizvodnju ventila i armatura za plin, vodovod i grijanje, projektiranje i trgovinu Sisak, Greda 294/D, OIB: 72333839354</w:t>
      </w:r>
    </w:p>
    <w:p w:rsidRDefault="008666E3" w:rsidP="008666E3" w:rsidR="008666E3">
      <w:pPr>
        <w:ind w:left="480"/>
        <w:jc w:val="right"/>
        <w:rPr>
          <w:bCs/>
        </w:rPr>
      </w:pPr>
      <w:r>
        <w:t xml:space="preserve">                   253.878,06 kn</w:t>
      </w:r>
      <w:r>
        <w:rPr>
          <w:bCs/>
        </w:rPr>
        <w:t xml:space="preserve"> </w:t>
      </w:r>
    </w:p>
    <w:p w:rsidRDefault="008666E3" w:rsidP="008666E3" w:rsidR="008666E3">
      <w:r>
        <w:t xml:space="preserve">  2. Financijska agencija, Zagreb, Ulica grada Vukovara 70, OIB: 85821130368  </w:t>
      </w:r>
    </w:p>
    <w:p w:rsidRDefault="008666E3" w:rsidP="008666E3" w:rsidR="008666E3">
      <w:pPr>
        <w:jc w:val="right"/>
      </w:pPr>
      <w:r>
        <w:t xml:space="preserve">                                   1.001,11 kn</w:t>
      </w:r>
    </w:p>
    <w:p w:rsidRDefault="008666E3" w:rsidP="008666E3" w:rsidR="008666E3">
      <w:pPr>
        <w:ind w:left="120"/>
      </w:pPr>
      <w:r>
        <w:t xml:space="preserve">3. </w:t>
      </w:r>
      <w:r>
        <w:rPr>
          <w:bCs/>
        </w:rPr>
        <w:t xml:space="preserve">Wiener osiguranje Vienna Insurance Group </w:t>
      </w:r>
      <w:r>
        <w:t xml:space="preserve">dioničko društvo za osiguranje Zagreb, </w:t>
      </w:r>
    </w:p>
    <w:p w:rsidRDefault="008666E3" w:rsidP="008666E3" w:rsidR="008666E3">
      <w:pPr>
        <w:ind w:left="120"/>
      </w:pPr>
      <w:r>
        <w:t xml:space="preserve">    Slovenska ulica 24, OIB: 52848403362                                                          774.039,38 kn</w:t>
      </w:r>
    </w:p>
    <w:p w:rsidRDefault="008666E3" w:rsidP="008666E3" w:rsidR="008666E3">
      <w:r>
        <w:t xml:space="preserve">   4. LOREDANA JARDAS - KATIĆ, Viškovo, Marčelji,  Marčelji 25,  OIB:21649574058</w:t>
      </w:r>
    </w:p>
    <w:p w:rsidRDefault="008666E3" w:rsidP="008666E3" w:rsidR="008666E3">
      <w:pPr>
        <w:jc w:val="right"/>
      </w:pPr>
      <w:r>
        <w:t xml:space="preserve">                                109.549,14 kn</w:t>
      </w:r>
    </w:p>
    <w:p w:rsidRDefault="008666E3" w:rsidP="008666E3" w:rsidR="008666E3">
      <w:r>
        <w:t xml:space="preserve">  5. </w:t>
      </w:r>
      <w:r>
        <w:rPr>
          <w:bCs/>
        </w:rPr>
        <w:t>PC GRUPA</w:t>
      </w:r>
      <w:r>
        <w:t xml:space="preserve"> d.o.o. za proizvodnju, trgovinu i usluge Otočac, Ante Starčevića 6, OIB: </w:t>
      </w:r>
    </w:p>
    <w:p w:rsidRDefault="008666E3" w:rsidP="008666E3" w:rsidR="008666E3">
      <w:r>
        <w:t xml:space="preserve">      82941416529                                                                                                    340.152,96 kn</w:t>
      </w:r>
    </w:p>
    <w:p w:rsidRDefault="008666E3" w:rsidP="00BD6392" w:rsidR="00BD6392">
      <w:pPr>
        <w:jc w:val="both"/>
      </w:pPr>
      <w:r>
        <w:t xml:space="preserve">  6. GALOKS-DRAGIJA društvo s ograničenom odgovornošću za proizvodnju i površinsku</w:t>
      </w:r>
    </w:p>
    <w:p w:rsidRDefault="008666E3" w:rsidP="00BD6392" w:rsidR="00BD6392">
      <w:pPr>
        <w:jc w:val="both"/>
        <w:rPr>
          <w:bCs/>
        </w:rPr>
      </w:pPr>
      <w:r>
        <w:t xml:space="preserve">      zaštitu metala, trgovinu i usluge Vrbovec, Konak 16, OIB: </w:t>
      </w:r>
      <w:r>
        <w:rPr>
          <w:bCs/>
        </w:rPr>
        <w:t>34928104519</w:t>
      </w:r>
    </w:p>
    <w:p w:rsidRDefault="008666E3" w:rsidP="00BD6392" w:rsidR="008666E3">
      <w:pPr>
        <w:jc w:val="right"/>
      </w:pPr>
      <w:r>
        <w:t xml:space="preserve">                      218.644,45 kn</w:t>
      </w:r>
    </w:p>
    <w:p w:rsidRDefault="00A226C4" w:rsidP="00A226C4" w:rsidR="00A226C4">
      <w:pPr>
        <w:jc w:val="both"/>
      </w:pPr>
    </w:p>
    <w:p w:rsidRDefault="00A226C4" w:rsidP="00A226C4" w:rsidR="00A226C4">
      <w:pPr>
        <w:jc w:val="both"/>
      </w:pPr>
      <w:r>
        <w:t xml:space="preserve">Stečajni upravitelj osporio je tražbinu prvog višeg isplatnog reda stečajnog vjerovnika </w:t>
      </w:r>
      <w:r w:rsidR="008666E3">
        <w:t xml:space="preserve">Republika Hrvatska Ministarstvo financija Porezna uprava  </w:t>
      </w:r>
      <w:r>
        <w:t xml:space="preserve">u iznosu od </w:t>
      </w:r>
      <w:r w:rsidR="008666E3">
        <w:t xml:space="preserve">50.559,21  </w:t>
      </w:r>
      <w:r>
        <w:t xml:space="preserve">kn. </w:t>
      </w:r>
    </w:p>
    <w:p w:rsidRDefault="00A226C4" w:rsidP="00A226C4" w:rsidR="00A226C4">
      <w:pPr>
        <w:jc w:val="both"/>
      </w:pPr>
      <w:r>
        <w:tab/>
        <w:t xml:space="preserve">Stečajni vjerovnik </w:t>
      </w:r>
      <w:r w:rsidR="008666E3">
        <w:t>Republika Hrvatska Ministarstvo financija Porezna uprava</w:t>
      </w:r>
      <w:r>
        <w:t xml:space="preserve"> upućuje se na parnicu radi utvrđivanja osnovanosti osporene tražbine drugog višeg isplatnog reda tražbina u iznosu od </w:t>
      </w:r>
      <w:r w:rsidR="008666E3">
        <w:t xml:space="preserve">50.559,21 </w:t>
      </w:r>
      <w:r>
        <w:t>kn u roku od 8 dana od dana pravomoćnosti rješenja o upućivanju u parnicu, odnosno primitka drugostupanjske odluke, inače će se smatrati da je odustao od prava na vođenje parnice.</w:t>
      </w:r>
    </w:p>
    <w:p w:rsidRDefault="00A226C4" w:rsidP="00A226C4" w:rsidR="00A226C4">
      <w:pPr>
        <w:jc w:val="both"/>
      </w:pPr>
    </w:p>
    <w:p w:rsidRDefault="00A226C4" w:rsidP="00A226C4" w:rsidR="00A226C4">
      <w:pPr>
        <w:jc w:val="both"/>
      </w:pPr>
      <w:r>
        <w:t xml:space="preserve">Stečajni upravitelj osporio je tražbinu </w:t>
      </w:r>
      <w:r w:rsidR="008666E3">
        <w:t>drugog</w:t>
      </w:r>
      <w:r>
        <w:t xml:space="preserve"> višeg isplatnog reda stečajnog vjerovnika </w:t>
      </w:r>
      <w:r w:rsidR="008666E3">
        <w:t>EUROPA-PROJEKT-PLIN d.o.o. za proizvodnju ventila i armatura za plin, vodovod i grijanje, projektiranje i trgovinu Sisak, Greda 294/D, OIB: 72333839354</w:t>
      </w:r>
      <w:r>
        <w:t xml:space="preserve"> u iznosu od </w:t>
      </w:r>
      <w:r w:rsidR="008666E3">
        <w:t xml:space="preserve">253.878,06 </w:t>
      </w:r>
      <w:r>
        <w:t xml:space="preserve"> kn. </w:t>
      </w:r>
    </w:p>
    <w:p w:rsidRDefault="00A226C4" w:rsidP="00A226C4" w:rsidR="00A226C4">
      <w:pPr>
        <w:jc w:val="both"/>
      </w:pPr>
      <w:r>
        <w:tab/>
        <w:t xml:space="preserve">Stečajni vjerovnik </w:t>
      </w:r>
      <w:r w:rsidR="008666E3">
        <w:t>EUROPA-PROJEKT-PLIN d.o.o. za proizvodnju ventila i armatura za plin, vodovod i grijanje, projektiranje i trgovinu Sisak, Greda 294/D, OIB: 72333839354</w:t>
      </w:r>
      <w:r>
        <w:t xml:space="preserve"> upućuje se na </w:t>
      </w:r>
      <w:r w:rsidR="008666E3">
        <w:t xml:space="preserve">nastavak </w:t>
      </w:r>
      <w:r>
        <w:t>parnic</w:t>
      </w:r>
      <w:r w:rsidR="008666E3">
        <w:t>e</w:t>
      </w:r>
      <w:r>
        <w:t xml:space="preserve"> radi utvrđivanja osnovanosti osporene tražbine drugog višeg isplatnog reda tražbina u iznosu od </w:t>
      </w:r>
      <w:r w:rsidR="008666E3">
        <w:t xml:space="preserve">253.878,06 </w:t>
      </w:r>
      <w:r>
        <w:t>kn u roku od 8 dana od dana pravomoćnosti rješenja o upućivanju u parnicu, odnosno primitka drugostupanjske odluke, inače će se smatrati da je odustao od prava na vođenje parnice.</w:t>
      </w:r>
    </w:p>
    <w:p w:rsidRDefault="00A226C4" w:rsidP="00A226C4" w:rsidR="00A226C4">
      <w:pPr>
        <w:jc w:val="both"/>
      </w:pPr>
    </w:p>
    <w:p w:rsidRDefault="00A226C4" w:rsidP="008666E3" w:rsidR="00A226C4">
      <w:pPr>
        <w:jc w:val="both"/>
      </w:pPr>
      <w:r>
        <w:t xml:space="preserve">Stečajni upravitelj osporio je tražbinu drugog višeg isplatnog reda stečajnog vjerovnika </w:t>
      </w:r>
      <w:r w:rsidR="008666E3">
        <w:t xml:space="preserve">Financijska agencija, Zagreb, Ulica grada Vukovara 70, OIB: 85821130368 </w:t>
      </w:r>
      <w:r>
        <w:t xml:space="preserve">u iznosu od </w:t>
      </w:r>
      <w:r w:rsidR="008666E3">
        <w:t>1.001,11</w:t>
      </w:r>
      <w:r>
        <w:t xml:space="preserve"> kn. </w:t>
      </w:r>
    </w:p>
    <w:p w:rsidRDefault="00A226C4" w:rsidP="008666E3" w:rsidR="00A226C4">
      <w:pPr>
        <w:jc w:val="both"/>
      </w:pPr>
      <w:r>
        <w:tab/>
        <w:t xml:space="preserve">Stečajni vjerovnik </w:t>
      </w:r>
      <w:r w:rsidR="008666E3">
        <w:t xml:space="preserve">Financijska agencija, Zagreb, Ulica grada Vukovara 70, OIB: 85821130368 </w:t>
      </w:r>
      <w:r>
        <w:t xml:space="preserve">upućuje se na parnicu radi utvrđivanja osnovanosti osporene tražbine drugog višeg isplatnog reda tražbina u iznosu od </w:t>
      </w:r>
      <w:r w:rsidR="008666E3">
        <w:t>1.001,11</w:t>
      </w:r>
      <w:r>
        <w:t xml:space="preserve"> kn u roku od 8 dana od dana </w:t>
      </w:r>
      <w:r>
        <w:lastRenderedPageBreak/>
        <w:t>pravomoćnosti rješenja o upućivanju u parnicu, odnosno primitka drugostupanjske odluke, inače će se smatrati da je odustao od prava na vođenje parnice.</w:t>
      </w:r>
    </w:p>
    <w:p w:rsidRDefault="00A226C4" w:rsidP="008666E3" w:rsidR="00A226C4">
      <w:pPr>
        <w:jc w:val="both"/>
      </w:pPr>
    </w:p>
    <w:p w:rsidRDefault="00A226C4" w:rsidP="008666E3" w:rsidR="00A226C4">
      <w:pPr>
        <w:jc w:val="both"/>
      </w:pPr>
      <w:r>
        <w:t xml:space="preserve">Stečajni upravitelj osporio je tražbinu drugog višeg isplatnog reda stečajnog vjerovnika </w:t>
      </w:r>
      <w:r w:rsidR="008666E3">
        <w:rPr>
          <w:bCs/>
        </w:rPr>
        <w:t xml:space="preserve">Wiener osiguranje Vienna Insurance Group </w:t>
      </w:r>
      <w:r w:rsidR="008666E3">
        <w:t>dioničko društvo za osiguranje Zagreb, Slovenska ulica 24, OIB: 52848403362</w:t>
      </w:r>
      <w:r>
        <w:t xml:space="preserve"> u iznosu od </w:t>
      </w:r>
      <w:r w:rsidR="008666E3">
        <w:t>774.039,38</w:t>
      </w:r>
      <w:r>
        <w:t xml:space="preserve"> kn. </w:t>
      </w:r>
    </w:p>
    <w:p w:rsidRDefault="00A226C4" w:rsidP="008666E3" w:rsidR="00A226C4">
      <w:pPr>
        <w:jc w:val="both"/>
      </w:pPr>
      <w:r>
        <w:tab/>
        <w:t xml:space="preserve">Stečajni vjerovnik </w:t>
      </w:r>
      <w:r w:rsidR="008666E3">
        <w:rPr>
          <w:bCs/>
        </w:rPr>
        <w:t xml:space="preserve">Wiener osiguranje Vienna Insurance Group </w:t>
      </w:r>
      <w:r w:rsidR="008666E3">
        <w:t>dioničko društvo za osiguranje Zagreb, Slovenska ulica 24, OIB: 52848403362</w:t>
      </w:r>
      <w:r>
        <w:t xml:space="preserve"> upućuje se na </w:t>
      </w:r>
      <w:r w:rsidR="008666E3">
        <w:t xml:space="preserve">nastavak </w:t>
      </w:r>
      <w:r>
        <w:t>parnic</w:t>
      </w:r>
      <w:r w:rsidR="008666E3">
        <w:t>e</w:t>
      </w:r>
      <w:r>
        <w:t xml:space="preserve"> radi utvrđivanja osnovanosti osporene tražbine drugog višeg isplatnog reda tražbina u iznosu od </w:t>
      </w:r>
      <w:r w:rsidR="008666E3">
        <w:t>774.039,38</w:t>
      </w:r>
      <w:r>
        <w:t>kn u roku od 8 dana od dana pravomoćnosti rješenja o upućivanju u parnicu, odnosno primitka drugostupanjske odluke, inače će se smatrati da je odustao od prava na vođenje parnice.</w:t>
      </w:r>
    </w:p>
    <w:p w:rsidRDefault="00A226C4" w:rsidP="008666E3" w:rsidR="00A226C4">
      <w:pPr>
        <w:ind w:hanging="120"/>
        <w:jc w:val="both"/>
      </w:pPr>
    </w:p>
    <w:p w:rsidRDefault="00A226C4" w:rsidP="00A226C4" w:rsidR="00A226C4">
      <w:pPr>
        <w:jc w:val="both"/>
      </w:pPr>
      <w:r>
        <w:t xml:space="preserve">Stečajni upravitelj osporio je tražbinu drugog višeg isplatnog reda stečajnog vjerovnika </w:t>
      </w:r>
      <w:r w:rsidR="008666E3">
        <w:t xml:space="preserve">LOREDANA JARDAS - KATIĆ, Viškovo, Marčelji,  Marčelji 25,  OIB:21649574058 </w:t>
      </w:r>
      <w:r>
        <w:t xml:space="preserve">u iznosu od </w:t>
      </w:r>
      <w:r w:rsidR="008666E3">
        <w:t>109.549,14</w:t>
      </w:r>
      <w:r>
        <w:t xml:space="preserve"> kn. </w:t>
      </w:r>
    </w:p>
    <w:p w:rsidRDefault="00A226C4" w:rsidP="00A226C4" w:rsidR="00A226C4">
      <w:pPr>
        <w:jc w:val="both"/>
      </w:pPr>
      <w:r>
        <w:tab/>
        <w:t xml:space="preserve">Stečajni vjerovnik </w:t>
      </w:r>
      <w:r w:rsidR="008666E3">
        <w:t xml:space="preserve">LOREDANA JARDAS - KATIĆ, Viškovo, Marčelji,  Marčelji 25,  OIB:21649574058 </w:t>
      </w:r>
      <w:r>
        <w:t xml:space="preserve">upućuje se na parnicu radi utvrđivanja osnovanosti osporene tražbine drugog višeg isplatnog reda tražbina u iznosu od </w:t>
      </w:r>
      <w:r w:rsidR="008666E3">
        <w:t>109.549,14</w:t>
      </w:r>
      <w:r>
        <w:t xml:space="preserve"> kn u roku od 8 dana od dana pravomoćnosti rješenja o upućivanju u parnicu, odnosno primitka drugostupanjske odluke, inače će se smatrati da je odustao od prava na vođenje parnice.</w:t>
      </w:r>
    </w:p>
    <w:p w:rsidRDefault="00A226C4" w:rsidP="00A226C4" w:rsidR="00A226C4">
      <w:pPr>
        <w:jc w:val="both"/>
      </w:pPr>
    </w:p>
    <w:p w:rsidRDefault="00A226C4" w:rsidP="00BD6392" w:rsidR="00A226C4">
      <w:pPr>
        <w:jc w:val="both"/>
      </w:pPr>
      <w:r>
        <w:t xml:space="preserve">Stečajni upravitelj osporio je tražbinu drugog višeg isplatnog reda stečajnog vjerovnika </w:t>
      </w:r>
      <w:r w:rsidR="00BD6392">
        <w:rPr>
          <w:bCs/>
        </w:rPr>
        <w:t>PC GRUPA</w:t>
      </w:r>
      <w:r w:rsidR="00BD6392">
        <w:t xml:space="preserve"> d.o.o. za proizvodnju, trgovinu i usluge Otočac, Ante Starčevića 6, OIB:    82941416529</w:t>
      </w:r>
      <w:r>
        <w:t xml:space="preserve"> u iznosu od </w:t>
      </w:r>
      <w:r w:rsidR="00BD6392">
        <w:t xml:space="preserve"> 340.152,96</w:t>
      </w:r>
      <w:r>
        <w:t xml:space="preserve"> kn. </w:t>
      </w:r>
    </w:p>
    <w:p w:rsidRDefault="00A226C4" w:rsidP="00BD6392" w:rsidR="00A226C4">
      <w:pPr>
        <w:jc w:val="both"/>
      </w:pPr>
      <w:r>
        <w:tab/>
        <w:t xml:space="preserve">Stečajni vjerovnik </w:t>
      </w:r>
      <w:r w:rsidR="00BD6392">
        <w:rPr>
          <w:bCs/>
        </w:rPr>
        <w:t>PC GRUPA</w:t>
      </w:r>
      <w:r w:rsidR="00BD6392">
        <w:t xml:space="preserve"> d.o.o. za proizvodnju, trgovinu i usluge Otočac, Ante Starčevića 6, OIB: 82941416529</w:t>
      </w:r>
      <w:r>
        <w:t xml:space="preserve"> upućuje se na </w:t>
      </w:r>
      <w:r w:rsidR="00BD6392">
        <w:t xml:space="preserve">nastavak </w:t>
      </w:r>
      <w:r>
        <w:t>parnic</w:t>
      </w:r>
      <w:r w:rsidR="00BD6392">
        <w:t>e</w:t>
      </w:r>
      <w:r>
        <w:t xml:space="preserve"> radi utvrđivanja osnovanosti osporene tražbine drugog višeg isplatnog reda tražbina u iznosu od </w:t>
      </w:r>
      <w:r w:rsidR="00BD6392">
        <w:t xml:space="preserve"> 340.152,96</w:t>
      </w:r>
      <w:r>
        <w:t xml:space="preserve"> kn u roku od 8 dana od dana pravomoćnosti rješenja o upućivanju u parnicu, odnosno primitka drugostupanjske odluke, inače će se smatrati da je odustao od prava na vođenje parnice.</w:t>
      </w:r>
    </w:p>
    <w:p w:rsidRDefault="00A226C4" w:rsidP="00A226C4" w:rsidR="00A226C4">
      <w:pPr>
        <w:jc w:val="both"/>
      </w:pPr>
    </w:p>
    <w:p w:rsidRDefault="00A226C4" w:rsidP="00BD6392" w:rsidR="00A226C4">
      <w:pPr>
        <w:jc w:val="both"/>
      </w:pPr>
      <w:r>
        <w:t xml:space="preserve">Stečajni upravitelj osporio je tražbinu drugog višeg isplatnog reda stečajnog vjerovnika </w:t>
      </w:r>
      <w:r w:rsidR="00BD6392">
        <w:t xml:space="preserve">GALOKS-DRAGIJA društvo s ograničenom odgovornošću za proizvodnju i površinsku       zaštitu metala, trgovinu i usluge Vrbovec, Konak 16, OIB: </w:t>
      </w:r>
      <w:r w:rsidR="00BD6392">
        <w:rPr>
          <w:bCs/>
        </w:rPr>
        <w:t>34928104519</w:t>
      </w:r>
      <w:r>
        <w:t xml:space="preserve"> u iznosu od </w:t>
      </w:r>
      <w:r w:rsidR="00BD6392">
        <w:t>218.644,45</w:t>
      </w:r>
      <w:r>
        <w:t xml:space="preserve"> kn. </w:t>
      </w:r>
    </w:p>
    <w:p w:rsidRDefault="00A226C4" w:rsidP="00BD6392" w:rsidR="00A226C4">
      <w:pPr>
        <w:jc w:val="both"/>
      </w:pPr>
      <w:r>
        <w:tab/>
        <w:t xml:space="preserve">Stečajni vjerovnik </w:t>
      </w:r>
      <w:r w:rsidR="00BD6392">
        <w:t xml:space="preserve">GALOKS-DRAGIJA društvo s ograničenom odgovornošću za proizvodnju i površinsku zaštitu metala, trgovinu i usluge Vrbovec, Konak 16, OIB: </w:t>
      </w:r>
      <w:r w:rsidR="00BD6392">
        <w:rPr>
          <w:bCs/>
        </w:rPr>
        <w:t>34928104519</w:t>
      </w:r>
      <w:r>
        <w:t xml:space="preserve"> upućuje se na parnicu radi utvrđivanja osnovanosti osporene tražbine drugog višeg isplatnog reda tražbina u iznosu od </w:t>
      </w:r>
      <w:r w:rsidR="00BD6392">
        <w:t>218.644,45</w:t>
      </w:r>
      <w:r>
        <w:t xml:space="preserve"> kn u roku od 8 dana od dana pravomoćnosti rješenja o upućivanju u parnicu, odnosno primitka drugostupanjske odluke, inače će se smatrati da je odustao od prava na vođenje parnice.</w:t>
      </w:r>
    </w:p>
    <w:p w:rsidRDefault="00A226C4" w:rsidP="00A226C4" w:rsidR="00A226C4">
      <w:pPr>
        <w:jc w:val="both"/>
      </w:pPr>
    </w:p>
    <w:p w:rsidRDefault="00BD6392" w:rsidP="00A226C4" w:rsidR="00BD6392">
      <w:pPr>
        <w:jc w:val="both"/>
      </w:pPr>
    </w:p>
    <w:p w:rsidRDefault="00A226C4" w:rsidP="00A226C4" w:rsidR="00A226C4">
      <w:pPr>
        <w:pStyle w:val="Naslov2"/>
        <w:jc w:val="center"/>
        <w:rPr>
          <w:b w:val="false"/>
          <w:bCs w:val="false"/>
          <w:szCs w:val="24"/>
        </w:rPr>
      </w:pPr>
      <w:r>
        <w:rPr>
          <w:b w:val="false"/>
          <w:bCs w:val="false"/>
          <w:szCs w:val="24"/>
        </w:rPr>
        <w:t>Obrazloženje</w:t>
      </w:r>
    </w:p>
    <w:p w:rsidRDefault="00A226C4" w:rsidP="00A226C4" w:rsidR="00A226C4">
      <w:pPr>
        <w:rPr>
          <w:lang w:eastAsia="en-US"/>
        </w:rPr>
      </w:pPr>
    </w:p>
    <w:p w:rsidRDefault="00A226C4" w:rsidP="00A226C4" w:rsidR="00A226C4">
      <w:pPr>
        <w:jc w:val="both"/>
      </w:pPr>
      <w:r>
        <w:tab/>
        <w:t xml:space="preserve">Na ispitnom ročištu održanom dana </w:t>
      </w:r>
      <w:r w:rsidR="00BD6392">
        <w:t>17. siječnja 2018.</w:t>
      </w:r>
      <w:r>
        <w:t xml:space="preserve"> ispitane su sve prijavljene tražbine prijavljene prema svojim iznosima i redu.</w:t>
      </w:r>
    </w:p>
    <w:p w:rsidRDefault="00A226C4" w:rsidP="00A226C4" w:rsidR="00A226C4">
      <w:pPr>
        <w:jc w:val="both"/>
      </w:pPr>
    </w:p>
    <w:p w:rsidRDefault="00A226C4" w:rsidP="00A226C4" w:rsidR="00A226C4">
      <w:pPr>
        <w:jc w:val="both"/>
      </w:pPr>
      <w:r>
        <w:lastRenderedPageBreak/>
        <w:tab/>
        <w:t xml:space="preserve">Sud je na temelju članka 264. Stečajnog zakona </w:t>
      </w:r>
      <w:r>
        <w:rPr>
          <w:bCs/>
        </w:rPr>
        <w:t>(objavljen u NN 71/15</w:t>
      </w:r>
      <w:r w:rsidR="00BD6392">
        <w:rPr>
          <w:bCs/>
        </w:rPr>
        <w:t>, 104/17</w:t>
      </w:r>
      <w:r>
        <w:rPr>
          <w:bCs/>
        </w:rPr>
        <w:t>)</w:t>
      </w:r>
      <w:r>
        <w:t xml:space="preserve">  sastavio tablicu ispitanih tražbina u koju je za svaku prijavljenu tražbinu uneseno u kojoj je mjeri tražbina utvrđena prema svom iznosu i svom redu, odnosno tko je tražbinu osporio.</w:t>
      </w:r>
    </w:p>
    <w:p w:rsidRDefault="00A226C4" w:rsidP="00A226C4" w:rsidR="00A226C4">
      <w:pPr>
        <w:jc w:val="both"/>
      </w:pPr>
    </w:p>
    <w:p w:rsidRDefault="00A226C4" w:rsidP="00A226C4" w:rsidR="00A226C4">
      <w:pPr>
        <w:jc w:val="both"/>
      </w:pPr>
      <w:r>
        <w:t xml:space="preserve">          Tražbine označene u točki I. izreke ovog rješenja se na temelju članka 265. Stečajnog zakona </w:t>
      </w:r>
      <w:r>
        <w:rPr>
          <w:bCs/>
        </w:rPr>
        <w:t>(objavljen u NN 71/15</w:t>
      </w:r>
      <w:r w:rsidR="00BD6392">
        <w:rPr>
          <w:bCs/>
        </w:rPr>
        <w:t>, 104/17</w:t>
      </w:r>
      <w:r>
        <w:rPr>
          <w:bCs/>
        </w:rPr>
        <w:t>)</w:t>
      </w:r>
      <w:r>
        <w:t xml:space="preserve"> smatraju utvrđenim, budući da ih nije osporio stečajni upravitelj niti koji od stečajnih vjerovnika.</w:t>
      </w:r>
    </w:p>
    <w:p w:rsidRDefault="00A226C4" w:rsidP="00A226C4" w:rsidR="00A226C4">
      <w:pPr>
        <w:jc w:val="both"/>
      </w:pPr>
    </w:p>
    <w:p w:rsidRDefault="00A226C4" w:rsidP="00A226C4" w:rsidR="00A226C4">
      <w:pPr>
        <w:jc w:val="both"/>
      </w:pPr>
      <w:r>
        <w:tab/>
        <w:t>Stečajni upravitelj je osporio uz obrazloženje kako slijedi:</w:t>
      </w:r>
    </w:p>
    <w:p w:rsidRDefault="00A226C4" w:rsidP="00A226C4" w:rsidR="00A226C4">
      <w:pPr>
        <w:jc w:val="both"/>
      </w:pPr>
    </w:p>
    <w:p w:rsidRDefault="00A226C4" w:rsidP="00A226C4" w:rsidR="00A226C4">
      <w:pPr>
        <w:jc w:val="both"/>
      </w:pPr>
      <w:r>
        <w:tab/>
        <w:t xml:space="preserve">Stečajni upravitelj je osporio tražbinu prvog višeg isplatnog reda stečajnog vjerovnika </w:t>
      </w:r>
      <w:r w:rsidR="00BD6392">
        <w:t xml:space="preserve">Republika Hrvatska Ministarstvo financija Porezna uprava  </w:t>
      </w:r>
      <w:r>
        <w:t xml:space="preserve">u iznosu od </w:t>
      </w:r>
      <w:r w:rsidR="00BD6392">
        <w:t>50.559,21 kn</w:t>
      </w:r>
      <w:r>
        <w:rPr>
          <w:noProof/>
        </w:rPr>
        <w:t xml:space="preserve"> s osnove </w:t>
      </w:r>
      <w:r w:rsidR="00BD6392">
        <w:t>poreza i doprinosa na plaće</w:t>
      </w:r>
      <w:r>
        <w:t xml:space="preserve"> </w:t>
      </w:r>
      <w:r w:rsidR="00BD6392">
        <w:t>obrazlažući kako se osporava iznos od 50.559,21 kn vjerovnika RH-MF Porezna uprava Rijeka Zastupana po ŽDO iz Rijeke jer je osporeni iznos priznat uz prijave radnika I. Posavec i D. Mihelčić pod rednim brojem 1 i 2 tablice</w:t>
      </w:r>
      <w:r>
        <w:rPr>
          <w:noProof/>
        </w:rPr>
        <w:t xml:space="preserve">. </w:t>
      </w:r>
    </w:p>
    <w:p w:rsidRDefault="00A226C4" w:rsidP="00A226C4" w:rsidR="00A226C4">
      <w:pPr>
        <w:jc w:val="both"/>
      </w:pPr>
      <w:r>
        <w:tab/>
        <w:t xml:space="preserve">Valjalo je stoga vjerovnika na temelju članka 266. stavak 1. Stečajnog zakona uputiti na pokretanje parnice radi utvrđivanja osporene tražbine. </w:t>
      </w:r>
    </w:p>
    <w:p w:rsidRDefault="00A226C4" w:rsidP="00A226C4" w:rsidR="00A226C4">
      <w:pPr>
        <w:jc w:val="both"/>
      </w:pPr>
    </w:p>
    <w:p w:rsidRDefault="00A226C4" w:rsidP="00FF5F13" w:rsidR="00A226C4">
      <w:pPr>
        <w:pStyle w:val="Default"/>
        <w:jc w:val="both"/>
      </w:pPr>
      <w:r>
        <w:tab/>
        <w:t xml:space="preserve">Stečajni upravitelj je osporio tražbinu </w:t>
      </w:r>
      <w:r w:rsidR="00BD6392">
        <w:t>drugo</w:t>
      </w:r>
      <w:r>
        <w:t xml:space="preserve">g višeg isplatnog reda stečajnog vjerovnika </w:t>
      </w:r>
      <w:r w:rsidR="00BD6392">
        <w:t xml:space="preserve">EUROPA-PROJEKT-PLIN d.o.o. za proizvodnju ventila i armatura za plin, vodovod i grijanje, projektiranje i trgovinu Sisak, Greda 294/D, OIB: 72333839354 </w:t>
      </w:r>
      <w:r>
        <w:t xml:space="preserve">u iznosu od </w:t>
      </w:r>
      <w:r w:rsidR="00BD6392">
        <w:t xml:space="preserve">253.878,06 </w:t>
      </w:r>
      <w:r>
        <w:t>kn</w:t>
      </w:r>
      <w:r>
        <w:rPr>
          <w:noProof/>
        </w:rPr>
        <w:t xml:space="preserve"> s osnove </w:t>
      </w:r>
      <w:r w:rsidR="00BD6392">
        <w:t>Prvostupanjska  presuda Posl.br.:6/1 Povrv-239/16-11 (glavnica + kamata)</w:t>
      </w:r>
      <w:r>
        <w:t xml:space="preserve"> </w:t>
      </w:r>
      <w:r w:rsidR="00FF5F13">
        <w:rPr>
          <w:color w:val="auto"/>
        </w:rPr>
        <w:t>zbog žalbe na presudu Povrv – 239/16-11. Stečajni dužnik je na presudu uložio žalbu na VTS RH. Čeka se rješenje žalbe.</w:t>
      </w:r>
    </w:p>
    <w:p w:rsidRDefault="00A226C4" w:rsidP="00A226C4" w:rsidR="00A226C4">
      <w:pPr>
        <w:jc w:val="both"/>
      </w:pPr>
      <w:r>
        <w:tab/>
        <w:t xml:space="preserve">Valjalo je stoga vjerovnika na temelju članka 266. stavak 1. </w:t>
      </w:r>
      <w:r w:rsidR="00FF5F13">
        <w:t xml:space="preserve">i čl. 269. </w:t>
      </w:r>
      <w:r>
        <w:t xml:space="preserve">Stečajnog zakona uputiti na </w:t>
      </w:r>
      <w:r w:rsidR="00FF5F13">
        <w:t>nastavak</w:t>
      </w:r>
      <w:r>
        <w:t xml:space="preserve"> parnice radi utvrđivanja osporene tražbine. </w:t>
      </w:r>
    </w:p>
    <w:p w:rsidRDefault="00A226C4" w:rsidP="00A226C4" w:rsidR="00A226C4">
      <w:pPr>
        <w:jc w:val="both"/>
      </w:pPr>
    </w:p>
    <w:p w:rsidRDefault="00A226C4" w:rsidP="00A226C4" w:rsidR="00A226C4">
      <w:pPr>
        <w:jc w:val="both"/>
      </w:pPr>
      <w:r>
        <w:tab/>
        <w:t xml:space="preserve">Stečajni upravitelj je osporio tražbinu drugog višeg isplatnog reda stečajnog vjerovnika </w:t>
      </w:r>
      <w:r w:rsidR="00FF5F13">
        <w:t xml:space="preserve">Financijska agencija, Zagreb, Ulica grada Vukovara 70, OIB: 85821130368 </w:t>
      </w:r>
      <w:r>
        <w:t xml:space="preserve">u iznosu od </w:t>
      </w:r>
      <w:r w:rsidR="00FF5F13">
        <w:t>1.001,11</w:t>
      </w:r>
      <w:r>
        <w:t xml:space="preserve"> kn</w:t>
      </w:r>
      <w:r>
        <w:rPr>
          <w:noProof/>
        </w:rPr>
        <w:t xml:space="preserve"> s osnove </w:t>
      </w:r>
      <w:r>
        <w:t xml:space="preserve">računa i zatezne kamate </w:t>
      </w:r>
      <w:r w:rsidR="00FF5F13">
        <w:t>uz obrazloženje da je navedeni iznos plaćen dana 17. studenoga 2017</w:t>
      </w:r>
      <w:r>
        <w:rPr>
          <w:noProof/>
        </w:rPr>
        <w:t xml:space="preserve">. </w:t>
      </w:r>
    </w:p>
    <w:p w:rsidRDefault="00A226C4" w:rsidP="00A226C4" w:rsidR="00A226C4">
      <w:pPr>
        <w:jc w:val="both"/>
      </w:pPr>
      <w:r>
        <w:tab/>
        <w:t xml:space="preserve">Valjalo je stoga vjerovnika na temelju članka 266. stavak 1. Stečajnog zakona uputiti na pokretanje parnice radi utvrđivanja osporene tražbine. </w:t>
      </w:r>
    </w:p>
    <w:p w:rsidRDefault="00A226C4" w:rsidP="00A226C4" w:rsidR="00A226C4">
      <w:pPr>
        <w:jc w:val="both"/>
      </w:pPr>
    </w:p>
    <w:p w:rsidRDefault="00A226C4" w:rsidP="00FF5F13" w:rsidR="00A226C4">
      <w:pPr>
        <w:jc w:val="both"/>
      </w:pPr>
      <w:r>
        <w:tab/>
        <w:t xml:space="preserve">Stečajni upravitelj je osporio tražbinu drugog višeg isplatnog reda stečajnog vjerovnika </w:t>
      </w:r>
      <w:r w:rsidR="00FF5F13">
        <w:rPr>
          <w:bCs/>
        </w:rPr>
        <w:t xml:space="preserve">Wiener osiguranje Vienna Insurance Group </w:t>
      </w:r>
      <w:r w:rsidR="00FF5F13">
        <w:t>dioničko društvo za osiguranje Zagreb, Slovenska ulica 24, OIB: 52848403362</w:t>
      </w:r>
      <w:r>
        <w:t xml:space="preserve"> u iznosu od </w:t>
      </w:r>
      <w:r w:rsidR="00FF5F13">
        <w:t>774.039,38</w:t>
      </w:r>
      <w:r>
        <w:t xml:space="preserve">  kn</w:t>
      </w:r>
      <w:r>
        <w:rPr>
          <w:noProof/>
        </w:rPr>
        <w:t xml:space="preserve"> s osnove </w:t>
      </w:r>
      <w:r w:rsidR="00FF5F13">
        <w:t>prvostupanjska presuda Posl.br.P-3091/13 (glavnica + kamata)</w:t>
      </w:r>
      <w:r>
        <w:t xml:space="preserve"> </w:t>
      </w:r>
      <w:r w:rsidR="00FF5F13">
        <w:t>do rješenja žalbe stečajnog dužnika na presudu P– 3091/2013-11 od strane Visokog trgovačkog suda u Zagrebu</w:t>
      </w:r>
      <w:r>
        <w:rPr>
          <w:noProof/>
        </w:rPr>
        <w:t xml:space="preserve">. </w:t>
      </w:r>
    </w:p>
    <w:p w:rsidRDefault="00A226C4" w:rsidP="00FF5F13" w:rsidR="00A226C4">
      <w:pPr>
        <w:jc w:val="both"/>
      </w:pPr>
      <w:r>
        <w:tab/>
        <w:t xml:space="preserve">Valjalo je stoga vjerovnika na temelju članka 266. stavak 1. </w:t>
      </w:r>
      <w:r w:rsidR="00FF5F13">
        <w:t xml:space="preserve">i čl. 269. </w:t>
      </w:r>
      <w:r>
        <w:t xml:space="preserve">Stečajnog zakona uputiti na </w:t>
      </w:r>
      <w:r w:rsidR="00FF5F13">
        <w:t>nastavak</w:t>
      </w:r>
      <w:r>
        <w:t xml:space="preserve"> parnice radi utvrđivanja osporene tražbine. </w:t>
      </w:r>
    </w:p>
    <w:p w:rsidRDefault="00A226C4" w:rsidP="00FF5F13" w:rsidR="00A226C4">
      <w:pPr>
        <w:jc w:val="both"/>
      </w:pPr>
    </w:p>
    <w:p w:rsidRDefault="00A226C4" w:rsidP="00FF5F13" w:rsidR="00A226C4">
      <w:pPr>
        <w:jc w:val="both"/>
      </w:pPr>
      <w:r>
        <w:tab/>
        <w:t xml:space="preserve">Stečajni upravitelj je osporio tražbinu drugog višeg isplatnog reda stečajnog vjerovnika </w:t>
      </w:r>
      <w:r w:rsidR="00FF5F13">
        <w:t xml:space="preserve">LOREDANA JARDAS - KATIĆ, Viškovo, Marčelji,  Marčelji 25,  OIB:21649574058 </w:t>
      </w:r>
      <w:r>
        <w:t xml:space="preserve">u iznosu od </w:t>
      </w:r>
      <w:r w:rsidR="00FF5F13">
        <w:t>109.549,14</w:t>
      </w:r>
      <w:r>
        <w:t xml:space="preserve"> kn</w:t>
      </w:r>
      <w:r>
        <w:rPr>
          <w:noProof/>
        </w:rPr>
        <w:t xml:space="preserve"> s osnove </w:t>
      </w:r>
      <w:r w:rsidR="00FF5F13">
        <w:t xml:space="preserve">Tražbina osigurana razlučnim pravom </w:t>
      </w:r>
      <w:r>
        <w:t xml:space="preserve">uz obrazloženje </w:t>
      </w:r>
      <w:r w:rsidR="00FF5F13">
        <w:t>jer se presude P-2348/13, P-1210/14, P-5619/15 i P-973/2016 sve Općinskog suda u Rijeci ne odnose na stečajnog dužnika. Razlučnog prava koji se izvodi iz tužbe vjerovnika P-1457/2016 Općinskog suda u Rijeci  nema jer zabilježba spora radi pobijanja dužnikovih pravnih radnji nije razlučno pravo, a niti se zna kako će spor završiti</w:t>
      </w:r>
      <w:r>
        <w:rPr>
          <w:noProof/>
        </w:rPr>
        <w:t xml:space="preserve">. </w:t>
      </w:r>
    </w:p>
    <w:p w:rsidRDefault="00A226C4" w:rsidP="00FF5F13" w:rsidR="00A226C4">
      <w:pPr>
        <w:jc w:val="both"/>
      </w:pPr>
      <w:r>
        <w:lastRenderedPageBreak/>
        <w:tab/>
        <w:t xml:space="preserve">Valjalo je stoga vjerovnika na temelju članka 266. stavak 1. Stečajnog zakona uputiti na pokretanje parnice radi utvrđivanja osporene tražbine. </w:t>
      </w:r>
    </w:p>
    <w:p w:rsidRDefault="00A226C4" w:rsidP="00FF5F13" w:rsidR="00A226C4">
      <w:pPr>
        <w:jc w:val="both"/>
      </w:pPr>
    </w:p>
    <w:p w:rsidRDefault="00A226C4" w:rsidP="0078181A" w:rsidR="00A226C4">
      <w:pPr>
        <w:jc w:val="both"/>
      </w:pPr>
      <w:r>
        <w:tab/>
        <w:t>Stečajni upravitelj je osporio tražbinu drugog višeg isplatnog reda stečajnog vjerovnika</w:t>
      </w:r>
      <w:r w:rsidR="00FF5F13">
        <w:t xml:space="preserve"> </w:t>
      </w:r>
      <w:r>
        <w:t xml:space="preserve"> </w:t>
      </w:r>
      <w:r w:rsidR="00FF5F13">
        <w:rPr>
          <w:bCs/>
        </w:rPr>
        <w:t>PC GRUPA</w:t>
      </w:r>
      <w:r w:rsidR="00FF5F13">
        <w:t xml:space="preserve"> d.o.o. za proizvodnju, trgovinu i usluge Otočac, Ante Starčevića 6, OIB: 82941416529 </w:t>
      </w:r>
      <w:r>
        <w:t xml:space="preserve"> u iznosu od </w:t>
      </w:r>
      <w:r w:rsidR="00FF5F13">
        <w:t xml:space="preserve">340.152,96 </w:t>
      </w:r>
      <w:r>
        <w:t>kn</w:t>
      </w:r>
      <w:r>
        <w:rPr>
          <w:noProof/>
        </w:rPr>
        <w:t xml:space="preserve"> s osnove </w:t>
      </w:r>
      <w:r w:rsidR="00FF5F13">
        <w:t>nepravomoćne Presude P-427/2012 T.S u Rijeci</w:t>
      </w:r>
      <w:r>
        <w:t xml:space="preserve"> </w:t>
      </w:r>
      <w:r w:rsidR="0078181A">
        <w:t>do rješenja žalbe stečajnog dužnika na presudu P-427/2012 od strane Visokog trgovačkog suda</w:t>
      </w:r>
      <w:r>
        <w:rPr>
          <w:noProof/>
        </w:rPr>
        <w:t xml:space="preserve">. </w:t>
      </w:r>
    </w:p>
    <w:p w:rsidRDefault="00A226C4" w:rsidP="0078181A" w:rsidR="00A226C4">
      <w:pPr>
        <w:jc w:val="both"/>
      </w:pPr>
      <w:r>
        <w:tab/>
        <w:t xml:space="preserve">Valjalo je stoga vjerovnika na temelju članka 266. stavak 1. </w:t>
      </w:r>
      <w:r w:rsidR="0078181A">
        <w:t xml:space="preserve">i čl. 269. </w:t>
      </w:r>
      <w:r>
        <w:t xml:space="preserve">Stečajnog zakona uputiti na </w:t>
      </w:r>
      <w:r w:rsidR="0078181A">
        <w:t xml:space="preserve">nastavak </w:t>
      </w:r>
      <w:r>
        <w:t xml:space="preserve">parnice radi utvrđivanja osporene tražbine. </w:t>
      </w:r>
    </w:p>
    <w:p w:rsidRDefault="00A226C4" w:rsidP="0078181A" w:rsidR="00A226C4">
      <w:pPr>
        <w:jc w:val="both"/>
      </w:pPr>
    </w:p>
    <w:p w:rsidRDefault="00A226C4" w:rsidP="00A226C4" w:rsidR="00A226C4">
      <w:pPr>
        <w:jc w:val="both"/>
      </w:pPr>
      <w:r>
        <w:tab/>
        <w:t xml:space="preserve">Stečajni upravitelj je osporio tražbinu drugog višeg isplatnog reda stečajnog vjerovnika </w:t>
      </w:r>
      <w:r w:rsidR="0078181A">
        <w:t>GALOKS-DRAGIJA društvo s ograničenom odgovornošću za proizvodnju i površinsku</w:t>
      </w:r>
      <w:r w:rsidR="00660519">
        <w:t xml:space="preserve"> </w:t>
      </w:r>
      <w:r w:rsidR="0078181A">
        <w:t xml:space="preserve">zaštitu metala, trgovinu i usluge Vrbovec, Konak 16, OIB: </w:t>
      </w:r>
      <w:r w:rsidR="0078181A">
        <w:rPr>
          <w:bCs/>
        </w:rPr>
        <w:t>34928104519</w:t>
      </w:r>
      <w:r w:rsidR="00660519">
        <w:rPr>
          <w:bCs/>
        </w:rPr>
        <w:t xml:space="preserve"> </w:t>
      </w:r>
      <w:r>
        <w:t xml:space="preserve"> u iznosu od </w:t>
      </w:r>
      <w:r w:rsidR="0078181A">
        <w:t>218.644,45</w:t>
      </w:r>
      <w:r>
        <w:t xml:space="preserve"> kn</w:t>
      </w:r>
      <w:r>
        <w:rPr>
          <w:noProof/>
        </w:rPr>
        <w:t xml:space="preserve"> s osnove </w:t>
      </w:r>
      <w:r w:rsidR="0078181A">
        <w:t>nepravomoćna presuda T.S. Rijeka, Posl.br. P-655/2014-8 do rješenja žalbe stečajnog dužnika na presudu T.S. u Rijeci Posl.br. P-655/14-8</w:t>
      </w:r>
      <w:r>
        <w:rPr>
          <w:noProof/>
        </w:rPr>
        <w:t xml:space="preserve">. </w:t>
      </w:r>
    </w:p>
    <w:p w:rsidRDefault="00A226C4" w:rsidP="00A226C4" w:rsidR="00A226C4">
      <w:pPr>
        <w:jc w:val="both"/>
      </w:pPr>
      <w:r>
        <w:tab/>
        <w:t xml:space="preserve">Valjalo je stoga vjerovnika na temelju članka 266. stavak 1. </w:t>
      </w:r>
      <w:r w:rsidR="0078181A">
        <w:t xml:space="preserve">i čl. 269. </w:t>
      </w:r>
      <w:r>
        <w:t xml:space="preserve">Stečajnog zakona uputiti na </w:t>
      </w:r>
      <w:r w:rsidR="0078181A">
        <w:t>nastavak</w:t>
      </w:r>
      <w:r>
        <w:t xml:space="preserve"> parnice radi utvrđivanja osporene tražbine. </w:t>
      </w:r>
    </w:p>
    <w:p w:rsidRDefault="0078181A" w:rsidP="00A226C4" w:rsidR="0078181A">
      <w:pPr>
        <w:jc w:val="center"/>
      </w:pPr>
    </w:p>
    <w:p w:rsidRDefault="00A226C4" w:rsidP="00A226C4" w:rsidR="00A226C4">
      <w:pPr>
        <w:jc w:val="center"/>
      </w:pPr>
      <w:r>
        <w:t xml:space="preserve">Rijeka, </w:t>
      </w:r>
      <w:r w:rsidR="0078181A">
        <w:t xml:space="preserve">29. siječnja </w:t>
      </w:r>
      <w:r>
        <w:t>201</w:t>
      </w:r>
      <w:r w:rsidR="0078181A">
        <w:t>8</w:t>
      </w:r>
      <w:r>
        <w:t xml:space="preserve">. </w:t>
      </w:r>
    </w:p>
    <w:p w:rsidRDefault="00A226C4" w:rsidP="00A226C4" w:rsidR="00A226C4">
      <w:pPr>
        <w:jc w:val="center"/>
      </w:pPr>
    </w:p>
    <w:p w:rsidRDefault="00A226C4" w:rsidP="00A226C4" w:rsidR="00A226C4">
      <w:pPr>
        <w:jc w:val="both"/>
      </w:pPr>
      <w:r>
        <w:tab/>
      </w:r>
      <w:r>
        <w:tab/>
      </w:r>
      <w:r>
        <w:tab/>
      </w:r>
      <w:r>
        <w:tab/>
      </w:r>
      <w:r>
        <w:tab/>
      </w:r>
      <w:r>
        <w:tab/>
      </w:r>
      <w:r>
        <w:tab/>
        <w:t xml:space="preserve">                Sudac</w:t>
      </w:r>
    </w:p>
    <w:p w:rsidRDefault="00A226C4" w:rsidP="00A226C4" w:rsidR="00A226C4">
      <w:pPr>
        <w:jc w:val="both"/>
      </w:pPr>
      <w:r>
        <w:tab/>
      </w:r>
      <w:r>
        <w:tab/>
      </w:r>
      <w:r>
        <w:tab/>
      </w:r>
      <w:r>
        <w:tab/>
      </w:r>
      <w:r>
        <w:tab/>
      </w:r>
      <w:r>
        <w:tab/>
      </w:r>
      <w:r>
        <w:tab/>
        <w:t xml:space="preserve">          Vera Jelenović</w:t>
      </w:r>
    </w:p>
    <w:p w:rsidRDefault="00A226C4" w:rsidP="00A226C4" w:rsidR="00A226C4">
      <w:pPr>
        <w:ind w:left="2160"/>
        <w:jc w:val="both"/>
      </w:pPr>
    </w:p>
    <w:p w:rsidRDefault="00A226C4" w:rsidP="00A226C4" w:rsidR="00A226C4">
      <w:pPr>
        <w:jc w:val="center"/>
      </w:pPr>
    </w:p>
    <w:p w:rsidRDefault="00A226C4" w:rsidP="00A226C4" w:rsidR="00A226C4">
      <w:pPr>
        <w:jc w:val="both"/>
      </w:pPr>
      <w:r>
        <w:t>UPUTA O PRAVNOM LIJEKU:</w:t>
      </w:r>
    </w:p>
    <w:p w:rsidRDefault="00A226C4" w:rsidP="00A226C4" w:rsidR="00A226C4">
      <w:pPr>
        <w:jc w:val="both"/>
      </w:pPr>
      <w:r>
        <w:tab/>
        <w:t>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A226C4" w:rsidP="00A226C4" w:rsidR="00A226C4">
      <w:pPr>
        <w:jc w:val="both"/>
      </w:pPr>
      <w:r>
        <w:tab/>
        <w:t>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w:t>
      </w:r>
    </w:p>
    <w:p w:rsidRDefault="00A226C4" w:rsidP="00A226C4" w:rsidR="00A226C4">
      <w:pPr>
        <w:jc w:val="both"/>
      </w:pPr>
    </w:p>
    <w:p w:rsidRDefault="00A226C4" w:rsidP="00A226C4" w:rsidR="00A226C4"/>
    <w:p w:rsidRDefault="00A226C4" w:rsidP="00A226C4" w:rsidR="00A226C4">
      <w:pPr>
        <w:jc w:val="both"/>
      </w:pPr>
    </w:p>
    <w:p w:rsidRDefault="00A226C4" w:rsidP="00A226C4" w:rsidR="00A226C4">
      <w:pPr>
        <w:jc w:val="both"/>
      </w:pPr>
    </w:p>
    <w:p w:rsidRDefault="00A226C4" w:rsidP="00A226C4" w:rsidR="00A226C4">
      <w:pPr>
        <w:jc w:val="both"/>
      </w:pPr>
    </w:p>
    <w:p w:rsidRDefault="00A226C4" w:rsidP="00A226C4" w:rsidR="00A226C4">
      <w:pPr>
        <w:jc w:val="both"/>
      </w:pPr>
    </w:p>
    <w:sectPr w:rsidR="00A226C4">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26C4" w:rsidP="00A226C4" w:rsidR="00A226C4">
      <w:r>
        <w:separator/>
      </w:r>
    </w:p>
  </w:endnote>
  <w:endnote w:id="0" w:type="continuationSeparator">
    <w:p w:rsidRDefault="00A226C4" w:rsidP="00A226C4" w:rsidR="00A226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1660380"/>
      <w:docPartObj>
        <w:docPartGallery w:val="Page Numbers (Bottom of Page)"/>
        <w:docPartUnique/>
      </w:docPartObj>
    </w:sdtPr>
    <w:sdtEndPr/>
    <w:sdtContent>
      <w:p w:rsidRDefault="008666E3" w:rsidR="008666E3">
        <w:pPr>
          <w:pStyle w:val="Podnoje"/>
          <w:jc w:val="center"/>
        </w:pPr>
        <w:r>
          <w:fldChar w:fldCharType="begin"/>
        </w:r>
        <w:r>
          <w:instrText>PAGE   \* MERGEFORMAT</w:instrText>
        </w:r>
        <w:r>
          <w:fldChar w:fldCharType="separate"/>
        </w:r>
        <w:r w:rsidR="00231C52">
          <w:rPr>
            <w:noProof/>
          </w:rPr>
          <w:t>1</w:t>
        </w:r>
        <w:r>
          <w:fldChar w:fldCharType="end"/>
        </w:r>
      </w:p>
    </w:sdtContent>
  </w:sdt>
  <w:p w:rsidRDefault="008666E3" w:rsidR="008666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26C4" w:rsidP="00A226C4" w:rsidR="00A226C4">
      <w:r>
        <w:separator/>
      </w:r>
    </w:p>
  </w:footnote>
  <w:footnote w:id="0" w:type="continuationSeparator">
    <w:p w:rsidRDefault="00A226C4" w:rsidP="00A226C4" w:rsidR="00A226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26C4" w:rsidP="00A226C4" w:rsidR="00A226C4">
    <w:pPr>
      <w:jc w:val="right"/>
    </w:pPr>
    <w:r>
      <w:t>Poslovni broj 14. St-1430/2016</w:t>
    </w:r>
    <w:r w:rsidR="008666E3">
      <w:t>-34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26C4"/>
    <w:rsid w:val="00231C52"/>
    <w:rsid w:val="00275D2E"/>
    <w:rsid w:val="00660519"/>
    <w:rsid w:val="0078181A"/>
    <w:rsid w:val="008666E3"/>
    <w:rsid w:val="00A226C4"/>
    <w:rsid w:val="00BD6392"/>
    <w:rsid w:val="00D930A1"/>
    <w:rsid w:val="00FF5F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D6392"/>
    <w:rPr>
      <w:rFonts w:cs="Times New Roman" w:eastAsia="Times New Roman"/>
      <w:szCs w:val="24"/>
      <w:lang w:eastAsia="hr-HR"/>
    </w:rPr>
  </w:style>
  <w:style w:styleId="Naslov1" w:type="paragraph">
    <w:name w:val="heading 1"/>
    <w:basedOn w:val="Normal"/>
    <w:next w:val="Normal"/>
    <w:link w:val="Naslov1Char"/>
    <w:qFormat/>
    <w:rsid w:val="00A226C4"/>
    <w:pPr>
      <w:keepNext/>
      <w:jc w:val="center"/>
      <w:outlineLvl w:val="0"/>
    </w:pPr>
    <w:rPr>
      <w:b/>
      <w:bCs/>
      <w:sz w:val="28"/>
      <w:szCs w:val="20"/>
      <w:lang w:eastAsia="en-US"/>
    </w:rPr>
  </w:style>
  <w:style w:styleId="Naslov2" w:type="paragraph">
    <w:name w:val="heading 2"/>
    <w:basedOn w:val="Normal"/>
    <w:next w:val="Normal"/>
    <w:link w:val="Naslov2Char"/>
    <w:semiHidden/>
    <w:unhideWhenUsed/>
    <w:qFormat/>
    <w:rsid w:val="00A226C4"/>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226C4"/>
    <w:rPr>
      <w:rFonts w:cs="Times New Roman" w:eastAsia="Times New Roman"/>
      <w:b/>
      <w:bCs/>
      <w:sz w:val="28"/>
      <w:szCs w:val="20"/>
    </w:rPr>
  </w:style>
  <w:style w:customStyle="true" w:styleId="Naslov2Char" w:type="character">
    <w:name w:val="Naslov 2 Char"/>
    <w:basedOn w:val="Zadanifontodlomka"/>
    <w:link w:val="Naslov2"/>
    <w:semiHidden/>
    <w:rsid w:val="00A226C4"/>
    <w:rPr>
      <w:rFonts w:cs="Times New Roman" w:eastAsia="Times New Roman"/>
      <w:b/>
      <w:bCs/>
      <w:szCs w:val="20"/>
    </w:rPr>
  </w:style>
  <w:style w:styleId="Odlomakpopisa" w:type="paragraph">
    <w:name w:val="List Paragraph"/>
    <w:basedOn w:val="Normal"/>
    <w:uiPriority w:val="34"/>
    <w:qFormat/>
    <w:rsid w:val="00A226C4"/>
    <w:pPr>
      <w:ind w:left="720"/>
      <w:contextualSpacing/>
    </w:pPr>
  </w:style>
  <w:style w:customStyle="true" w:styleId="st1" w:type="character">
    <w:name w:val="st1"/>
    <w:rsid w:val="00A226C4"/>
  </w:style>
  <w:style w:styleId="Tekstbalonia" w:type="paragraph">
    <w:name w:val="Balloon Text"/>
    <w:basedOn w:val="Normal"/>
    <w:link w:val="TekstbaloniaChar"/>
    <w:uiPriority w:val="99"/>
    <w:semiHidden/>
    <w:unhideWhenUsed/>
    <w:rsid w:val="00A226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26C4"/>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226C4"/>
    <w:pPr>
      <w:tabs>
        <w:tab w:pos="4536" w:val="center"/>
        <w:tab w:pos="9072" w:val="right"/>
      </w:tabs>
    </w:pPr>
  </w:style>
  <w:style w:customStyle="true" w:styleId="ZaglavljeChar" w:type="character">
    <w:name w:val="Zaglavlje Char"/>
    <w:basedOn w:val="Zadanifontodlomka"/>
    <w:link w:val="Zaglavlje"/>
    <w:uiPriority w:val="99"/>
    <w:rsid w:val="00A226C4"/>
    <w:rPr>
      <w:rFonts w:cs="Times New Roman" w:eastAsia="Times New Roman"/>
      <w:szCs w:val="24"/>
      <w:lang w:eastAsia="hr-HR"/>
    </w:rPr>
  </w:style>
  <w:style w:styleId="Podnoje" w:type="paragraph">
    <w:name w:val="footer"/>
    <w:basedOn w:val="Normal"/>
    <w:link w:val="PodnojeChar"/>
    <w:uiPriority w:val="99"/>
    <w:unhideWhenUsed/>
    <w:rsid w:val="00A226C4"/>
    <w:pPr>
      <w:tabs>
        <w:tab w:pos="4536" w:val="center"/>
        <w:tab w:pos="9072" w:val="right"/>
      </w:tabs>
    </w:pPr>
  </w:style>
  <w:style w:customStyle="true" w:styleId="PodnojeChar" w:type="character">
    <w:name w:val="Podnožje Char"/>
    <w:basedOn w:val="Zadanifontodlomka"/>
    <w:link w:val="Podnoje"/>
    <w:uiPriority w:val="99"/>
    <w:rsid w:val="00A226C4"/>
    <w:rPr>
      <w:rFonts w:cs="Times New Roman" w:eastAsia="Times New Roman"/>
      <w:szCs w:val="24"/>
      <w:lang w:eastAsia="hr-HR"/>
    </w:rPr>
  </w:style>
  <w:style w:customStyle="true" w:styleId="Default" w:type="paragraph">
    <w:name w:val="Default"/>
    <w:rsid w:val="00FF5F13"/>
    <w:pPr>
      <w:autoSpaceDE w:val="false"/>
      <w:autoSpaceDN w:val="false"/>
      <w:adjustRightInd w:val="false"/>
    </w:pPr>
    <w:rPr>
      <w:rFonts w:cs="Times New Roman" w:eastAsia="Times New Roman"/>
      <w:color w:val="000000"/>
      <w:szCs w:val="24"/>
      <w:lang w:eastAsia="hr-HR"/>
    </w:rPr>
  </w:style>
  <w:style w:styleId="Tekstrezerviranogmjesta" w:type="character">
    <w:name w:val="Placeholder Text"/>
    <w:basedOn w:val="Zadanifontodlomka"/>
    <w:uiPriority w:val="99"/>
    <w:semiHidden/>
    <w:rsid w:val="00231C52"/>
    <w:rPr>
      <w:color w:val="808080"/>
      <w:bdr w:space="0" w:sz="0" w:color="auto" w:val="none"/>
      <w:shd w:fill="auto" w:color="auto" w:val="clear"/>
    </w:rPr>
  </w:style>
  <w:style w:customStyle="true" w:styleId="eSPISCCParagraphDefaultFont" w:type="character">
    <w:name w:val="eSPIS_CC_Paragraph Default Font"/>
    <w:basedOn w:val="Zadanifontodlomka"/>
    <w:rsid w:val="00231C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1C52"/>
    <w:rPr>
      <w:bdr w:space="0" w:sz="0" w:color="auto" w:val="none"/>
      <w:shd w:fill="FFFFCC" w:color="auto" w:val="clear"/>
      <w:lang w:val="hr-HR"/>
    </w:rPr>
  </w:style>
  <w:style w:customStyle="true" w:styleId="PozadinaSvijetloCrvena" w:type="character">
    <w:name w:val="Pozadina_SvijetloCrvena"/>
    <w:basedOn w:val="eSPISCCParagraphDefaultFont"/>
    <w:rsid w:val="00231C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1C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6392"/>
    <w:rPr>
      <w:rFonts w:cs="Times New Roman" w:eastAsia="Times New Roman"/>
      <w:szCs w:val="24"/>
      <w:lang w:eastAsia="hr-HR"/>
    </w:rPr>
  </w:style>
  <w:style w:styleId="Naslov1" w:type="paragraph">
    <w:name w:val="heading 1"/>
    <w:basedOn w:val="Normal"/>
    <w:next w:val="Normal"/>
    <w:link w:val="Naslov1Char"/>
    <w:qFormat/>
    <w:rsid w:val="00A226C4"/>
    <w:pPr>
      <w:keepNext/>
      <w:jc w:val="center"/>
      <w:outlineLvl w:val="0"/>
    </w:pPr>
    <w:rPr>
      <w:b/>
      <w:bCs/>
      <w:sz w:val="28"/>
      <w:szCs w:val="20"/>
      <w:lang w:eastAsia="en-US"/>
    </w:rPr>
  </w:style>
  <w:style w:styleId="Naslov2" w:type="paragraph">
    <w:name w:val="heading 2"/>
    <w:basedOn w:val="Normal"/>
    <w:next w:val="Normal"/>
    <w:link w:val="Naslov2Char"/>
    <w:semiHidden/>
    <w:unhideWhenUsed/>
    <w:qFormat/>
    <w:rsid w:val="00A226C4"/>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226C4"/>
    <w:rPr>
      <w:rFonts w:cs="Times New Roman" w:eastAsia="Times New Roman"/>
      <w:b/>
      <w:bCs/>
      <w:sz w:val="28"/>
      <w:szCs w:val="20"/>
    </w:rPr>
  </w:style>
  <w:style w:customStyle="1" w:styleId="Naslov2Char" w:type="character">
    <w:name w:val="Naslov 2 Char"/>
    <w:basedOn w:val="Zadanifontodlomka"/>
    <w:link w:val="Naslov2"/>
    <w:semiHidden/>
    <w:rsid w:val="00A226C4"/>
    <w:rPr>
      <w:rFonts w:cs="Times New Roman" w:eastAsia="Times New Roman"/>
      <w:b/>
      <w:bCs/>
      <w:szCs w:val="20"/>
    </w:rPr>
  </w:style>
  <w:style w:styleId="Odlomakpopisa" w:type="paragraph">
    <w:name w:val="List Paragraph"/>
    <w:basedOn w:val="Normal"/>
    <w:uiPriority w:val="34"/>
    <w:qFormat/>
    <w:rsid w:val="00A226C4"/>
    <w:pPr>
      <w:ind w:left="720"/>
      <w:contextualSpacing/>
    </w:pPr>
  </w:style>
  <w:style w:customStyle="1" w:styleId="st1" w:type="character">
    <w:name w:val="st1"/>
    <w:rsid w:val="00A226C4"/>
  </w:style>
  <w:style w:styleId="Tekstbalonia" w:type="paragraph">
    <w:name w:val="Balloon Text"/>
    <w:basedOn w:val="Normal"/>
    <w:link w:val="TekstbaloniaChar"/>
    <w:uiPriority w:val="99"/>
    <w:semiHidden/>
    <w:unhideWhenUsed/>
    <w:rsid w:val="00A226C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26C4"/>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226C4"/>
    <w:pPr>
      <w:tabs>
        <w:tab w:pos="4536" w:val="center"/>
        <w:tab w:pos="9072" w:val="right"/>
      </w:tabs>
    </w:pPr>
  </w:style>
  <w:style w:customStyle="1" w:styleId="ZaglavljeChar" w:type="character">
    <w:name w:val="Zaglavlje Char"/>
    <w:basedOn w:val="Zadanifontodlomka"/>
    <w:link w:val="Zaglavlje"/>
    <w:uiPriority w:val="99"/>
    <w:rsid w:val="00A226C4"/>
    <w:rPr>
      <w:rFonts w:cs="Times New Roman" w:eastAsia="Times New Roman"/>
      <w:szCs w:val="24"/>
      <w:lang w:eastAsia="hr-HR"/>
    </w:rPr>
  </w:style>
  <w:style w:styleId="Podnoje" w:type="paragraph">
    <w:name w:val="footer"/>
    <w:basedOn w:val="Normal"/>
    <w:link w:val="PodnojeChar"/>
    <w:uiPriority w:val="99"/>
    <w:unhideWhenUsed/>
    <w:rsid w:val="00A226C4"/>
    <w:pPr>
      <w:tabs>
        <w:tab w:pos="4536" w:val="center"/>
        <w:tab w:pos="9072" w:val="right"/>
      </w:tabs>
    </w:pPr>
  </w:style>
  <w:style w:customStyle="1" w:styleId="PodnojeChar" w:type="character">
    <w:name w:val="Podnožje Char"/>
    <w:basedOn w:val="Zadanifontodlomka"/>
    <w:link w:val="Podnoje"/>
    <w:uiPriority w:val="99"/>
    <w:rsid w:val="00A226C4"/>
    <w:rPr>
      <w:rFonts w:cs="Times New Roman" w:eastAsia="Times New Roman"/>
      <w:szCs w:val="24"/>
      <w:lang w:eastAsia="hr-HR"/>
    </w:rPr>
  </w:style>
  <w:style w:customStyle="1" w:styleId="Default" w:type="paragraph">
    <w:name w:val="Default"/>
    <w:rsid w:val="00FF5F13"/>
    <w:pPr>
      <w:autoSpaceDE w:val="0"/>
      <w:autoSpaceDN w:val="0"/>
      <w:adjustRightInd w:val="0"/>
    </w:pPr>
    <w:rPr>
      <w:rFonts w:cs="Times New Roman" w:eastAsia="Times New Roman"/>
      <w:color w:val="000000"/>
      <w:szCs w:val="24"/>
      <w:lang w:eastAsia="hr-HR"/>
    </w:rPr>
  </w:style>
  <w:style w:styleId="Tekstrezerviranogmjesta" w:type="character">
    <w:name w:val="Placeholder Text"/>
    <w:basedOn w:val="Zadanifontodlomka"/>
    <w:uiPriority w:val="99"/>
    <w:semiHidden/>
    <w:rsid w:val="00231C52"/>
    <w:rPr>
      <w:color w:val="808080"/>
      <w:bdr w:color="auto" w:space="0" w:sz="0" w:val="none"/>
      <w:shd w:color="auto" w:fill="auto" w:val="clear"/>
    </w:rPr>
  </w:style>
  <w:style w:customStyle="1" w:styleId="eSPISCCParagraphDefaultFont" w:type="character">
    <w:name w:val="eSPIS_CC_Paragraph Default Font"/>
    <w:basedOn w:val="Zadanifontodlomka"/>
    <w:rsid w:val="00231C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1C52"/>
    <w:rPr>
      <w:bdr w:color="auto" w:space="0" w:sz="0" w:val="none"/>
      <w:shd w:color="auto" w:fill="FFFFCC" w:val="clear"/>
      <w:lang w:val="hr-HR"/>
    </w:rPr>
  </w:style>
  <w:style w:customStyle="1" w:styleId="PozadinaSvijetloCrvena" w:type="character">
    <w:name w:val="Pozadina_SvijetloCrvena"/>
    <w:basedOn w:val="eSPISCCParagraphDefaultFont"/>
    <w:rsid w:val="00231C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1C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6699257">
      <w:bodyDiv w:val="true"/>
      <w:marLeft w:val="0"/>
      <w:marRight w:val="0"/>
      <w:marTop w:val="0"/>
      <w:marBottom w:val="0"/>
      <w:divBdr>
        <w:top w:space="0" w:sz="0" w:color="auto" w:val="none"/>
        <w:left w:space="0" w:sz="0" w:color="auto" w:val="none"/>
        <w:bottom w:space="0" w:sz="0" w:color="auto" w:val="none"/>
        <w:right w:space="0" w:sz="0" w:color="auto" w:val="none"/>
      </w:divBdr>
    </w:div>
    <w:div w:id="12469586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1430</izvorni_sadrzaj>
    <derivirana_varijabla naziv="DomainObject.Predmet.Broj_1">1430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St-1430/2016</izvorni_sadrzaj>
    <derivirana_varijabla naziv="DomainObject.Predmet.OznakaBroj_1">St-1430/2016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 FAKTOR d.o.o.</izvorni_sadrzaj>
    <derivirana_varijabla naziv="DomainObject.Predmet.ProtustrankaFormated_1">  D - FAKTOR d.o.o.</derivirana_varijabla>
  </DomainObject.Predmet.ProtustrankaFormated>
  <DomainObject.Predmet.ProtustrankaFormatedOIB>
    <izvorni_sadrzaj>  D - FAKTOR d.o.o., OIB 89506565593</izvorni_sadrzaj>
    <derivirana_varijabla naziv="DomainObject.Predmet.ProtustrankaFormatedOIB_1">  D - FAKTOR d.o.o., OIB 89506565593</derivirana_varijabla>
  </DomainObject.Predmet.ProtustrankaFormatedOIB>
  <DomainObject.Predmet.ProtustrankaFormatedWithAdress>
    <izvorni_sadrzaj> D - FAKTOR d.o.o., Petra Krešimira IV 64, 51300 Delnice</izvorni_sadrzaj>
    <derivirana_varijabla naziv="DomainObject.Predmet.ProtustrankaFormatedWithAdress_1"> D - FAKTOR d.o.o., Petra Krešimira IV 64, 51300 Delnice</derivirana_varijabla>
  </DomainObject.Predmet.ProtustrankaFormatedWithAdress>
  <DomainObject.Predmet.ProtustrankaFormatedWithAdressOIB>
    <izvorni_sadrzaj> D - FAKTOR d.o.o., OIB 89506565593, Petra Krešimira IV 64, 51300 Delnice</izvorni_sadrzaj>
    <derivirana_varijabla naziv="DomainObject.Predmet.ProtustrankaFormatedWithAdressOIB_1"> D - FAKTOR d.o.o., OIB 89506565593, Petra Krešimira IV 64, 51300 Delnice</derivirana_varijabla>
  </DomainObject.Predmet.ProtustrankaFormatedWithAdressOIB>
  <DomainObject.Predmet.ProtustrankaWithAdress>
    <izvorni_sadrzaj>D - FAKTOR d.o.o. Petra Krešimira IV 64, 51300 Delnice</izvorni_sadrzaj>
    <derivirana_varijabla naziv="DomainObject.Predmet.ProtustrankaWithAdress_1">D - FAKTOR d.o.o. Petra Krešimira IV 64, 51300 Delnice</derivirana_varijabla>
  </DomainObject.Predmet.ProtustrankaWithAdress>
  <DomainObject.Predmet.ProtustrankaWithAdressOIB>
    <izvorni_sadrzaj>D - FAKTOR d.o.o., OIB 89506565593, Petra Krešimira IV 64, 51300 Delnice</izvorni_sadrzaj>
    <derivirana_varijabla naziv="DomainObject.Predmet.ProtustrankaWithAdressOIB_1">D - FAKTOR d.o.o., OIB 89506565593, Petra Krešimira IV 64, 51300 Delnice</derivirana_varijabla>
  </DomainObject.Predmet.ProtustrankaWithAdressOIB>
  <DomainObject.Predmet.ProtustrankaNazivFormated>
    <izvorni_sadrzaj>D - FAKTOR d.o.o.</izvorni_sadrzaj>
    <derivirana_varijabla naziv="DomainObject.Predmet.ProtustrankaNazivFormated_1">D - FAKTOR d.o.o.</derivirana_varijabla>
  </DomainObject.Predmet.ProtustrankaNazivFormated>
  <DomainObject.Predmet.ProtustrankaNazivFormatedOIB>
    <izvorni_sadrzaj>D - FAKTOR d.o.o., OIB 89506565593</izvorni_sadrzaj>
    <derivirana_varijabla naziv="DomainObject.Predmet.ProtustrankaNazivFormatedOIB_1">D - FAKTOR d.o.o., OIB 89506565593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 - FAKTOR d.o.o.</item>
    </izvorni_sadrzaj>
    <derivirana_varijabla naziv="DomainObject.Predmet.ProtuStrankaListFormated_1">
      <item>D - FAKTOR d.o.o.</item>
    </derivirana_varijabla>
  </DomainObject.Predmet.ProtuStrankaListFormated>
  <DomainObject.Predmet.ProtuStrankaListFormatedOIB>
    <izvorni_sadrzaj>
      <item>D - FAKTOR d.o.o., OIB 89506565593</item>
    </izvorni_sadrzaj>
    <derivirana_varijabla naziv="DomainObject.Predmet.ProtuStrankaListFormatedOIB_1">
      <item>D - FAKTOR d.o.o., OIB 89506565593</item>
    </derivirana_varijabla>
  </DomainObject.Predmet.ProtuStrankaListFormatedOIB>
  <DomainObject.Predmet.ProtuStrankaListFormatedWithAdress>
    <izvorni_sadrzaj>
      <item>D - FAKTOR d.o.o., Petra Krešimira IV 64, 51300 Delnice</item>
    </izvorni_sadrzaj>
    <derivirana_varijabla naziv="DomainObject.Predmet.ProtuStrankaListFormatedWithAdress_1">
      <item>D - FAKTOR d.o.o., Petra Krešimira IV 64, 51300 Delnice</item>
    </derivirana_varijabla>
  </DomainObject.Predmet.ProtuStrankaListFormatedWithAdress>
  <DomainObject.Predmet.ProtuStrankaListFormatedWithAdressOIB>
    <izvorni_sadrzaj>
      <item>D - FAKTOR d.o.o., OIB 89506565593, Petra Krešimira IV 64, 51300 Delnice</item>
    </izvorni_sadrzaj>
    <derivirana_varijabla naziv="DomainObject.Predmet.ProtuStrankaListFormatedWithAdressOIB_1">
      <item>D - FAKTOR d.o.o., OIB 89506565593, Petra Krešimira IV 64, 51300 Delnice</item>
    </derivirana_varijabla>
  </DomainObject.Predmet.ProtuStrankaListFormatedWithAdressOIB>
  <DomainObject.Predmet.ProtuStrankaListNazivFormated>
    <izvorni_sadrzaj>
      <item>D - FAKTOR d.o.o.</item>
    </izvorni_sadrzaj>
    <derivirana_varijabla naziv="DomainObject.Predmet.ProtuStrankaListNazivFormated_1">
      <item>D - FAKTOR d.o.o.</item>
    </derivirana_varijabla>
  </DomainObject.Predmet.ProtuStrankaListNazivFormated>
  <DomainObject.Predmet.ProtuStrankaListNazivFormatedOIB>
    <izvorni_sadrzaj>
      <item>D - FAKTOR d.o.o., OIB 89506565593</item>
    </izvorni_sadrzaj>
    <derivirana_varijabla naziv="DomainObject.Predmet.ProtuStrankaListNazivFormatedOIB_1">
      <item>D - FAKTOR d.o.o., OIB 89506565593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 - FAKTOR d.o.o.</izvorni_sadrzaj>
    <derivirana_varijabla naziv="DomainObject.Predmet.ProtustrankaIDrugi_1">D - FAKTOR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 - FAKTOR d.o.o., OIB 89506565593, Petra Krešimira IV 64, 51300 Delnice</izvorni_sadrzaj>
    <derivirana_varijabla naziv="DomainObject.Predmet.ProtustrankaIDrugiAdressOIB_1">D - FAKTOR d.o.o., OIB 89506565593, Petra Krešimira IV 64,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 - FAKTOR d.o.o.</item>
    </izvorni_sadrzaj>
    <derivirana_varijabla naziv="DomainObject.Predmet.SudioniciListNaziv_1">
      <item>FINA  Rijeka</item>
      <item>D - FAKTOR d.o.o.</item>
    </derivirana_varijabla>
  </DomainObject.Predmet.SudioniciListNaziv>
  <DomainObject.Predmet.SudioniciListAdressOIB>
    <izvorni_sadrzaj>
      <item>FINA  Rijeka, OIB 85821130368, Frana Kurelca 8,51000 Rijeka</item>
      <item>D - FAKTOR d.o.o., OIB 89506565593, Petra Krešimira IV 64,51300 Delnice</item>
    </izvorni_sadrzaj>
    <derivirana_varijabla naziv="DomainObject.Predmet.SudioniciListAdressOIB_1">
      <item>FINA  Rijeka, OIB 85821130368, Frana Kurelca 8,51000 Rijeka</item>
      <item>D - FAKTOR d.o.o., OIB 89506565593, Petra Krešimira IV 64,51300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89506565593</item>
    </izvorni_sadrzaj>
    <derivirana_varijabla naziv="DomainObject.Predmet.SudioniciListNazivOIB_1">
      <item>, OIB 85821130368</item>
      <item>, OIB 89506565593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1956</properties:Words>
  <properties:Characters>11462</properties:Characters>
  <properties:Lines>238</properties:Lines>
  <properties:Paragraphs>94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2018-01-29T12:23:00Z</dcterms:created>
  <dc:creator>Danijela Fumić</dc:creator>
  <cp:lastModifiedBy>Danijela Fumić</cp:lastModifiedBy>
  <dcterms:modified xmlns:xsi="http://www.w3.org/2001/XMLSchema-instance" xsi:type="dcterms:W3CDTF">2018-01-29T12:24:00Z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