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beca" w14:paraId="f1abeca" w:rsidRDefault="0044622B" w:rsidP="0044622B" w:rsidR="0044622B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St-311/14-93</w:t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314ECA" w:rsidR="0016500B">
      <w:pPr>
        <w:jc w:val="both"/>
      </w:pPr>
      <w:r w:rsidRPr="0016500B">
        <w:t xml:space="preserve">                </w:t>
      </w:r>
    </w:p>
    <w:p w:rsidRDefault="005E4909" w:rsidP="0044622B" w:rsidR="0016500B" w:rsidRPr="0016500B">
      <w:pPr>
        <w:ind w:firstLine="720"/>
        <w:jc w:val="both"/>
      </w:pPr>
      <w:r>
        <w:t xml:space="preserve">Trgovački sud u Rijeci po </w:t>
      </w:r>
      <w:r w:rsidR="0016500B" w:rsidRPr="0016500B">
        <w:t>sutkinji</w:t>
      </w:r>
      <w:r>
        <w:t xml:space="preserve"> tog suda</w:t>
      </w:r>
      <w:r w:rsidR="0016500B" w:rsidRPr="0016500B">
        <w:t xml:space="preserve"> Emi Brdovčak u stečajnom  postupku nad stečajnim dužnikom</w:t>
      </w:r>
      <w:r w:rsidR="006E5D78">
        <w:t xml:space="preserve"> MG GRUPA d.o.o. Pula, u stečaju, Mletačka 12, OIB: 88166554180, kojeg zastupa stečajni upravitelj Loris Rak iz Rijeke, Zagrebačka 18</w:t>
      </w:r>
      <w:r w:rsidR="0016500B" w:rsidRPr="0016500B">
        <w:t xml:space="preserve">, </w:t>
      </w:r>
      <w:r w:rsidR="007F1A2B">
        <w:t>24</w:t>
      </w:r>
      <w:r w:rsidR="0016500B" w:rsidRPr="0016500B">
        <w:t xml:space="preserve">. </w:t>
      </w:r>
      <w:r w:rsidR="007F1A2B">
        <w:t>siječnja</w:t>
      </w:r>
      <w:r w:rsidR="0016500B">
        <w:t xml:space="preserve"> </w:t>
      </w:r>
      <w:r w:rsidR="007F1A2B">
        <w:t>2017</w:t>
      </w:r>
      <w:r w:rsidR="0016500B" w:rsidRPr="0016500B">
        <w:t xml:space="preserve">., </w:t>
      </w:r>
    </w:p>
    <w:p w:rsidRDefault="00FA6CB0" w:rsidP="0073588E" w:rsidR="00FA6CB0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FA6CB0" w:rsidP="0044622B" w:rsidR="00FA6CB0">
      <w:pPr>
        <w:ind w:firstLine="720"/>
        <w:jc w:val="both"/>
        <w:rPr>
          <w:bCs/>
        </w:rPr>
      </w:pPr>
    </w:p>
    <w:p w:rsidRDefault="0016500B" w:rsidP="0044622B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</w:t>
      </w:r>
      <w:r w:rsidR="006E5D78">
        <w:rPr>
          <w:bCs/>
        </w:rPr>
        <w:t xml:space="preserve"> </w:t>
      </w:r>
      <w:r w:rsidR="006E5D78" w:rsidRPr="006E5D78">
        <w:rPr>
          <w:bCs/>
        </w:rPr>
        <w:t>Loris</w:t>
      </w:r>
      <w:r w:rsidR="006E5D78">
        <w:rPr>
          <w:bCs/>
        </w:rPr>
        <w:t>u</w:t>
      </w:r>
      <w:r w:rsidR="006E5D78" w:rsidRPr="006E5D78">
        <w:rPr>
          <w:bCs/>
        </w:rPr>
        <w:t xml:space="preserve"> Rak</w:t>
      </w:r>
      <w:r w:rsidR="006E5D78">
        <w:rPr>
          <w:bCs/>
        </w:rPr>
        <w:t>u</w:t>
      </w:r>
      <w:r w:rsidR="006E5D78" w:rsidRPr="006E5D78">
        <w:rPr>
          <w:bCs/>
        </w:rPr>
        <w:t xml:space="preserve"> iz Rijeke, Zagrebačka 18,</w:t>
      </w:r>
      <w:r w:rsidR="006E5D78">
        <w:rPr>
          <w:bCs/>
        </w:rPr>
        <w:t xml:space="preserve"> </w:t>
      </w:r>
      <w:r w:rsidR="006E5D78" w:rsidRPr="006E5D78">
        <w:rPr>
          <w:bCs/>
        </w:rPr>
        <w:t>OIB: 81830822007</w:t>
      </w:r>
      <w:r w:rsidRPr="0016500B">
        <w:rPr>
          <w:bCs/>
        </w:rPr>
        <w:t>, odobrava se naknada stvarnih tr</w:t>
      </w:r>
      <w:r w:rsidR="006E5D78">
        <w:rPr>
          <w:bCs/>
        </w:rPr>
        <w:t>oškova za rad za razdoblje od 1</w:t>
      </w:r>
      <w:r>
        <w:rPr>
          <w:bCs/>
        </w:rPr>
        <w:t xml:space="preserve">. </w:t>
      </w:r>
      <w:r w:rsidR="007F1A2B">
        <w:rPr>
          <w:bCs/>
        </w:rPr>
        <w:t xml:space="preserve">listopada </w:t>
      </w:r>
      <w:r w:rsidR="009F28B8">
        <w:rPr>
          <w:bCs/>
        </w:rPr>
        <w:t>2016.</w:t>
      </w:r>
      <w:r w:rsidR="007F1A2B">
        <w:rPr>
          <w:bCs/>
        </w:rPr>
        <w:t xml:space="preserve"> do 31. prosinca</w:t>
      </w:r>
      <w:r w:rsidR="00F574F6">
        <w:rPr>
          <w:bCs/>
        </w:rPr>
        <w:t xml:space="preserve"> 2016. u iznosu od </w:t>
      </w:r>
      <w:r w:rsidR="007F1A2B">
        <w:rPr>
          <w:bCs/>
        </w:rPr>
        <w:t>1.160</w:t>
      </w:r>
      <w:r w:rsidR="004E1F3D">
        <w:rPr>
          <w:bCs/>
        </w:rPr>
        <w:t>,00</w:t>
      </w:r>
      <w:r w:rsidR="006E5D78">
        <w:rPr>
          <w:bCs/>
        </w:rPr>
        <w:t xml:space="preserve"> </w:t>
      </w:r>
      <w:r w:rsidRPr="0016500B">
        <w:rPr>
          <w:bCs/>
        </w:rPr>
        <w:t>kn neto.</w:t>
      </w:r>
    </w:p>
    <w:p w:rsidRDefault="00FA6CB0" w:rsidP="0016500B" w:rsidR="00FA6CB0">
      <w:pPr>
        <w:jc w:val="both"/>
        <w:rPr>
          <w:bCs/>
        </w:rPr>
      </w:pPr>
    </w:p>
    <w:p w:rsidRDefault="0044622B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FA6CB0" w:rsidP="00EF3160" w:rsidR="00FA6CB0">
      <w:pPr>
        <w:jc w:val="both"/>
      </w:pPr>
    </w:p>
    <w:p w:rsidRDefault="0016500B" w:rsidP="0016500B" w:rsidR="006E5D78">
      <w:pPr>
        <w:ind w:firstLine="720"/>
        <w:jc w:val="both"/>
      </w:pPr>
      <w:r>
        <w:t>Rješenjem ovo</w:t>
      </w:r>
      <w:r w:rsidR="006E5D78">
        <w:t xml:space="preserve">g suda poslovni broj St-311/14-56 od 1. </w:t>
      </w:r>
      <w:r w:rsidR="005E4909">
        <w:t>l</w:t>
      </w:r>
      <w:r w:rsidR="006E5D78">
        <w:t xml:space="preserve">ipnja 2016. </w:t>
      </w:r>
      <w:r w:rsidR="005E4909">
        <w:t>p</w:t>
      </w:r>
      <w:r w:rsidR="006E5D78">
        <w:t>otvrđeno je imenovanje stečajno</w:t>
      </w:r>
      <w:r w:rsidR="005E4909">
        <w:t>g uprav</w:t>
      </w:r>
      <w:r w:rsidR="006E5D78">
        <w:t>itelja Lorisa Raka iz Rijeke, izv</w:t>
      </w:r>
      <w:r w:rsidR="005E4909">
        <w:t>ršeno od strane skupštine vjero</w:t>
      </w:r>
      <w:r w:rsidR="006E5D78">
        <w:t xml:space="preserve">vnika stečajnog dužnika od 31. </w:t>
      </w:r>
      <w:r w:rsidR="005E4909">
        <w:t>s</w:t>
      </w:r>
      <w:r w:rsidR="006E5D78">
        <w:t xml:space="preserve">vibnja 2016. </w:t>
      </w:r>
    </w:p>
    <w:p w:rsidRDefault="007F1A2B" w:rsidP="0016500B" w:rsidR="00F574F6">
      <w:pPr>
        <w:ind w:firstLine="720"/>
        <w:jc w:val="both"/>
      </w:pPr>
      <w:r>
        <w:t>Podneskom od 28. prosinca</w:t>
      </w:r>
      <w:r w:rsidR="00F574F6">
        <w:t xml:space="preserve"> 2016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</w:t>
      </w:r>
      <w:r w:rsidR="006E5D78">
        <w:t xml:space="preserve"> </w:t>
      </w:r>
      <w:r w:rsidR="0016500B">
        <w:t xml:space="preserve">putne troškove na udaljenosti </w:t>
      </w:r>
      <w:r w:rsidR="006E5D78">
        <w:t>Rijeka</w:t>
      </w:r>
      <w:r w:rsidR="0016500B">
        <w:t>–</w:t>
      </w:r>
      <w:r w:rsidR="006E5D78">
        <w:t>N</w:t>
      </w:r>
      <w:r w:rsidR="004E1F3D">
        <w:t>ovigra</w:t>
      </w:r>
      <w:r>
        <w:t>d– Rijeka u dva navrata (18. studenoga 2016. i 28</w:t>
      </w:r>
      <w:r w:rsidR="006E5D78">
        <w:t xml:space="preserve">. </w:t>
      </w:r>
      <w:r>
        <w:t>studenoga 2016.</w:t>
      </w:r>
      <w:r w:rsidR="006E5D78">
        <w:t>)</w:t>
      </w:r>
      <w:r>
        <w:t xml:space="preserve">, zajedno sa troškovima cestarine. </w:t>
      </w:r>
    </w:p>
    <w:p w:rsidRDefault="00DB2C3D" w:rsidP="006E5D78" w:rsidR="00DB2C3D">
      <w:pPr>
        <w:ind w:firstLine="720"/>
        <w:jc w:val="both"/>
      </w:pPr>
      <w:r>
        <w:t>Uz navedeni podnesak stečajni upravitelj je dostavio naloge za službeno putovanje s obračunom putnih troškova i izvješćem sa službenog putovanja te račune za cestarinu</w:t>
      </w:r>
      <w:r w:rsidR="00C90CD5">
        <w:t>. Iz izvješća sa</w:t>
      </w:r>
      <w:r>
        <w:t xml:space="preserve"> službenih putovanja proizlazi da je stečajni upravitelj u</w:t>
      </w:r>
      <w:r w:rsidR="007F1A2B">
        <w:t xml:space="preserve"> dva</w:t>
      </w:r>
      <w:r>
        <w:t xml:space="preserve"> navrata odlazio u Novigrad radi </w:t>
      </w:r>
      <w:r w:rsidR="007F1A2B">
        <w:t xml:space="preserve">sastanka s izvođačima radova na ogradi oko objekta koji čini stečajnu masu te dogovora vezanih uz nastavak tih radova. </w:t>
      </w:r>
    </w:p>
    <w:p w:rsidRDefault="00DB2C3D" w:rsidP="006E5D78" w:rsidR="00DB2C3D">
      <w:pPr>
        <w:ind w:firstLine="720"/>
        <w:jc w:val="both"/>
      </w:pPr>
      <w:r w:rsidRPr="00DB2C3D">
        <w:t>Slijedom navedenog, a s obzirom na to da je stečajni upravitelj dokazao da mu je nastao zatraženi trošak te da je po mišljenju ovog suda takav trošak bio nužan, a zbog toga i opravdan za obavljanje</w:t>
      </w:r>
      <w:r w:rsidR="005E4909">
        <w:t xml:space="preserve"> poslova koji su stečajnom upravitelju povjereni</w:t>
      </w:r>
      <w:r w:rsidRPr="00DB2C3D">
        <w:t>, primjenom odredbe čl. 94. st. 1. Stečajnog zakona ("Narodne novine" broj 71/15; dalje: SZ)</w:t>
      </w:r>
      <w:r>
        <w:t xml:space="preserve"> i</w:t>
      </w:r>
      <w:r w:rsidRPr="00DB2C3D">
        <w:t xml:space="preserve"> čl. 13. st. 5. Pravilnika o porezu na dohodak („Narodne novine“ broj 95/05, 96/06, 68/07, 146/08, 2/09, 9/09, 146/09, 123/10, 137/11, 61/12, 79/13, 160/13 i 157/14; dalje: Pravilnik) riješeno je kao u izreci ovog rješenja.</w:t>
      </w:r>
    </w:p>
    <w:p w:rsidRDefault="0016500B" w:rsidP="00DB2C3D" w:rsidR="0016500B"/>
    <w:p w:rsidRDefault="008B6D56" w:rsidP="00C57B40" w:rsidR="0016500B">
      <w:pPr>
        <w:jc w:val="center"/>
      </w:pPr>
      <w:r>
        <w:t xml:space="preserve">U Rijeci </w:t>
      </w:r>
      <w:r w:rsidR="007F1A2B">
        <w:t>24</w:t>
      </w:r>
      <w:r>
        <w:t xml:space="preserve">. </w:t>
      </w:r>
      <w:r w:rsidR="007F1A2B">
        <w:t>siječnja 2017</w:t>
      </w:r>
      <w:r w:rsidR="0016500B">
        <w:t>.</w:t>
      </w: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FA6CB0">
        <w:t xml:space="preserve">  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44622B" w:rsidP="0016500B" w:rsidR="0044622B">
      <w:pPr>
        <w:jc w:val="both"/>
      </w:pPr>
    </w:p>
    <w:p w:rsidRDefault="0044622B" w:rsidP="0016500B" w:rsidR="0044622B">
      <w:pPr>
        <w:jc w:val="both"/>
      </w:pPr>
    </w:p>
    <w:p w:rsidRDefault="0016500B" w:rsidP="0016500B" w:rsidR="0016500B">
      <w:pPr>
        <w:jc w:val="both"/>
      </w:pPr>
      <w:r>
        <w:t>DNA</w:t>
      </w:r>
    </w:p>
    <w:p w:rsidRDefault="0016500B" w:rsidP="0016500B" w:rsidR="0016500B">
      <w:pPr>
        <w:jc w:val="both"/>
      </w:pPr>
      <w:r>
        <w:t>-</w:t>
      </w:r>
      <w:r>
        <w:tab/>
        <w:t xml:space="preserve">st. upravitelju </w:t>
      </w:r>
    </w:p>
    <w:p w:rsidRDefault="0016500B" w:rsidP="0016500B" w:rsidR="0016500B">
      <w:pPr>
        <w:jc w:val="both"/>
      </w:pPr>
      <w:r>
        <w:t>-</w:t>
      </w:r>
      <w:r>
        <w:tab/>
      </w:r>
      <w:r w:rsidR="00C57B40">
        <w:t>e-oglasna ploča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44622B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85F" w:rsidR="0067285F">
      <w:r>
        <w:separator/>
      </w:r>
    </w:p>
  </w:endnote>
  <w:endnote w:id="0" w:type="continuationSeparator">
    <w:p w:rsidRDefault="0067285F" w:rsidR="00672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8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85F" w:rsidR="0067285F">
      <w:r>
        <w:separator/>
      </w:r>
    </w:p>
  </w:footnote>
  <w:footnote w:id="0" w:type="continuationSeparator">
    <w:p w:rsidRDefault="0067285F" w:rsidR="00672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CB0" w:rsidP="00A45EAD" w:rsidR="00FA6CB0" w:rsidRPr="00FA6CB0">
    <w:pPr>
      <w:ind w:firstLine="708"/>
      <w:rPr>
        <w:sz w:val="20"/>
        <w:szCs w:val="20"/>
      </w:rPr>
    </w:pPr>
    <w:r w:rsidRPr="00FA6CB0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A6CB0" w:rsidP="00210E4E" w:rsidR="00FA6CB0" w:rsidRPr="00FA6CB0">
    <w:pPr>
      <w:rPr>
        <w:sz w:val="20"/>
        <w:szCs w:val="20"/>
      </w:rPr>
    </w:pPr>
    <w:r w:rsidRPr="00FA6CB0">
      <w:rPr>
        <w:rFonts w:eastAsia="MS Mincho"/>
        <w:sz w:val="20"/>
        <w:szCs w:val="20"/>
      </w:rPr>
      <w:t>REPUBLIKA HRVATSKA</w:t>
    </w:r>
  </w:p>
  <w:p w:rsidRDefault="00FA6CB0" w:rsidP="00210E4E" w:rsidR="00FA6CB0" w:rsidRPr="00FA6CB0">
    <w:pPr>
      <w:rPr>
        <w:sz w:val="20"/>
        <w:szCs w:val="20"/>
      </w:rPr>
    </w:pPr>
    <w:r w:rsidRPr="00FA6CB0">
      <w:rPr>
        <w:rFonts w:eastAsia="MS Mincho"/>
        <w:sz w:val="20"/>
        <w:szCs w:val="20"/>
      </w:rPr>
      <w:t>TRGOVAČKI SUD U RIJECI</w:t>
    </w:r>
  </w:p>
  <w:p w:rsidRDefault="00FA6CB0" w:rsidP="00A45EAD" w:rsidR="00FA6CB0" w:rsidRPr="00FA6CB0">
    <w:pPr>
      <w:rPr>
        <w:rFonts w:eastAsia="MS Mincho"/>
        <w:sz w:val="20"/>
        <w:szCs w:val="20"/>
      </w:rPr>
    </w:pPr>
    <w:r w:rsidRPr="00FA6CB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4622B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D65C4"/>
    <w:rsid w:val="005E4909"/>
    <w:rsid w:val="00605FD5"/>
    <w:rsid w:val="006155DB"/>
    <w:rsid w:val="006707CE"/>
    <w:rsid w:val="0067285F"/>
    <w:rsid w:val="00681D35"/>
    <w:rsid w:val="00684993"/>
    <w:rsid w:val="006A6683"/>
    <w:rsid w:val="006E5D78"/>
    <w:rsid w:val="006F01B8"/>
    <w:rsid w:val="006F16BC"/>
    <w:rsid w:val="0070493E"/>
    <w:rsid w:val="0073588E"/>
    <w:rsid w:val="00796152"/>
    <w:rsid w:val="007F1A2B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B3C21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C2878"/>
    <w:rsid w:val="00C00227"/>
    <w:rsid w:val="00C57B40"/>
    <w:rsid w:val="00C7136A"/>
    <w:rsid w:val="00C741AF"/>
    <w:rsid w:val="00C90CD5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B2C3D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A6CB0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2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2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9C55D-AC96-4F8E-A27D-19DE7C412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389</properties:Words>
  <properties:Characters>1974</properties:Characters>
  <properties:Lines>56</properties:Lines>
  <properties:Paragraphs>19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2017-01-24T10:19:00Z</dcterms:created>
  <dc:creator>M San Grupa</dc:creator>
  <cp:lastModifiedBy>Renata Valić</cp:lastModifiedBy>
  <cp:lastPrinted>2017-01-24T10:46:00Z</cp:lastPrinted>
  <dcterms:modified xmlns:xsi="http://www.w3.org/2001/XMLSchema-instance" xsi:type="dcterms:W3CDTF">2017-01-24T11:49:00Z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