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d856a" w14:paraId="88d856a" w:rsidRDefault="0086659D" w:rsidP="006E2E0D" w:rsidR="006E2E0D">
      <w:pPr>
        <w:pStyle w:val="Tijeloteksta"/>
        <w:jc w:val="right"/>
        <w15:collapsed w:val="false"/>
      </w:pPr>
      <w:bookmarkStart w:name="_GoBack" w:id="0"/>
      <w:bookmarkEnd w:id="0"/>
      <w:r>
        <w:t>13 St-84/09-</w:t>
      </w:r>
      <w:r w:rsidR="00590DAB">
        <w:t>202</w:t>
      </w:r>
    </w:p>
    <w:p w:rsidRDefault="006E2E0D" w:rsidP="006E2E0D" w:rsidR="006E2E0D">
      <w:pPr>
        <w:pStyle w:val="Tijeloteksta"/>
        <w:jc w:val="right"/>
      </w:pPr>
    </w:p>
    <w:p w:rsidRDefault="006E2E0D" w:rsidP="006E2E0D" w:rsidR="006E2E0D">
      <w:r>
        <w:rPr>
          <w:rStyle w:val="Naglaeno"/>
        </w:rPr>
        <w:t xml:space="preserve">             </w:t>
      </w:r>
      <w:r w:rsidR="00342B3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E2E0D" w:rsidP="006E2E0D" w:rsidR="006E2E0D" w:rsidRPr="00D21A2C"/>
    <w:p w:rsidRDefault="006E2E0D" w:rsidP="006E2E0D" w:rsidR="006E2E0D" w:rsidRPr="00B82754">
      <w:pPr>
        <w:ind w:hanging="720" w:left="360"/>
        <w:rPr>
          <w:b/>
        </w:rPr>
      </w:pPr>
      <w:r w:rsidRPr="00B82754">
        <w:rPr>
          <w:b/>
        </w:rPr>
        <w:t xml:space="preserve">     REPUBLIKA HRVATSKA</w:t>
      </w:r>
    </w:p>
    <w:p w:rsidRDefault="006E2E0D" w:rsidP="007C154B" w:rsidR="006E2E0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7524A" w:rsidP="00B217D9" w:rsidR="0047524A">
      <w:pPr>
        <w:ind w:hanging="720" w:left="360"/>
        <w:rPr>
          <w:sz w:val="22"/>
          <w:szCs w:val="22"/>
        </w:rPr>
      </w:pPr>
    </w:p>
    <w:p w:rsidRDefault="00E154A3" w:rsidP="00B217D9" w:rsidR="00E154A3">
      <w:pPr>
        <w:ind w:hanging="720" w:left="360"/>
        <w:rPr>
          <w:sz w:val="22"/>
          <w:szCs w:val="22"/>
        </w:rPr>
      </w:pPr>
    </w:p>
    <w:p w:rsidRDefault="004C7C8F" w:rsidP="00B217D9" w:rsidR="004C7C8F">
      <w:pPr>
        <w:ind w:hanging="720" w:left="360"/>
        <w:rPr>
          <w:sz w:val="22"/>
          <w:szCs w:val="22"/>
        </w:rPr>
      </w:pPr>
    </w:p>
    <w:p w:rsidRDefault="00DD0F3D" w:rsidP="00B217D9" w:rsidR="00DD0F3D" w:rsidRPr="00B217D9">
      <w:pPr>
        <w:ind w:hanging="720" w:left="360"/>
        <w:rPr>
          <w:sz w:val="22"/>
          <w:szCs w:val="22"/>
        </w:rPr>
      </w:pPr>
    </w:p>
    <w:p w:rsidRDefault="006E2E0D" w:rsidP="006E2E0D" w:rsidR="006E2E0D">
      <w:pPr>
        <w:pStyle w:val="Tijeloteksta"/>
        <w:ind w:left="360"/>
        <w:jc w:val="center"/>
        <w:rPr>
          <w:bCs/>
        </w:rPr>
      </w:pPr>
      <w:r>
        <w:rPr>
          <w:bCs/>
        </w:rPr>
        <w:t>R</w:t>
      </w:r>
      <w:r w:rsidR="00360A8F">
        <w:rPr>
          <w:bCs/>
        </w:rPr>
        <w:t xml:space="preserve"> </w:t>
      </w:r>
      <w:r>
        <w:rPr>
          <w:bCs/>
        </w:rPr>
        <w:t>E</w:t>
      </w:r>
      <w:r w:rsidR="00360A8F">
        <w:rPr>
          <w:bCs/>
        </w:rPr>
        <w:t xml:space="preserve"> </w:t>
      </w:r>
      <w:r>
        <w:rPr>
          <w:bCs/>
        </w:rPr>
        <w:t>P</w:t>
      </w:r>
      <w:r w:rsidR="00360A8F">
        <w:rPr>
          <w:bCs/>
        </w:rPr>
        <w:t xml:space="preserve"> </w:t>
      </w:r>
      <w:r>
        <w:rPr>
          <w:bCs/>
        </w:rPr>
        <w:t>U</w:t>
      </w:r>
      <w:r w:rsidR="00360A8F">
        <w:rPr>
          <w:bCs/>
        </w:rPr>
        <w:t xml:space="preserve"> </w:t>
      </w:r>
      <w:r>
        <w:rPr>
          <w:bCs/>
        </w:rPr>
        <w:t>B</w:t>
      </w:r>
      <w:r w:rsidR="00360A8F">
        <w:rPr>
          <w:bCs/>
        </w:rPr>
        <w:t xml:space="preserve"> </w:t>
      </w:r>
      <w:r>
        <w:rPr>
          <w:bCs/>
        </w:rPr>
        <w:t>L</w:t>
      </w:r>
      <w:r w:rsidR="00360A8F">
        <w:rPr>
          <w:bCs/>
        </w:rPr>
        <w:t xml:space="preserve"> </w:t>
      </w:r>
      <w:r>
        <w:rPr>
          <w:bCs/>
        </w:rPr>
        <w:t>I</w:t>
      </w:r>
      <w:r w:rsidR="00360A8F">
        <w:rPr>
          <w:bCs/>
        </w:rPr>
        <w:t xml:space="preserve"> </w:t>
      </w:r>
      <w:r>
        <w:rPr>
          <w:bCs/>
        </w:rPr>
        <w:t>K</w:t>
      </w:r>
      <w:r w:rsidR="00360A8F">
        <w:rPr>
          <w:bCs/>
        </w:rPr>
        <w:t xml:space="preserve"> </w:t>
      </w:r>
      <w:r>
        <w:rPr>
          <w:bCs/>
        </w:rPr>
        <w:t>A</w:t>
      </w:r>
      <w:r w:rsidR="00360A8F">
        <w:rPr>
          <w:bCs/>
        </w:rPr>
        <w:t xml:space="preserve">  </w:t>
      </w:r>
      <w:r>
        <w:rPr>
          <w:bCs/>
        </w:rPr>
        <w:t xml:space="preserve"> H</w:t>
      </w:r>
      <w:r w:rsidR="00360A8F">
        <w:rPr>
          <w:bCs/>
        </w:rPr>
        <w:t xml:space="preserve"> </w:t>
      </w:r>
      <w:r>
        <w:rPr>
          <w:bCs/>
        </w:rPr>
        <w:t>R</w:t>
      </w:r>
      <w:r w:rsidR="00360A8F">
        <w:rPr>
          <w:bCs/>
        </w:rPr>
        <w:t xml:space="preserve"> </w:t>
      </w:r>
      <w:r>
        <w:rPr>
          <w:bCs/>
        </w:rPr>
        <w:t>V</w:t>
      </w:r>
      <w:r w:rsidR="00360A8F">
        <w:rPr>
          <w:bCs/>
        </w:rPr>
        <w:t xml:space="preserve"> </w:t>
      </w:r>
      <w:r>
        <w:rPr>
          <w:bCs/>
        </w:rPr>
        <w:t>A</w:t>
      </w:r>
      <w:r w:rsidR="00360A8F">
        <w:rPr>
          <w:bCs/>
        </w:rPr>
        <w:t xml:space="preserve"> </w:t>
      </w:r>
      <w:r>
        <w:rPr>
          <w:bCs/>
        </w:rPr>
        <w:t>T</w:t>
      </w:r>
      <w:r w:rsidR="00360A8F">
        <w:rPr>
          <w:bCs/>
        </w:rPr>
        <w:t xml:space="preserve"> </w:t>
      </w:r>
      <w:r>
        <w:rPr>
          <w:bCs/>
        </w:rPr>
        <w:t>S</w:t>
      </w:r>
      <w:r w:rsidR="00360A8F">
        <w:rPr>
          <w:bCs/>
        </w:rPr>
        <w:t xml:space="preserve"> </w:t>
      </w:r>
      <w:r>
        <w:rPr>
          <w:bCs/>
        </w:rPr>
        <w:t>K</w:t>
      </w:r>
      <w:r w:rsidR="00360A8F">
        <w:rPr>
          <w:bCs/>
        </w:rPr>
        <w:t xml:space="preserve"> </w:t>
      </w:r>
      <w:r>
        <w:rPr>
          <w:bCs/>
        </w:rPr>
        <w:t>A</w:t>
      </w:r>
      <w:r w:rsidR="00360A8F">
        <w:rPr>
          <w:bCs/>
        </w:rPr>
        <w:t xml:space="preserve"> </w:t>
      </w:r>
      <w:r>
        <w:rPr>
          <w:bCs/>
        </w:rPr>
        <w:t xml:space="preserve">  </w:t>
      </w:r>
    </w:p>
    <w:p w:rsidRDefault="006E2E0D" w:rsidP="006E2E0D" w:rsidR="006E2E0D" w:rsidRPr="005E05E5">
      <w:pPr>
        <w:pStyle w:val="Tijeloteksta"/>
        <w:ind w:left="360"/>
        <w:jc w:val="center"/>
        <w:rPr>
          <w:bCs/>
        </w:rPr>
      </w:pPr>
      <w:r>
        <w:rPr>
          <w:bCs/>
        </w:rPr>
        <w:t>R J E Š E N J E</w:t>
      </w:r>
    </w:p>
    <w:p w:rsidRDefault="006E2E0D" w:rsidP="006E2E0D" w:rsidR="006E2E0D">
      <w:pPr>
        <w:pStyle w:val="Tijeloteksta"/>
        <w:rPr>
          <w:b/>
          <w:bCs/>
        </w:rPr>
      </w:pPr>
    </w:p>
    <w:p w:rsidRDefault="00E154A3" w:rsidP="006E2E0D" w:rsidR="00E154A3">
      <w:pPr>
        <w:pStyle w:val="Tijeloteksta"/>
        <w:rPr>
          <w:b/>
          <w:bCs/>
        </w:rPr>
      </w:pPr>
    </w:p>
    <w:p w:rsidRDefault="0047524A" w:rsidP="007C154B" w:rsidR="0047524A">
      <w:pPr>
        <w:ind w:firstLine="708"/>
        <w:jc w:val="both"/>
      </w:pPr>
      <w:r>
        <w:t>Trgovački sud u Osijeku, po stečajnom sucu Jadranki Herman, u stečajnom postupku nad dužnikom PETROS d.o.o. za trgovinu, ugostiteljstvo i usluge u stečaju, Osijek, Vinkovačka cesta 68, MBS 030071439,</w:t>
      </w:r>
      <w:r w:rsidR="0086659D">
        <w:t xml:space="preserve"> OIB 72648515500, dana</w:t>
      </w:r>
      <w:r w:rsidR="00590DAB">
        <w:t xml:space="preserve"> 30. rujna </w:t>
      </w:r>
      <w:r>
        <w:t xml:space="preserve"> 2016.            </w:t>
      </w:r>
    </w:p>
    <w:p w:rsidRDefault="006E2E0D" w:rsidP="004C7C8F" w:rsidR="007C154B">
      <w:pPr>
        <w:ind w:firstLine="708"/>
        <w:jc w:val="both"/>
      </w:pPr>
      <w:r>
        <w:t xml:space="preserve">          </w:t>
      </w:r>
    </w:p>
    <w:p w:rsidRDefault="00E154A3" w:rsidP="004C7C8F" w:rsidR="00E154A3">
      <w:pPr>
        <w:ind w:firstLine="708"/>
        <w:jc w:val="both"/>
      </w:pPr>
    </w:p>
    <w:p w:rsidRDefault="00737C36" w:rsidP="00737C36" w:rsidR="00737C36" w:rsidRPr="00AE7D8E">
      <w:pPr>
        <w:jc w:val="center"/>
        <w:rPr>
          <w:bCs/>
        </w:rPr>
      </w:pPr>
      <w:r w:rsidRPr="00AE7D8E">
        <w:rPr>
          <w:bCs/>
        </w:rPr>
        <w:t>r i j e š i o   j e</w:t>
      </w:r>
    </w:p>
    <w:p w:rsidRDefault="007C154B" w:rsidP="00A2646D" w:rsidR="007C154B">
      <w:pPr>
        <w:jc w:val="both"/>
      </w:pPr>
    </w:p>
    <w:p w:rsidRDefault="00E154A3" w:rsidP="00A2646D" w:rsidR="00E154A3" w:rsidRPr="00AE7D8E">
      <w:pPr>
        <w:jc w:val="both"/>
      </w:pPr>
    </w:p>
    <w:p w:rsidRDefault="00F35A55" w:rsidP="00F35A55" w:rsidR="00260103">
      <w:pPr>
        <w:pStyle w:val="Tijeloteksta"/>
        <w:ind w:left="1065"/>
      </w:pPr>
      <w:r w:rsidRPr="00A2646D">
        <w:rPr>
          <w:b/>
        </w:rPr>
        <w:t xml:space="preserve">I </w:t>
      </w:r>
      <w:r>
        <w:tab/>
      </w:r>
      <w:r w:rsidR="00AE43E1">
        <w:t>Kupcu</w:t>
      </w:r>
      <w:r w:rsidR="0047524A">
        <w:t xml:space="preserve"> </w:t>
      </w:r>
      <w:r w:rsidR="00590DAB">
        <w:t>Mijo d.o.o. za građevinarstvo,  proizvodnju i ugostiteljstvo trgovinu i usluge Osijek, Kolodvorska 148 a, OIB 02717422650</w:t>
      </w:r>
      <w:r w:rsidR="006E2E0D">
        <w:t>,</w:t>
      </w:r>
      <w:r w:rsidR="00C868B3">
        <w:t xml:space="preserve"> </w:t>
      </w:r>
      <w:r w:rsidR="00015E03">
        <w:t>dosuđuju se nekretnine</w:t>
      </w:r>
      <w:r w:rsidR="00AE43E1">
        <w:t xml:space="preserve"> stečajnog dužnika</w:t>
      </w:r>
      <w:r w:rsidR="0047524A">
        <w:t xml:space="preserve"> PETROS d.o.o. za trgovinu, ugostiteljstvo i usluge u stečaju, Osijek, Vinkovačka cesta 68, MBS 030071439, OIB 72648515500</w:t>
      </w:r>
      <w:r w:rsidR="00AE7D8E">
        <w:t xml:space="preserve">, </w:t>
      </w:r>
      <w:r w:rsidR="00AE43E1">
        <w:t>i to:</w:t>
      </w:r>
    </w:p>
    <w:p w:rsidRDefault="00DD0F3D" w:rsidP="00F35A55" w:rsidR="00DD0F3D">
      <w:pPr>
        <w:pStyle w:val="Tijeloteksta"/>
        <w:ind w:left="1065"/>
      </w:pPr>
    </w:p>
    <w:p w:rsidRDefault="00E154A3" w:rsidP="00590DAB" w:rsidR="00590DAB" w:rsidRPr="00023F3C">
      <w:pPr>
        <w:numPr>
          <w:ilvl w:val="0"/>
          <w:numId w:val="11"/>
        </w:numPr>
        <w:jc w:val="both"/>
      </w:pPr>
      <w:r>
        <w:rPr>
          <w:color w:val="000000"/>
        </w:rPr>
        <w:t>upisane</w:t>
      </w:r>
      <w:r w:rsidR="00590DAB">
        <w:rPr>
          <w:color w:val="000000"/>
        </w:rPr>
        <w:t xml:space="preserve"> u zk.ul. 4560 k.o. Osijek:</w:t>
      </w:r>
    </w:p>
    <w:p w:rsidRDefault="00590DAB" w:rsidP="00590DAB" w:rsidR="00590DAB" w:rsidRPr="00590DAB">
      <w:pPr>
        <w:numPr>
          <w:ilvl w:val="0"/>
          <w:numId w:val="12"/>
        </w:numPr>
        <w:jc w:val="both"/>
      </w:pPr>
      <w:r>
        <w:rPr>
          <w:color w:val="000000"/>
        </w:rPr>
        <w:t>kčbr. 9576/3 u naravi oranica Petruš, površine 989 m2,</w:t>
      </w:r>
    </w:p>
    <w:p w:rsidRDefault="00590DAB" w:rsidP="00590DAB" w:rsidR="00590DAB" w:rsidRPr="00023F3C">
      <w:pPr>
        <w:ind w:left="1425"/>
        <w:jc w:val="both"/>
      </w:pPr>
      <w:r>
        <w:rPr>
          <w:color w:val="000000"/>
        </w:rPr>
        <w:t>za kupovninu u iznosu od 25.</w:t>
      </w:r>
      <w:r w:rsidR="00E154A3">
        <w:rPr>
          <w:color w:val="000000"/>
        </w:rPr>
        <w:t>988,88 kn.</w:t>
      </w:r>
    </w:p>
    <w:p w:rsidRDefault="00590DAB" w:rsidP="00590DAB" w:rsidR="00590DAB">
      <w:pPr>
        <w:jc w:val="both"/>
        <w:rPr>
          <w:color w:val="000000"/>
        </w:rPr>
      </w:pPr>
    </w:p>
    <w:p w:rsidRDefault="00E154A3" w:rsidP="00590DAB" w:rsidR="00590DAB" w:rsidRPr="00023F3C">
      <w:pPr>
        <w:numPr>
          <w:ilvl w:val="0"/>
          <w:numId w:val="11"/>
        </w:numPr>
        <w:jc w:val="both"/>
      </w:pPr>
      <w:r>
        <w:rPr>
          <w:color w:val="000000"/>
        </w:rPr>
        <w:t>upisane</w:t>
      </w:r>
      <w:r w:rsidR="00590DAB">
        <w:rPr>
          <w:color w:val="000000"/>
        </w:rPr>
        <w:t xml:space="preserve"> u zk.ul. 1012 k.o. Osijek:</w:t>
      </w:r>
    </w:p>
    <w:p w:rsidRDefault="00590DAB" w:rsidP="00590DAB" w:rsidR="00590DAB" w:rsidRPr="00023F3C">
      <w:pPr>
        <w:numPr>
          <w:ilvl w:val="0"/>
          <w:numId w:val="12"/>
        </w:numPr>
        <w:jc w:val="both"/>
      </w:pPr>
      <w:r>
        <w:rPr>
          <w:color w:val="000000"/>
        </w:rPr>
        <w:t>kčbr. 9574/3 u naravi oranica Petruš, površine 24 m2,</w:t>
      </w:r>
    </w:p>
    <w:p w:rsidRDefault="00590DAB" w:rsidP="00590DAB" w:rsidR="00590DAB" w:rsidRPr="00023F3C">
      <w:pPr>
        <w:numPr>
          <w:ilvl w:val="0"/>
          <w:numId w:val="12"/>
        </w:numPr>
        <w:jc w:val="both"/>
      </w:pPr>
      <w:r>
        <w:rPr>
          <w:color w:val="000000"/>
        </w:rPr>
        <w:t xml:space="preserve">kčbr. 9575 u  naravi oranica Petruš, površine 1316 m2. </w:t>
      </w:r>
    </w:p>
    <w:p w:rsidRDefault="00FB07C7" w:rsidP="00D63FFA" w:rsidR="00737C36">
      <w:pPr>
        <w:pStyle w:val="Tijeloteksta"/>
        <w:ind w:firstLine="708" w:left="357"/>
        <w:rPr>
          <w:bCs/>
        </w:rPr>
      </w:pPr>
      <w:r>
        <w:rPr>
          <w:bCs/>
        </w:rPr>
        <w:t>za k</w:t>
      </w:r>
      <w:r w:rsidR="00AE43E1">
        <w:rPr>
          <w:bCs/>
        </w:rPr>
        <w:t>u</w:t>
      </w:r>
      <w:r w:rsidR="0086659D">
        <w:rPr>
          <w:bCs/>
        </w:rPr>
        <w:t xml:space="preserve">povninu u iznosu od  </w:t>
      </w:r>
      <w:r w:rsidR="00E154A3">
        <w:rPr>
          <w:bCs/>
        </w:rPr>
        <w:t>40.366,08</w:t>
      </w:r>
      <w:r w:rsidR="00590DAB">
        <w:rPr>
          <w:bCs/>
        </w:rPr>
        <w:t xml:space="preserve"> k</w:t>
      </w:r>
      <w:r>
        <w:rPr>
          <w:bCs/>
        </w:rPr>
        <w:t xml:space="preserve">n. </w:t>
      </w:r>
    </w:p>
    <w:p w:rsidRDefault="00D63FFA" w:rsidP="00D63FFA" w:rsidR="00D63FFA" w:rsidRPr="00D63FFA">
      <w:pPr>
        <w:pStyle w:val="Tijeloteksta"/>
        <w:ind w:firstLine="708" w:left="357"/>
        <w:rPr>
          <w:bCs/>
        </w:rPr>
      </w:pPr>
    </w:p>
    <w:p w:rsidRDefault="00F35A55" w:rsidP="00D63FFA" w:rsidR="00F35A55">
      <w:pPr>
        <w:pStyle w:val="Tijeloteksta"/>
        <w:ind w:left="1065"/>
      </w:pPr>
      <w:r w:rsidRPr="00A2646D">
        <w:rPr>
          <w:b/>
        </w:rPr>
        <w:t>II</w:t>
      </w:r>
      <w:r>
        <w:t xml:space="preserve"> </w:t>
      </w:r>
      <w:r>
        <w:tab/>
      </w:r>
      <w:r w:rsidR="006E2E0D">
        <w:t>Kupac</w:t>
      </w:r>
      <w:r w:rsidR="007974E8">
        <w:t xml:space="preserve"> </w:t>
      </w:r>
      <w:r w:rsidR="00590DAB">
        <w:t>Mijo d.o.o. za građevinarstvo,  proizvodnju i ugostiteljstvo trgovinu i usluge Osijek, Kolodvorska 148 a, OIB 02717422650</w:t>
      </w:r>
      <w:r w:rsidR="007974E8">
        <w:t>,</w:t>
      </w:r>
      <w:r w:rsidR="006E2E0D">
        <w:t xml:space="preserve"> </w:t>
      </w:r>
      <w:r w:rsidR="00AE43E1">
        <w:t xml:space="preserve"> dužan je u roku od 30 dana, nakon pravomoćnosti ovog rješenja, uplatiti razliku kupovnine preko uplać</w:t>
      </w:r>
      <w:r w:rsidR="00A2646D">
        <w:t>enog</w:t>
      </w:r>
      <w:r w:rsidR="00AE7D8E">
        <w:t xml:space="preserve"> osiguranja</w:t>
      </w:r>
      <w:r w:rsidR="00E154A3">
        <w:t>,</w:t>
      </w:r>
      <w:r w:rsidR="00AE7D8E">
        <w:t xml:space="preserve"> </w:t>
      </w:r>
      <w:r w:rsidR="00E154A3">
        <w:t xml:space="preserve"> za nekretninu iz točke I 1. </w:t>
      </w:r>
      <w:r w:rsidR="00AE7D8E">
        <w:t>u iznosu od</w:t>
      </w:r>
      <w:r w:rsidR="00CC44F2">
        <w:t xml:space="preserve"> </w:t>
      </w:r>
      <w:r w:rsidR="00E154A3">
        <w:t>23.390,00</w:t>
      </w:r>
      <w:r w:rsidR="00AE43E1">
        <w:t xml:space="preserve"> kn</w:t>
      </w:r>
      <w:r w:rsidR="00E154A3">
        <w:t xml:space="preserve"> i za nekretninu i točke I 2. u iznosu od 36.329,47 kn </w:t>
      </w:r>
      <w:r w:rsidR="00AE43E1">
        <w:t xml:space="preserve"> na račun Trgovačkog suda u Osijeku, broj HR31 2390 0011 3000 0020</w:t>
      </w:r>
      <w:r w:rsidR="00AE7D8E">
        <w:t xml:space="preserve"> 0 s pozivom na broj HR05 272-</w:t>
      </w:r>
      <w:r w:rsidR="007974E8">
        <w:t>84-2009</w:t>
      </w:r>
      <w:r w:rsidR="006E2E0D">
        <w:t xml:space="preserve"> </w:t>
      </w:r>
      <w:r w:rsidR="00AE43E1">
        <w:t>kod Hrvatske poštanske banke.</w:t>
      </w:r>
    </w:p>
    <w:p w:rsidRDefault="00D63FFA" w:rsidP="00D63FFA" w:rsidR="00D63FFA">
      <w:pPr>
        <w:pStyle w:val="Tijeloteksta"/>
        <w:ind w:left="1065"/>
      </w:pPr>
    </w:p>
    <w:p w:rsidRDefault="00F35A55" w:rsidP="00F35A55" w:rsidR="00F35A55">
      <w:pPr>
        <w:pStyle w:val="Tijeloteksta"/>
        <w:ind w:left="1065"/>
      </w:pPr>
      <w:r w:rsidRPr="00A2646D">
        <w:rPr>
          <w:b/>
        </w:rPr>
        <w:t>III</w:t>
      </w:r>
      <w:r>
        <w:t xml:space="preserve"> </w:t>
      </w:r>
      <w:r>
        <w:tab/>
        <w:t>Kupac snosi troškove prijenosa vlasništva i dužan je platiti porez na promet nekretnina.</w:t>
      </w:r>
    </w:p>
    <w:p w:rsidRDefault="00F35A55" w:rsidP="00F35A55" w:rsidR="00F35A55">
      <w:pPr>
        <w:pStyle w:val="Tijeloteksta"/>
      </w:pPr>
    </w:p>
    <w:p w:rsidRDefault="00DD0F3D" w:rsidP="00F35A55" w:rsidR="00DD0F3D">
      <w:pPr>
        <w:pStyle w:val="Tijeloteksta"/>
      </w:pPr>
    </w:p>
    <w:p w:rsidRDefault="00DD0F3D" w:rsidP="00F35A55" w:rsidR="00DD0F3D">
      <w:pPr>
        <w:pStyle w:val="Tijeloteksta"/>
      </w:pPr>
    </w:p>
    <w:p w:rsidRDefault="00DD0F3D" w:rsidP="00F35A55" w:rsidR="00DD0F3D">
      <w:pPr>
        <w:pStyle w:val="Tijeloteksta"/>
      </w:pPr>
    </w:p>
    <w:p w:rsidRDefault="00DD0F3D" w:rsidP="00DD0F3D" w:rsidR="00DD0F3D">
      <w:pPr>
        <w:pStyle w:val="Tijeloteksta"/>
        <w:jc w:val="center"/>
        <w:rPr>
          <w:b/>
        </w:rPr>
      </w:pPr>
      <w:r>
        <w:rPr>
          <w:b/>
        </w:rPr>
        <w:lastRenderedPageBreak/>
        <w:t>2</w:t>
      </w:r>
    </w:p>
    <w:p w:rsidRDefault="00DD0F3D" w:rsidP="00DD0F3D" w:rsidR="00DD0F3D">
      <w:pPr>
        <w:pStyle w:val="Tijeloteksta"/>
        <w:jc w:val="right"/>
      </w:pPr>
      <w:r>
        <w:t>13 St-84/09-202</w:t>
      </w:r>
    </w:p>
    <w:p w:rsidRDefault="00DD0F3D" w:rsidP="00DD0F3D" w:rsidR="00DD0F3D">
      <w:pPr>
        <w:pStyle w:val="Tijeloteksta"/>
        <w:jc w:val="center"/>
        <w:rPr>
          <w:b/>
        </w:rPr>
      </w:pPr>
    </w:p>
    <w:p w:rsidRDefault="00DD0F3D" w:rsidP="00F35A55" w:rsidR="00DD0F3D">
      <w:pPr>
        <w:pStyle w:val="Tijeloteksta"/>
      </w:pPr>
    </w:p>
    <w:p w:rsidRDefault="00DD0F3D" w:rsidP="00F35A55" w:rsidR="00DD0F3D">
      <w:pPr>
        <w:pStyle w:val="Tijeloteksta"/>
      </w:pPr>
    </w:p>
    <w:p w:rsidRDefault="00DD0F3D" w:rsidP="00F35A55" w:rsidR="00DD0F3D">
      <w:pPr>
        <w:pStyle w:val="Tijeloteksta"/>
      </w:pPr>
    </w:p>
    <w:p w:rsidRDefault="00F35A55" w:rsidP="00DD0F3D" w:rsidR="00DD0F3D" w:rsidRPr="00DD0F3D">
      <w:pPr>
        <w:pStyle w:val="Tijeloteksta"/>
        <w:ind w:left="1065"/>
      </w:pPr>
      <w:r w:rsidRPr="00A2646D">
        <w:rPr>
          <w:b/>
        </w:rPr>
        <w:t>IV</w:t>
      </w:r>
      <w:r>
        <w:tab/>
      </w:r>
      <w:r w:rsidR="00AE43E1">
        <w:t>Određuje se upis prava vlasništva u korist kupca na dosuđenim nekretninama, nakon pravomoćnosti ovog rješenja i nakon što kupac uplati razliku kupovnine navedene u točci II ovog r</w:t>
      </w:r>
      <w:r w:rsidR="003E6C32">
        <w:t>ješenja.</w:t>
      </w:r>
    </w:p>
    <w:p w:rsidRDefault="00E154A3" w:rsidP="003E6C32" w:rsidR="00E154A3" w:rsidRPr="00A2646D">
      <w:pPr>
        <w:pStyle w:val="Tijeloteksta"/>
        <w:rPr>
          <w:b/>
        </w:rPr>
      </w:pPr>
    </w:p>
    <w:p w:rsidRDefault="00F35A55" w:rsidP="00F35A55" w:rsidR="00F35A55">
      <w:pPr>
        <w:pStyle w:val="Tijeloteksta"/>
        <w:ind w:left="1065"/>
      </w:pPr>
      <w:r w:rsidRPr="00A2646D">
        <w:rPr>
          <w:b/>
        </w:rPr>
        <w:t>V</w:t>
      </w:r>
      <w:r>
        <w:tab/>
        <w:t>Nalaže se zemljišno-knjižnom sudu izvršiti upis prava vlasništva te brisanje prava i tereta na temelju pravomoćnog rješenja o dosudi i potvrdu ovog suda da je kupac položio kupovninu ili da je oslobođen plaćanja iste.</w:t>
      </w:r>
    </w:p>
    <w:p w:rsidRDefault="00F35A55" w:rsidP="00F35A55" w:rsidR="00F35A55">
      <w:pPr>
        <w:pStyle w:val="Tijeloteksta"/>
        <w:ind w:left="1065"/>
      </w:pPr>
    </w:p>
    <w:p w:rsidRDefault="00F35A55" w:rsidP="007C154B" w:rsidR="00B217D9">
      <w:pPr>
        <w:pStyle w:val="Tijeloteksta"/>
        <w:ind w:left="1065"/>
      </w:pPr>
      <w:r w:rsidRPr="00A2646D">
        <w:rPr>
          <w:b/>
        </w:rPr>
        <w:t>VI</w:t>
      </w:r>
      <w:r w:rsidR="00EE3D3C">
        <w:tab/>
        <w:t>Nekretnine iz točke I</w:t>
      </w:r>
      <w:r>
        <w:t xml:space="preserve"> ovog rješenja predat će se kupcu zaključkom o predaji nekretnina nakon što ovo rješenje postane pravomoćno i nakon što kupac uplati kupovninu umanjenu za iznos osiguranja.</w:t>
      </w:r>
    </w:p>
    <w:p w:rsidRDefault="007C154B" w:rsidP="00AE7D8E" w:rsidR="007C154B">
      <w:pPr>
        <w:pStyle w:val="Tijeloteksta"/>
      </w:pPr>
    </w:p>
    <w:p w:rsidRDefault="00F35A55" w:rsidP="00E154A3" w:rsidR="004C7C8F">
      <w:pPr>
        <w:pStyle w:val="Tijeloteksta"/>
        <w:ind w:left="1065"/>
      </w:pPr>
      <w:r w:rsidRPr="00A2646D">
        <w:rPr>
          <w:b/>
        </w:rPr>
        <w:t>VII</w:t>
      </w:r>
      <w:r w:rsidR="00A2646D">
        <w:t xml:space="preserve">  </w:t>
      </w:r>
      <w:r>
        <w:t>Ako kupac ne uplati razliku kupovnine, sud će rješenjem prodaju oglasiti nevažećom i odrediti novu prodaju uz uvjete određene za prodaju koja je oglašena nevažećom.</w:t>
      </w:r>
    </w:p>
    <w:p w:rsidRDefault="004C7C8F" w:rsidP="006E2E0D" w:rsidR="004C7C8F">
      <w:pPr>
        <w:pStyle w:val="Tijeloteksta"/>
      </w:pPr>
    </w:p>
    <w:p w:rsidRDefault="00A2646D" w:rsidP="00D63FFA" w:rsidR="00AE43E1">
      <w:pPr>
        <w:pStyle w:val="Tijeloteksta"/>
        <w:ind w:left="1065"/>
      </w:pPr>
      <w:r w:rsidRPr="00A2646D">
        <w:rPr>
          <w:b/>
        </w:rPr>
        <w:t>VIII</w:t>
      </w:r>
      <w:r>
        <w:t xml:space="preserve"> </w:t>
      </w:r>
      <w:r w:rsidR="00F35A55">
        <w:t xml:space="preserve">Nalaže se zemljišno- knjižnom </w:t>
      </w:r>
      <w:r w:rsidR="00AE7D8E">
        <w:t>odjelu Općinskog suda u Osijeku</w:t>
      </w:r>
      <w:r w:rsidR="00F35A55">
        <w:t xml:space="preserve"> zabilježit</w:t>
      </w:r>
      <w:r w:rsidR="00AE7D8E">
        <w:t>i u ze</w:t>
      </w:r>
      <w:r w:rsidR="00F35A55">
        <w:t xml:space="preserve">mljišnim knjigama dosudu nekretnina navedenih pod točkom I ovog rješenja. </w:t>
      </w:r>
    </w:p>
    <w:p w:rsidRDefault="003E6C32" w:rsidP="00737C36" w:rsidR="003E6C32">
      <w:pPr>
        <w:rPr>
          <w:b/>
          <w:bCs/>
        </w:rPr>
      </w:pPr>
    </w:p>
    <w:p w:rsidRDefault="00347F23" w:rsidP="00737C36" w:rsidR="00347F23">
      <w:pPr>
        <w:rPr>
          <w:b/>
          <w:bCs/>
        </w:rPr>
      </w:pPr>
    </w:p>
    <w:p w:rsidRDefault="00DD0F3D" w:rsidP="00737C36" w:rsidR="00DD0F3D">
      <w:pPr>
        <w:rPr>
          <w:b/>
          <w:bCs/>
        </w:rPr>
      </w:pPr>
    </w:p>
    <w:p w:rsidRDefault="00737C36" w:rsidP="00737C36" w:rsidR="00737C36" w:rsidRPr="00AE7D8E">
      <w:pPr>
        <w:jc w:val="center"/>
        <w:rPr>
          <w:bCs/>
        </w:rPr>
      </w:pPr>
      <w:r w:rsidRPr="00AE7D8E">
        <w:rPr>
          <w:bCs/>
        </w:rPr>
        <w:t>Obrazloženje</w:t>
      </w:r>
    </w:p>
    <w:p w:rsidRDefault="003E6C32" w:rsidP="00B217D9" w:rsidR="003E6C32">
      <w:pPr>
        <w:rPr>
          <w:b/>
          <w:bCs/>
        </w:rPr>
      </w:pPr>
    </w:p>
    <w:p w:rsidRDefault="00347F23" w:rsidP="00B217D9" w:rsidR="00347F23">
      <w:pPr>
        <w:rPr>
          <w:b/>
          <w:bCs/>
        </w:rPr>
      </w:pPr>
    </w:p>
    <w:p w:rsidRDefault="00DD0F3D" w:rsidP="00B217D9" w:rsidR="00DD0F3D">
      <w:pPr>
        <w:rPr>
          <w:b/>
          <w:bCs/>
        </w:rPr>
      </w:pPr>
    </w:p>
    <w:p w:rsidRDefault="0070012E" w:rsidP="0070012E" w:rsidR="0070012E">
      <w:pPr>
        <w:ind w:firstLine="708"/>
        <w:jc w:val="both"/>
      </w:pPr>
      <w:r>
        <w:t xml:space="preserve">Nekretnine stečajnog dužnika navedene pod točkom I ovog rješenja prodavale su se u ovom stečajnom postupku na prijedlog stečajnog </w:t>
      </w:r>
      <w:r w:rsidR="00605981">
        <w:t xml:space="preserve">upravitelja temeljem odredbe članka </w:t>
      </w:r>
      <w:r>
        <w:t>164. Stečajnog zakona</w:t>
      </w:r>
      <w:r w:rsidR="00605981">
        <w:t xml:space="preserve"> (Narodne novine broj  44/96, 29/99, 129/00, 123/03, 82/06, 116/10, 25/12, 133/12 u vezi s člankom 441. Stečajnog zakona Narodne novine 71/15)</w:t>
      </w:r>
      <w:r>
        <w:t xml:space="preserve">, uz odgovarajuću primjenu odredaba pravila o ovrsi na nekretninama. </w:t>
      </w:r>
    </w:p>
    <w:p w:rsidRDefault="0070012E" w:rsidP="0070012E" w:rsidR="0070012E"/>
    <w:p w:rsidRDefault="0070012E" w:rsidP="0070012E" w:rsidR="003E6C32">
      <w:pPr>
        <w:jc w:val="both"/>
        <w:rPr>
          <w:bCs/>
        </w:rPr>
      </w:pPr>
      <w:r>
        <w:tab/>
        <w:t>Na usmenoj  javnoj dražbi, radi prodaje nekretnina stečajnog dužnika, održanoj u prostorijama ovog suda dana</w:t>
      </w:r>
      <w:r w:rsidR="007974E8">
        <w:t xml:space="preserve"> </w:t>
      </w:r>
      <w:r w:rsidR="00347F23">
        <w:t>29. rujna</w:t>
      </w:r>
      <w:r w:rsidR="007974E8">
        <w:t xml:space="preserve"> </w:t>
      </w:r>
      <w:r w:rsidR="00605981">
        <w:t>2016. godine, sudjelovao je</w:t>
      </w:r>
      <w:r>
        <w:t xml:space="preserve"> kao ponuditelj</w:t>
      </w:r>
      <w:r w:rsidR="00605981">
        <w:t xml:space="preserve"> </w:t>
      </w:r>
      <w:r w:rsidR="00347F23">
        <w:t xml:space="preserve">društvo Mijo d.o.o. za građevinarstvo,  proizvodnju i ugostiteljstvo trgovinu i usluge Osijek, Kolodvorska 148 a. </w:t>
      </w:r>
      <w:r w:rsidR="00605981">
        <w:t>Kao jedini ponuditelj za nekretnine n</w:t>
      </w:r>
      <w:r w:rsidR="00347F23">
        <w:t xml:space="preserve">avedene u točci I ovog rješenja, </w:t>
      </w:r>
      <w:r w:rsidR="00605981">
        <w:t>dao je ponudu</w:t>
      </w:r>
      <w:r w:rsidR="00347F23">
        <w:t xml:space="preserve"> za nekretnine navedene u točci I 1. </w:t>
      </w:r>
      <w:r w:rsidR="00605981">
        <w:t xml:space="preserve"> u iznosu od</w:t>
      </w:r>
      <w:r w:rsidR="00347F23">
        <w:t xml:space="preserve"> 25.988,88 </w:t>
      </w:r>
      <w:r w:rsidR="008A511D">
        <w:t xml:space="preserve"> </w:t>
      </w:r>
      <w:r w:rsidR="00605981">
        <w:t xml:space="preserve">kn, </w:t>
      </w:r>
      <w:r w:rsidR="00347F23">
        <w:t xml:space="preserve">i za nekretnine navedene u točci I 2. u iznosu od 40.366,08 kn </w:t>
      </w:r>
      <w:r w:rsidR="00605981">
        <w:t>u visini</w:t>
      </w:r>
      <w:r w:rsidR="00347F23">
        <w:t xml:space="preserve"> početno utvrđenih cijena</w:t>
      </w:r>
      <w:r w:rsidR="00605981">
        <w:t xml:space="preserve"> iz zaključka o prodaji St-</w:t>
      </w:r>
      <w:r w:rsidR="007974E8">
        <w:t>84/09-</w:t>
      </w:r>
      <w:r w:rsidR="00DD0F3D">
        <w:t>193 od 12. rujna</w:t>
      </w:r>
      <w:r w:rsidR="00A91C43">
        <w:t xml:space="preserve"> 2016. godine. Stečajni sudac utvrdio je da je ponuditelj</w:t>
      </w:r>
      <w:r w:rsidR="008A511D">
        <w:t xml:space="preserve"> društvo </w:t>
      </w:r>
      <w:r w:rsidR="00DD0F3D">
        <w:t>Mijo d.o.o. za građevinarstvo,  proizvodnju i ugostiteljstvo trgovinu i usluge Osijek, Kolodvorska 148 a</w:t>
      </w:r>
      <w:r w:rsidR="00A91C43">
        <w:t xml:space="preserve">, </w:t>
      </w:r>
      <w:r>
        <w:rPr>
          <w:bCs/>
        </w:rPr>
        <w:t xml:space="preserve">ispunio uvjete </w:t>
      </w:r>
      <w:r w:rsidR="00A91C43">
        <w:rPr>
          <w:bCs/>
        </w:rPr>
        <w:t xml:space="preserve">za dosudu gore navedenih nekretnina. Stoga je sud, temeljem odredbe članka </w:t>
      </w:r>
      <w:r>
        <w:rPr>
          <w:bCs/>
        </w:rPr>
        <w:t xml:space="preserve">98. Ovršnog zakona </w:t>
      </w:r>
      <w:r w:rsidR="00D22B2F">
        <w:rPr>
          <w:bCs/>
        </w:rPr>
        <w:t xml:space="preserve">(Narodne novine broj 57/96, 29/99, 42/00, 173/03, 194/03, 151/04, 88/05, 121/05, 67/08, 139/10, 112/12, 25/13 i 93/14) </w:t>
      </w:r>
      <w:r>
        <w:rPr>
          <w:bCs/>
        </w:rPr>
        <w:t>riješio kao u izreci ovog rješenja.</w:t>
      </w:r>
    </w:p>
    <w:p w:rsidRDefault="003E6C32" w:rsidP="0070012E" w:rsidR="003E6C32">
      <w:pPr>
        <w:jc w:val="both"/>
        <w:rPr>
          <w:bCs/>
        </w:rPr>
      </w:pPr>
    </w:p>
    <w:p w:rsidRDefault="00DD0F3D" w:rsidP="0070012E" w:rsidR="00DD0F3D">
      <w:pPr>
        <w:jc w:val="both"/>
        <w:rPr>
          <w:bCs/>
        </w:rPr>
      </w:pPr>
    </w:p>
    <w:p w:rsidRDefault="00DD0F3D" w:rsidP="0070012E" w:rsidR="00DD0F3D">
      <w:pPr>
        <w:jc w:val="both"/>
        <w:rPr>
          <w:bCs/>
        </w:rPr>
      </w:pPr>
    </w:p>
    <w:p w:rsidRDefault="00DD0F3D" w:rsidP="0070012E" w:rsidR="00DD0F3D">
      <w:pPr>
        <w:jc w:val="both"/>
        <w:rPr>
          <w:bCs/>
        </w:rPr>
      </w:pPr>
    </w:p>
    <w:p w:rsidRDefault="00DD0F3D" w:rsidP="0070012E" w:rsidR="00DD0F3D">
      <w:pPr>
        <w:jc w:val="both"/>
        <w:rPr>
          <w:bCs/>
        </w:rPr>
      </w:pPr>
    </w:p>
    <w:p w:rsidRDefault="00DD0F3D" w:rsidP="00DD0F3D" w:rsidR="00DD0F3D">
      <w:pPr>
        <w:pStyle w:val="Tijeloteksta"/>
        <w:jc w:val="center"/>
        <w:rPr>
          <w:b/>
        </w:rPr>
      </w:pPr>
      <w:r>
        <w:rPr>
          <w:b/>
        </w:rPr>
        <w:lastRenderedPageBreak/>
        <w:t>3</w:t>
      </w:r>
    </w:p>
    <w:p w:rsidRDefault="00DD0F3D" w:rsidP="00DD0F3D" w:rsidR="00DD0F3D">
      <w:pPr>
        <w:pStyle w:val="Tijeloteksta"/>
        <w:jc w:val="right"/>
      </w:pPr>
      <w:r>
        <w:t>13 St-84/09-202</w:t>
      </w:r>
    </w:p>
    <w:p w:rsidRDefault="00DD0F3D" w:rsidP="00DD0F3D" w:rsidR="00DD0F3D">
      <w:pPr>
        <w:pStyle w:val="Tijeloteksta"/>
        <w:jc w:val="center"/>
        <w:rPr>
          <w:b/>
        </w:rPr>
      </w:pPr>
    </w:p>
    <w:p w:rsidRDefault="00DD0F3D" w:rsidP="0070012E" w:rsidR="00DD0F3D">
      <w:pPr>
        <w:jc w:val="both"/>
        <w:rPr>
          <w:bCs/>
        </w:rPr>
      </w:pPr>
    </w:p>
    <w:p w:rsidRDefault="00DD0F3D" w:rsidP="0070012E" w:rsidR="00DD0F3D">
      <w:pPr>
        <w:jc w:val="both"/>
        <w:rPr>
          <w:bCs/>
        </w:rPr>
      </w:pPr>
    </w:p>
    <w:p w:rsidRDefault="00DD0F3D" w:rsidP="0070012E" w:rsidR="00DD0F3D">
      <w:pPr>
        <w:jc w:val="both"/>
        <w:rPr>
          <w:bCs/>
        </w:rPr>
      </w:pPr>
    </w:p>
    <w:p w:rsidRDefault="00DD0F3D" w:rsidP="0070012E" w:rsidR="00DD0F3D">
      <w:pPr>
        <w:jc w:val="both"/>
        <w:rPr>
          <w:bCs/>
        </w:rPr>
      </w:pPr>
    </w:p>
    <w:p w:rsidRDefault="0070012E" w:rsidP="00D63FFA" w:rsidR="003E6C32">
      <w:pPr>
        <w:jc w:val="both"/>
        <w:rPr>
          <w:bCs/>
        </w:rPr>
      </w:pPr>
      <w:r>
        <w:rPr>
          <w:bCs/>
        </w:rPr>
        <w:tab/>
        <w:t>Nekretnine će se predati kupcu nakon što ovo rješenje postane pravomoćno i nakon što</w:t>
      </w:r>
      <w:r w:rsidR="00A91C43">
        <w:rPr>
          <w:bCs/>
        </w:rPr>
        <w:t xml:space="preserve"> on u roku određenom u točki II</w:t>
      </w:r>
      <w:r>
        <w:rPr>
          <w:bCs/>
        </w:rPr>
        <w:t xml:space="preserve"> ovog rješenja isplati kupovni</w:t>
      </w:r>
      <w:r w:rsidR="00D22B2F">
        <w:rPr>
          <w:bCs/>
        </w:rPr>
        <w:t>nu</w:t>
      </w:r>
      <w:r w:rsidR="00A91C43">
        <w:rPr>
          <w:bCs/>
        </w:rPr>
        <w:t xml:space="preserve"> u cijelosti</w:t>
      </w:r>
      <w:r w:rsidR="00D22B2F">
        <w:rPr>
          <w:bCs/>
        </w:rPr>
        <w:t xml:space="preserve"> (članak</w:t>
      </w:r>
      <w:r>
        <w:rPr>
          <w:bCs/>
        </w:rPr>
        <w:t xml:space="preserve"> 101. st</w:t>
      </w:r>
      <w:r w:rsidR="00D22B2F">
        <w:rPr>
          <w:bCs/>
        </w:rPr>
        <w:t>av 1. Ovršnog zakona</w:t>
      </w:r>
      <w:r>
        <w:rPr>
          <w:bCs/>
        </w:rPr>
        <w:t>).</w:t>
      </w:r>
    </w:p>
    <w:p w:rsidRDefault="00D63FFA" w:rsidP="00D63FFA" w:rsidR="00D63FFA" w:rsidRPr="00D63FFA">
      <w:pPr>
        <w:jc w:val="both"/>
        <w:rPr>
          <w:bCs/>
        </w:rPr>
      </w:pPr>
    </w:p>
    <w:p w:rsidRDefault="004E1CBF" w:rsidP="00B217D9" w:rsidR="0070012E">
      <w:pPr>
        <w:jc w:val="center"/>
      </w:pPr>
      <w:r>
        <w:t xml:space="preserve">U Osijeku </w:t>
      </w:r>
      <w:r w:rsidR="00DD0F3D">
        <w:t xml:space="preserve">30. rujan </w:t>
      </w:r>
      <w:r w:rsidR="00A91C43">
        <w:t>2016.</w:t>
      </w:r>
    </w:p>
    <w:p w:rsidRDefault="004C7C8F" w:rsidP="00B217D9" w:rsidR="004C7C8F">
      <w:pPr>
        <w:jc w:val="center"/>
      </w:pPr>
    </w:p>
    <w:p w:rsidRDefault="0070012E" w:rsidP="0070012E" w:rsidR="0070012E">
      <w:r>
        <w:t>Zapisničar</w:t>
      </w:r>
    </w:p>
    <w:p w:rsidRDefault="0070012E" w:rsidP="0070012E" w:rsidR="0070012E">
      <w:r>
        <w:t>Maja Kocijan</w:t>
      </w:r>
    </w:p>
    <w:p w:rsidRDefault="00DD0F3D" w:rsidP="0070012E" w:rsidR="00DD0F3D"/>
    <w:p w:rsidRDefault="0070012E" w:rsidP="0070012E" w:rsidR="0070012E">
      <w:r>
        <w:tab/>
      </w:r>
      <w:r>
        <w:tab/>
      </w:r>
      <w:r>
        <w:tab/>
      </w:r>
      <w:r>
        <w:tab/>
      </w:r>
      <w:r>
        <w:tab/>
      </w:r>
      <w:r>
        <w:tab/>
      </w:r>
      <w:r>
        <w:tab/>
      </w:r>
      <w:r>
        <w:tab/>
      </w:r>
      <w:r w:rsidR="00B217D9">
        <w:tab/>
      </w:r>
      <w:r>
        <w:t>STEČAJNI SUDAC</w:t>
      </w:r>
    </w:p>
    <w:p w:rsidRDefault="0070012E" w:rsidP="0070012E" w:rsidR="0070012E">
      <w:r>
        <w:tab/>
      </w:r>
      <w:r>
        <w:tab/>
      </w:r>
      <w:r>
        <w:tab/>
      </w:r>
      <w:r>
        <w:tab/>
      </w:r>
      <w:r>
        <w:tab/>
      </w:r>
      <w:r>
        <w:tab/>
      </w:r>
      <w:r>
        <w:tab/>
      </w:r>
      <w:r>
        <w:tab/>
        <w:t xml:space="preserve">   </w:t>
      </w:r>
      <w:r w:rsidR="00B217D9">
        <w:tab/>
        <w:t xml:space="preserve">   </w:t>
      </w:r>
      <w:r>
        <w:t xml:space="preserve"> Jadranka Herman</w:t>
      </w:r>
    </w:p>
    <w:p w:rsidRDefault="003E6C32" w:rsidP="0070012E" w:rsidR="003E6C32"/>
    <w:p w:rsidRDefault="00DD0F3D" w:rsidP="0070012E" w:rsidR="00DD0F3D"/>
    <w:p w:rsidRDefault="004C7C8F" w:rsidP="0070012E" w:rsidR="004C7C8F"/>
    <w:p w:rsidRDefault="0070012E" w:rsidP="0070012E" w:rsidR="0070012E">
      <w:r>
        <w:t>UPUTA O PRAVNOM LIJEKU:</w:t>
      </w:r>
    </w:p>
    <w:p w:rsidRDefault="00D63FFA" w:rsidP="00D63FFA" w:rsidR="0070012E">
      <w:pPr>
        <w:jc w:val="both"/>
      </w:pPr>
      <w:r>
        <w:t xml:space="preserve">Protiv ovog rješenja može nezadovoljna stranka uložiti žalbu Visokom trgovačkom sudu Republike Hrvatske u Zagrebu u roku od 8 dana pismeno u 3 primjerka putem ovoga suda. </w:t>
      </w:r>
    </w:p>
    <w:p w:rsidRDefault="00015E03" w:rsidP="00737C36" w:rsidR="00015E03">
      <w:pPr>
        <w:rPr>
          <w:bCs/>
        </w:rPr>
      </w:pPr>
    </w:p>
    <w:p w:rsidRDefault="00DD0F3D" w:rsidP="00737C36" w:rsidR="00DD0F3D">
      <w:pPr>
        <w:rPr>
          <w:bCs/>
        </w:rPr>
      </w:pPr>
    </w:p>
    <w:p w:rsidRDefault="00737C36" w:rsidP="00737C36" w:rsidR="00737C36">
      <w:pPr>
        <w:rPr>
          <w:bCs/>
        </w:rPr>
      </w:pPr>
      <w:r>
        <w:rPr>
          <w:bCs/>
        </w:rPr>
        <w:t>DNA:</w:t>
      </w:r>
    </w:p>
    <w:p w:rsidRDefault="00737C36" w:rsidP="00737C36" w:rsidR="00737C36">
      <w:pPr>
        <w:numPr>
          <w:ilvl w:val="0"/>
          <w:numId w:val="1"/>
        </w:numPr>
        <w:rPr>
          <w:bCs/>
        </w:rPr>
      </w:pPr>
      <w:r>
        <w:rPr>
          <w:bCs/>
        </w:rPr>
        <w:t>Stečajn</w:t>
      </w:r>
      <w:r w:rsidR="004E1CBF">
        <w:rPr>
          <w:bCs/>
        </w:rPr>
        <w:t>a upraviteljica Snježana Sudarević</w:t>
      </w:r>
    </w:p>
    <w:p w:rsidRDefault="004E1CBF" w:rsidP="00737C36" w:rsidR="004E1CBF">
      <w:pPr>
        <w:numPr>
          <w:ilvl w:val="0"/>
          <w:numId w:val="1"/>
        </w:numPr>
        <w:rPr>
          <w:bCs/>
        </w:rPr>
      </w:pPr>
      <w:r>
        <w:rPr>
          <w:bCs/>
        </w:rPr>
        <w:t xml:space="preserve">razlučni vjerovnik </w:t>
      </w:r>
      <w:r>
        <w:t>HETA ASSET REZOLUTION HRVA</w:t>
      </w:r>
      <w:r w:rsidR="004C7C8F">
        <w:t xml:space="preserve">TSKA ZAGREB </w:t>
      </w:r>
      <w:r>
        <w:t>po punomoćnicima odvjetnicima iz  Odv</w:t>
      </w:r>
      <w:r w:rsidR="00604F33">
        <w:t>jetničkog društva Mađarić &amp; Lui</w:t>
      </w:r>
      <w:r>
        <w:t xml:space="preserve">              </w:t>
      </w:r>
    </w:p>
    <w:p w:rsidRDefault="00737C36" w:rsidP="00D07E0F" w:rsidR="00737C36" w:rsidRPr="002A5965">
      <w:pPr>
        <w:numPr>
          <w:ilvl w:val="0"/>
          <w:numId w:val="1"/>
        </w:numPr>
        <w:jc w:val="both"/>
        <w:rPr>
          <w:bCs/>
        </w:rPr>
      </w:pPr>
      <w:r>
        <w:rPr>
          <w:bCs/>
        </w:rPr>
        <w:t>Kupac</w:t>
      </w:r>
      <w:r w:rsidR="00FA7059">
        <w:rPr>
          <w:bCs/>
        </w:rPr>
        <w:t xml:space="preserve"> </w:t>
      </w:r>
      <w:r w:rsidR="00DD0F3D">
        <w:t>Mijo d.o.o. Osijek, Kolodvorska 148 a</w:t>
      </w:r>
    </w:p>
    <w:p w:rsidRDefault="002A5965" w:rsidP="00FB07C7" w:rsidR="002A5965">
      <w:pPr>
        <w:pStyle w:val="Tijeloteksta"/>
        <w:numPr>
          <w:ilvl w:val="0"/>
          <w:numId w:val="1"/>
        </w:numPr>
        <w:jc w:val="left"/>
      </w:pPr>
      <w:r>
        <w:t xml:space="preserve">RH MF Porezna uprava Područni ured Osijek </w:t>
      </w:r>
    </w:p>
    <w:p w:rsidRDefault="007C154B" w:rsidP="002A5965" w:rsidR="002A5965">
      <w:pPr>
        <w:pStyle w:val="Tijeloteksta"/>
        <w:numPr>
          <w:ilvl w:val="0"/>
          <w:numId w:val="1"/>
        </w:numPr>
        <w:jc w:val="left"/>
      </w:pPr>
      <w:r>
        <w:t>Općinski sud</w:t>
      </w:r>
      <w:r w:rsidR="002A5965">
        <w:t xml:space="preserve"> u Osijeku, </w:t>
      </w:r>
      <w:r>
        <w:t xml:space="preserve">ZK odjel </w:t>
      </w:r>
      <w:r w:rsidR="002A5965">
        <w:t>Osijek</w:t>
      </w:r>
    </w:p>
    <w:p w:rsidRDefault="00D07E0F" w:rsidP="009438AC" w:rsidR="00BF4654">
      <w:pPr>
        <w:numPr>
          <w:ilvl w:val="0"/>
          <w:numId w:val="1"/>
        </w:numPr>
      </w:pPr>
      <w:r>
        <w:t>e-ogla</w:t>
      </w:r>
      <w:r w:rsidR="009438AC" w:rsidRPr="009438AC">
        <w:t>sna ploča</w:t>
      </w:r>
    </w:p>
    <w:p w:rsidRDefault="00DD0F3D" w:rsidP="009438AC" w:rsidR="00737C36">
      <w:pPr>
        <w:numPr>
          <w:ilvl w:val="0"/>
          <w:numId w:val="1"/>
        </w:numPr>
      </w:pPr>
      <w:r>
        <w:t>kal. 30/10</w:t>
      </w:r>
    </w:p>
    <w:p w:rsidRDefault="00AE7D8E" w:rsidP="00604F33" w:rsidR="00AE7D8E">
      <w:pPr>
        <w:ind w:left="360"/>
      </w:pPr>
    </w:p>
    <w:p w:rsidRDefault="002A5965" w:rsidP="002A5965" w:rsidR="002A5965" w:rsidRPr="009438AC">
      <w:pPr>
        <w:ind w:left="360"/>
      </w:pPr>
    </w:p>
    <w:sectPr w:rsidSect="00DD0F3D" w:rsidR="002A5965" w:rsidRPr="009438AC">
      <w:pgSz w:h="16838" w:w="11906"/>
      <w:pgMar w:gutter="0" w:footer="708" w:header="708" w:left="1440" w:bottom="709" w:right="1286"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4349F"/>
    <w:multiLevelType w:val="hybridMultilevel"/>
    <w:tmpl w:val="4B627AD6"/>
    <w:lvl w:tplc="968AD70A"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4AB638A"/>
    <w:multiLevelType w:val="hybridMultilevel"/>
    <w:tmpl w:val="5EB0EEE8"/>
    <w:lvl w:tplc="8FA8A51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5">
    <w:nsid w:val="25AB565B"/>
    <w:multiLevelType w:val="hybridMultilevel"/>
    <w:tmpl w:val="451C97A0"/>
    <w:lvl w:tplc="041A000F"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8BC3069"/>
    <w:multiLevelType w:val="hybridMultilevel"/>
    <w:tmpl w:val="2A765B14"/>
    <w:lvl w:tplc="7F66FF0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DAC37D6"/>
    <w:multiLevelType w:val="hybridMultilevel"/>
    <w:tmpl w:val="766EC712"/>
    <w:lvl w:tplc="6DEC8F72" w:ilvl="0">
      <w:start w:val="13"/>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1"/>
  </w:num>
  <w:num w:numId="3">
    <w:abstractNumId w:val="8"/>
  </w:num>
  <w:num w:numId="4">
    <w:abstractNumId w:val="9"/>
  </w:num>
  <w:num w:numId="5">
    <w:abstractNumId w:val="0"/>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4"/>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5E03"/>
    <w:rsid w:val="0002048A"/>
    <w:rsid w:val="00082551"/>
    <w:rsid w:val="00204164"/>
    <w:rsid w:val="00260103"/>
    <w:rsid w:val="002A5965"/>
    <w:rsid w:val="00342B3A"/>
    <w:rsid w:val="00347F23"/>
    <w:rsid w:val="00360A8F"/>
    <w:rsid w:val="003E6C32"/>
    <w:rsid w:val="0047524A"/>
    <w:rsid w:val="004C7C8F"/>
    <w:rsid w:val="004D5C30"/>
    <w:rsid w:val="004E1CBF"/>
    <w:rsid w:val="00590DAB"/>
    <w:rsid w:val="005B3822"/>
    <w:rsid w:val="00604F33"/>
    <w:rsid w:val="00605981"/>
    <w:rsid w:val="00657546"/>
    <w:rsid w:val="006E2E0D"/>
    <w:rsid w:val="0070012E"/>
    <w:rsid w:val="00737C36"/>
    <w:rsid w:val="00753AD5"/>
    <w:rsid w:val="00780F93"/>
    <w:rsid w:val="007974E8"/>
    <w:rsid w:val="007C154B"/>
    <w:rsid w:val="00836734"/>
    <w:rsid w:val="0086659D"/>
    <w:rsid w:val="008A511D"/>
    <w:rsid w:val="009438AC"/>
    <w:rsid w:val="009C1B13"/>
    <w:rsid w:val="00A2646D"/>
    <w:rsid w:val="00A30D25"/>
    <w:rsid w:val="00A91C43"/>
    <w:rsid w:val="00AE43E1"/>
    <w:rsid w:val="00AE7D8E"/>
    <w:rsid w:val="00AF2274"/>
    <w:rsid w:val="00B217D9"/>
    <w:rsid w:val="00B34F15"/>
    <w:rsid w:val="00B961EB"/>
    <w:rsid w:val="00BB5F40"/>
    <w:rsid w:val="00BF4654"/>
    <w:rsid w:val="00BF7A36"/>
    <w:rsid w:val="00C067DF"/>
    <w:rsid w:val="00C868B3"/>
    <w:rsid w:val="00CC44F2"/>
    <w:rsid w:val="00CF6A1A"/>
    <w:rsid w:val="00D07E0F"/>
    <w:rsid w:val="00D22B2F"/>
    <w:rsid w:val="00D3189F"/>
    <w:rsid w:val="00D63FFA"/>
    <w:rsid w:val="00D67D22"/>
    <w:rsid w:val="00DD0F3D"/>
    <w:rsid w:val="00DD53EC"/>
    <w:rsid w:val="00DF6C09"/>
    <w:rsid w:val="00E154A3"/>
    <w:rsid w:val="00E21566"/>
    <w:rsid w:val="00E51A88"/>
    <w:rsid w:val="00EE3D3C"/>
    <w:rsid w:val="00F35A55"/>
    <w:rsid w:val="00F64B03"/>
    <w:rsid w:val="00FA7059"/>
    <w:rsid w:val="00FB07C7"/>
    <w:rsid w:val="00FB0D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true"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cs="Tahoma" w:hAnsi="Tahoma" w:ascii="Tahoma"/>
      <w:sz w:val="16"/>
      <w:szCs w:val="16"/>
    </w:rPr>
  </w:style>
  <w:style w:customStyle="true" w:styleId="TekstbaloniaChar" w:type="character">
    <w:name w:val="Tekst balončića Char"/>
    <w:link w:val="Tekstbalonia"/>
    <w:rsid w:val="00A2646D"/>
    <w:rPr>
      <w:rFonts w:cs="Tahoma" w:hAnsi="Tahoma" w:ascii="Tahoma"/>
      <w:sz w:val="16"/>
      <w:szCs w:val="16"/>
    </w:rPr>
  </w:style>
  <w:style w:customStyle="true"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5B3822"/>
    <w:rPr>
      <w:color w:val="808080"/>
      <w:bdr w:space="0" w:sz="0" w:color="auto" w:val="none"/>
      <w:shd w:fill="auto" w:color="auto" w:val="clear"/>
    </w:rPr>
  </w:style>
  <w:style w:customStyle="true" w:styleId="eSPISCCParagraphDefaultFont" w:type="character">
    <w:name w:val="eSPIS_CC_Paragraph Default Font"/>
    <w:basedOn w:val="Zadanifontodlomka"/>
    <w:rsid w:val="005B38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3822"/>
    <w:rPr>
      <w:bdr w:space="0" w:sz="0" w:color="auto" w:val="none"/>
      <w:shd w:fill="FFFFCC" w:color="auto" w:val="clear"/>
      <w:lang w:val="hr-HR"/>
    </w:rPr>
  </w:style>
  <w:style w:customStyle="true" w:styleId="PozadinaSvijetloCrvena" w:type="character">
    <w:name w:val="Pozadina_SvijetloCrvena"/>
    <w:basedOn w:val="eSPISCCParagraphDefaultFont"/>
    <w:rsid w:val="005B38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38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1"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ascii="Tahoma" w:cs="Tahoma" w:hAnsi="Tahoma"/>
      <w:sz w:val="16"/>
      <w:szCs w:val="16"/>
    </w:rPr>
  </w:style>
  <w:style w:customStyle="1" w:styleId="TekstbaloniaChar" w:type="character">
    <w:name w:val="Tekst balončića Char"/>
    <w:link w:val="Tekstbalonia"/>
    <w:rsid w:val="00A2646D"/>
    <w:rPr>
      <w:rFonts w:ascii="Tahoma" w:cs="Tahoma" w:hAnsi="Tahoma"/>
      <w:sz w:val="16"/>
      <w:szCs w:val="16"/>
    </w:rPr>
  </w:style>
  <w:style w:customStyle="1"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5B3822"/>
    <w:rPr>
      <w:color w:val="808080"/>
      <w:bdr w:color="auto" w:space="0" w:sz="0" w:val="none"/>
      <w:shd w:color="auto" w:fill="auto" w:val="clear"/>
    </w:rPr>
  </w:style>
  <w:style w:customStyle="1" w:styleId="eSPISCCParagraphDefaultFont" w:type="character">
    <w:name w:val="eSPIS_CC_Paragraph Default Font"/>
    <w:basedOn w:val="Zadanifontodlomka"/>
    <w:rsid w:val="005B38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3822"/>
    <w:rPr>
      <w:bdr w:color="auto" w:space="0" w:sz="0" w:val="none"/>
      <w:shd w:color="auto" w:fill="FFFFCC" w:val="clear"/>
      <w:lang w:val="hr-HR"/>
    </w:rPr>
  </w:style>
  <w:style w:customStyle="1" w:styleId="PozadinaSvijetloCrvena" w:type="character">
    <w:name w:val="Pozadina_SvijetloCrvena"/>
    <w:basedOn w:val="eSPISCCParagraphDefaultFont"/>
    <w:rsid w:val="005B38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38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E66C4F-65B8-4C50-8674-E6C2A8C4A7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760</properties:Words>
  <properties:Characters>4010</properties:Characters>
  <properties:Lines>139</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4843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2016-09-30T06:43:00Z</dcterms:created>
  <dc:creator>Herman Jadranka</dc:creator>
  <cp:lastModifiedBy>Maja Kocijan</cp:lastModifiedBy>
  <cp:lastPrinted>2016-09-30T06:43:00Z</cp:lastPrinted>
  <dcterms:modified xmlns:xsi="http://www.w3.org/2001/XMLSchema-instance" xsi:type="dcterms:W3CDTF">2016-09-30T06:47:00Z</dcterms:modified>
  <cp:revision>3</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