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ace7c" w14:paraId="24ace7c" w:rsidRDefault="00AE1EA4" w:rsidP="00476A7E" w:rsidR="00AE1EA4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1EA4" w:rsidP="00476A7E" w:rsidR="00AE1EA4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  <w:r w:rsidR="005349DB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5349DB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5349DB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5349DB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5349DB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5349DB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5349DB" w:rsidRPr="005349DB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5349DB">
        <w:rPr>
          <w:rFonts w:eastAsia="Times New Roman" w:hAnsi="Times New Roman" w:ascii="Times New Roman"/>
          <w:bCs/>
          <w:color w:val="000000"/>
          <w:lang w:eastAsia="hr-HR"/>
        </w:rPr>
        <w:t>5664/2016-49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STALNA SLUŽBA</w:t>
      </w:r>
      <w:r w:rsidR="00B71BD9">
        <w:rPr>
          <w:rFonts w:eastAsia="Times New Roman" w:hAnsi="Times New Roman" w:ascii="Times New Roman"/>
          <w:bCs/>
          <w:color w:val="000000"/>
          <w:lang w:eastAsia="hr-HR"/>
        </w:rPr>
        <w:t xml:space="preserve"> 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B71BD9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F62A41" w:rsidP="005349DB" w:rsid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F62A41">
        <w:rPr>
          <w:rFonts w:eastAsia="Times New Roman" w:hAnsi="Times New Roman" w:ascii="Times New Roman"/>
          <w:bCs/>
          <w:color w:val="000000"/>
          <w:lang w:eastAsia="hr-HR"/>
        </w:rPr>
        <w:t xml:space="preserve">Trgovački sud u Zagrebu, Stalna služba u Karlovcu, po sucu Vesni Fundurulić Perišin, u stečajnom postupku nad stečajnim dužnikom </w:t>
      </w:r>
      <w:r w:rsidR="005349DB" w:rsidRPr="005349DB">
        <w:rPr>
          <w:rFonts w:eastAsia="Times New Roman" w:hAnsi="Times New Roman" w:ascii="Times New Roman"/>
          <w:bCs/>
          <w:color w:val="000000"/>
          <w:lang w:eastAsia="hr-HR"/>
        </w:rPr>
        <w:t>MESN</w:t>
      </w:r>
      <w:r w:rsidR="005349DB">
        <w:rPr>
          <w:rFonts w:eastAsia="Times New Roman" w:hAnsi="Times New Roman" w:ascii="Times New Roman"/>
          <w:bCs/>
          <w:color w:val="000000"/>
          <w:lang w:eastAsia="hr-HR"/>
        </w:rPr>
        <w:t>ICE FIOLIĆ d.o.o.</w:t>
      </w:r>
      <w:r w:rsidR="005349DB" w:rsidRPr="005349DB">
        <w:rPr>
          <w:rFonts w:eastAsia="Times New Roman" w:hAnsi="Times New Roman" w:ascii="Times New Roman"/>
          <w:bCs/>
          <w:color w:val="000000"/>
          <w:lang w:eastAsia="hr-HR"/>
        </w:rPr>
        <w:t xml:space="preserve"> u stečaju, Zagreb, Križanići 41</w:t>
      </w:r>
      <w:r w:rsidR="005349DB">
        <w:rPr>
          <w:rFonts w:eastAsia="Times New Roman" w:hAnsi="Times New Roman" w:ascii="Times New Roman"/>
          <w:bCs/>
          <w:color w:val="000000"/>
          <w:lang w:eastAsia="hr-HR"/>
        </w:rPr>
        <w:t xml:space="preserve">, </w:t>
      </w:r>
      <w:r w:rsidR="005349DB" w:rsidRPr="005349DB">
        <w:rPr>
          <w:rFonts w:eastAsia="Times New Roman" w:hAnsi="Times New Roman" w:ascii="Times New Roman"/>
          <w:bCs/>
          <w:color w:val="000000"/>
          <w:lang w:eastAsia="hr-HR"/>
        </w:rPr>
        <w:t xml:space="preserve">OIB: 60931475547, </w:t>
      </w:r>
      <w:r w:rsidRPr="00F62A41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5349DB">
        <w:rPr>
          <w:rFonts w:eastAsia="Times New Roman" w:hAnsi="Times New Roman" w:ascii="Times New Roman"/>
          <w:bCs/>
          <w:color w:val="000000"/>
          <w:lang w:eastAsia="hr-HR"/>
        </w:rPr>
        <w:t>25. ožujka</w:t>
      </w:r>
      <w:r w:rsidRPr="00F62A41">
        <w:rPr>
          <w:rFonts w:eastAsia="Times New Roman" w:hAnsi="Times New Roman" w:ascii="Times New Roman"/>
          <w:bCs/>
          <w:color w:val="000000"/>
          <w:lang w:eastAsia="hr-HR"/>
        </w:rPr>
        <w:t xml:space="preserve"> 2019.,</w:t>
      </w:r>
    </w:p>
    <w:p w:rsidRDefault="00F62A41" w:rsidP="00476A7E" w:rsidR="00F62A41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9A44EC" w:rsidP="009A44EC" w:rsidR="009A44EC" w:rsidRPr="00E945D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634C9C" w:rsidP="005349DB" w:rsidR="00F67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Odbacuje se prijava </w:t>
      </w:r>
      <w:r w:rsidR="00173203">
        <w:rPr>
          <w:rFonts w:eastAsia="Times New Roman" w:hAnsi="Times New Roman" w:ascii="Times New Roman"/>
          <w:bCs/>
          <w:color w:val="000000"/>
          <w:lang w:eastAsia="hr-HR"/>
        </w:rPr>
        <w:t xml:space="preserve">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stečajnog vjerovnika </w:t>
      </w:r>
      <w:r w:rsidR="005349DB">
        <w:rPr>
          <w:rFonts w:eastAsia="Times New Roman" w:hAnsi="Times New Roman" w:ascii="Times New Roman"/>
          <w:bCs/>
          <w:color w:val="000000"/>
          <w:lang w:eastAsia="hr-HR"/>
        </w:rPr>
        <w:t xml:space="preserve">VG Vodoopskrba d.o.o., Velika Gorica, Ulica kneza Ljudevita Posavskog 45, OIB: 62462242629 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na iznos od </w:t>
      </w:r>
      <w:r w:rsidR="005349DB">
        <w:rPr>
          <w:rFonts w:eastAsia="Times New Roman" w:hAnsi="Times New Roman" w:ascii="Times New Roman"/>
          <w:bCs/>
          <w:color w:val="000000"/>
          <w:lang w:eastAsia="hr-HR"/>
        </w:rPr>
        <w:t>2.723,52</w:t>
      </w:r>
      <w:r w:rsidR="005D42BC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kn, kao nepravovremena</w:t>
      </w:r>
      <w:r w:rsidR="00093DC5">
        <w:rPr>
          <w:rFonts w:eastAsia="Times New Roman" w:hAnsi="Times New Roman" w:ascii="Times New Roman"/>
          <w:bCs/>
          <w:color w:val="000000"/>
          <w:lang w:eastAsia="hr-HR"/>
        </w:rPr>
        <w:t>.</w:t>
      </w:r>
    </w:p>
    <w:p w:rsidRDefault="00E6705C" w:rsidP="00E6705C" w:rsidR="00E6705C">
      <w:pPr>
        <w:jc w:val="both"/>
        <w:rPr>
          <w:rFonts w:hAnsi="Times New Roman" w:ascii="Times New Roman"/>
        </w:rPr>
      </w:pPr>
    </w:p>
    <w:p w:rsidRDefault="009D5E53" w:rsidP="0080080E" w:rsidR="009D5E53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>Obrazloženje</w:t>
      </w:r>
    </w:p>
    <w:p w:rsidRDefault="00D9540C" w:rsidP="00D9540C" w:rsidR="00D9540C">
      <w:pPr>
        <w:rPr>
          <w:rFonts w:eastAsia="Times New Roman" w:hAnsi="Times New Roman" w:ascii="Times New Roman"/>
          <w:color w:val="000000"/>
        </w:rPr>
      </w:pPr>
    </w:p>
    <w:p w:rsidRDefault="00D9540C" w:rsidP="00D9540C" w:rsidR="00D9540C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Nad stečajnim dužnikom </w:t>
      </w:r>
      <w:r w:rsidR="005349DB" w:rsidRPr="005349DB">
        <w:rPr>
          <w:rFonts w:eastAsia="Times New Roman" w:hAnsi="Times New Roman" w:ascii="Times New Roman"/>
          <w:color w:val="000000"/>
        </w:rPr>
        <w:t>MESNICE FIOLIĆ d.o.o. u stečaju, Zagreb, Križanići 41, OIB: 60931475547</w:t>
      </w:r>
      <w:r w:rsidR="005349DB">
        <w:rPr>
          <w:rFonts w:eastAsia="Times New Roman" w:hAnsi="Times New Roman" w:ascii="Times New Roman"/>
          <w:color w:val="000000"/>
        </w:rPr>
        <w:t xml:space="preserve">, </w:t>
      </w:r>
      <w:r w:rsidR="00B838B5">
        <w:rPr>
          <w:rFonts w:eastAsia="Times New Roman" w:hAnsi="Times New Roman" w:ascii="Times New Roman"/>
          <w:color w:val="000000"/>
        </w:rPr>
        <w:t>rješenjem poslovni broj St-</w:t>
      </w:r>
      <w:r w:rsidR="005349DB">
        <w:rPr>
          <w:rFonts w:eastAsia="Times New Roman" w:hAnsi="Times New Roman" w:ascii="Times New Roman"/>
          <w:color w:val="000000"/>
        </w:rPr>
        <w:t>5664/2016</w:t>
      </w:r>
      <w:r w:rsidR="00B838B5">
        <w:rPr>
          <w:rFonts w:eastAsia="Times New Roman" w:hAnsi="Times New Roman" w:ascii="Times New Roman"/>
          <w:color w:val="000000"/>
        </w:rPr>
        <w:t xml:space="preserve"> od </w:t>
      </w:r>
      <w:r w:rsidR="005349DB">
        <w:rPr>
          <w:rFonts w:eastAsia="Times New Roman" w:hAnsi="Times New Roman" w:ascii="Times New Roman"/>
          <w:color w:val="000000"/>
        </w:rPr>
        <w:t xml:space="preserve">26. siječnja 2017. otvoren je stečajni postupak te su </w:t>
      </w:r>
      <w:r>
        <w:rPr>
          <w:rFonts w:eastAsia="Times New Roman" w:hAnsi="Times New Roman" w:ascii="Times New Roman"/>
          <w:color w:val="000000"/>
        </w:rPr>
        <w:t xml:space="preserve">pozvani vjerovnici da u roku od 60 dana od dana objave oglasa o otvaranju stečajnog postupka na e-Oglasnoj ploči suda prijave svoje tražbine stečajnom upravitelju. </w:t>
      </w:r>
    </w:p>
    <w:p w:rsidRDefault="00D9540C" w:rsidP="00D9540C" w:rsidR="00D9540C">
      <w:pPr>
        <w:jc w:val="both"/>
        <w:rPr>
          <w:rFonts w:eastAsia="Times New Roman" w:hAnsi="Times New Roman" w:ascii="Times New Roman"/>
          <w:color w:val="000000"/>
        </w:rPr>
      </w:pPr>
    </w:p>
    <w:p w:rsidRDefault="00D9540C" w:rsidP="00D9540C" w:rsidR="00D9540C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Stečajni upravitelj je </w:t>
      </w:r>
      <w:r w:rsidR="00B1714E">
        <w:rPr>
          <w:rFonts w:eastAsia="Times New Roman" w:hAnsi="Times New Roman" w:ascii="Times New Roman"/>
          <w:color w:val="000000"/>
        </w:rPr>
        <w:t xml:space="preserve">podneskom </w:t>
      </w:r>
      <w:r w:rsidR="005349DB">
        <w:rPr>
          <w:rFonts w:eastAsia="Times New Roman" w:hAnsi="Times New Roman" w:ascii="Times New Roman"/>
          <w:color w:val="000000"/>
        </w:rPr>
        <w:t xml:space="preserve">od 16. svibnja 2017. </w:t>
      </w:r>
      <w:r w:rsidR="00DC4435">
        <w:rPr>
          <w:rFonts w:eastAsia="Times New Roman" w:hAnsi="Times New Roman" w:ascii="Times New Roman"/>
          <w:color w:val="000000"/>
        </w:rPr>
        <w:t xml:space="preserve">obavijestio sud da je stečajni vjerovnik </w:t>
      </w:r>
      <w:r w:rsidR="005349DB" w:rsidRPr="005349DB">
        <w:rPr>
          <w:rFonts w:eastAsia="Times New Roman" w:hAnsi="Times New Roman" w:ascii="Times New Roman"/>
          <w:color w:val="000000"/>
        </w:rPr>
        <w:t xml:space="preserve">VG Vodoopskrba d.o.o., Velika Gorica, Ulica kneza Ljudevita Posavskog 45, OIB: 62462242629 </w:t>
      </w:r>
      <w:r w:rsidR="00E61D64">
        <w:rPr>
          <w:rFonts w:eastAsia="Times New Roman" w:hAnsi="Times New Roman" w:ascii="Times New Roman"/>
          <w:color w:val="000000"/>
        </w:rPr>
        <w:t xml:space="preserve">podnio prijavu na iznos od </w:t>
      </w:r>
      <w:r w:rsidR="005349DB">
        <w:rPr>
          <w:rFonts w:eastAsia="Times New Roman" w:hAnsi="Times New Roman" w:ascii="Times New Roman"/>
          <w:color w:val="000000"/>
        </w:rPr>
        <w:t>2.723,52</w:t>
      </w:r>
      <w:r w:rsidR="00B1714E" w:rsidRPr="00B1714E">
        <w:rPr>
          <w:rFonts w:eastAsia="Times New Roman" w:hAnsi="Times New Roman" w:ascii="Times New Roman"/>
          <w:color w:val="000000"/>
        </w:rPr>
        <w:t xml:space="preserve"> </w:t>
      </w:r>
      <w:r w:rsidR="005349DB">
        <w:rPr>
          <w:rFonts w:eastAsia="Times New Roman" w:hAnsi="Times New Roman" w:ascii="Times New Roman"/>
          <w:color w:val="000000"/>
        </w:rPr>
        <w:t>kn, 10. svibnja 2017</w:t>
      </w:r>
      <w:r w:rsidR="009607B1">
        <w:rPr>
          <w:rFonts w:eastAsia="Times New Roman" w:hAnsi="Times New Roman" w:ascii="Times New Roman"/>
          <w:color w:val="000000"/>
        </w:rPr>
        <w:t>.,</w:t>
      </w:r>
      <w:r w:rsidR="002E585A">
        <w:rPr>
          <w:rFonts w:eastAsia="Times New Roman" w:hAnsi="Times New Roman" w:ascii="Times New Roman"/>
          <w:color w:val="000000"/>
        </w:rPr>
        <w:t xml:space="preserve"> koju je stečajni upravitelj zaprimio </w:t>
      </w:r>
      <w:r w:rsidR="005349DB">
        <w:rPr>
          <w:rFonts w:eastAsia="Times New Roman" w:hAnsi="Times New Roman" w:ascii="Times New Roman"/>
          <w:color w:val="000000"/>
        </w:rPr>
        <w:t>10. svibnja 2017</w:t>
      </w:r>
      <w:r w:rsidR="002E585A">
        <w:rPr>
          <w:rFonts w:eastAsia="Times New Roman" w:hAnsi="Times New Roman" w:ascii="Times New Roman"/>
          <w:color w:val="000000"/>
        </w:rPr>
        <w:t xml:space="preserve">., </w:t>
      </w:r>
      <w:r w:rsidR="009607B1">
        <w:rPr>
          <w:rFonts w:eastAsia="Times New Roman" w:hAnsi="Times New Roman" w:ascii="Times New Roman"/>
          <w:color w:val="000000"/>
        </w:rPr>
        <w:t xml:space="preserve">a </w:t>
      </w:r>
      <w:r w:rsidR="00E61D64">
        <w:rPr>
          <w:rFonts w:eastAsia="Times New Roman" w:hAnsi="Times New Roman" w:ascii="Times New Roman"/>
          <w:color w:val="000000"/>
        </w:rPr>
        <w:t xml:space="preserve">nakon isteka roka za prijavljivanje, </w:t>
      </w:r>
      <w:r w:rsidR="009607B1">
        <w:rPr>
          <w:rFonts w:eastAsia="Times New Roman" w:hAnsi="Times New Roman" w:ascii="Times New Roman"/>
          <w:color w:val="000000"/>
        </w:rPr>
        <w:t xml:space="preserve">koji je istekao 27. ožujka 2017., </w:t>
      </w:r>
      <w:r w:rsidR="00E61D64">
        <w:rPr>
          <w:rFonts w:eastAsia="Times New Roman" w:hAnsi="Times New Roman" w:ascii="Times New Roman"/>
          <w:color w:val="000000"/>
        </w:rPr>
        <w:t>pa predlaže da sud donese rješenje kojim se odbacuje tražbina istog.</w:t>
      </w:r>
      <w:r w:rsidR="00651BAE">
        <w:rPr>
          <w:rFonts w:eastAsia="Times New Roman" w:hAnsi="Times New Roman" w:ascii="Times New Roman"/>
          <w:color w:val="000000"/>
        </w:rPr>
        <w:t xml:space="preserve"> </w:t>
      </w: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ab/>
        <w:t xml:space="preserve">Odredbom čl. 257. st. 6. </w:t>
      </w:r>
      <w:r w:rsidRPr="00651BAE">
        <w:rPr>
          <w:rFonts w:eastAsia="Times New Roman" w:hAnsi="Times New Roman" w:ascii="Times New Roman"/>
          <w:color w:val="000000"/>
        </w:rPr>
        <w:t>Stečajnog zakona ("Narodne novine" broj 71/15</w:t>
      </w:r>
      <w:r w:rsidR="002E585A">
        <w:rPr>
          <w:rFonts w:eastAsia="Times New Roman" w:hAnsi="Times New Roman" w:ascii="Times New Roman"/>
          <w:color w:val="000000"/>
        </w:rPr>
        <w:t>, 104/17</w:t>
      </w:r>
      <w:r w:rsidRPr="00651BAE">
        <w:rPr>
          <w:rFonts w:eastAsia="Times New Roman" w:hAnsi="Times New Roman" w:ascii="Times New Roman"/>
          <w:color w:val="000000"/>
        </w:rPr>
        <w:t>)</w:t>
      </w:r>
      <w:r>
        <w:rPr>
          <w:rFonts w:eastAsia="Times New Roman" w:hAnsi="Times New Roman" w:ascii="Times New Roman"/>
          <w:color w:val="000000"/>
        </w:rPr>
        <w:t xml:space="preserve">, propisano je da će prijavu tražbine podnesenu nakon isteka roka za prijavljivanje sud odbaciti rješenjem. </w:t>
      </w: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</w:p>
    <w:p w:rsidRDefault="00651BAE" w:rsidP="00D9540C" w:rsidR="00651BAE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lastRenderedPageBreak/>
        <w:tab/>
      </w:r>
      <w:r w:rsidR="00360843">
        <w:rPr>
          <w:rFonts w:eastAsia="Times New Roman" w:hAnsi="Times New Roman" w:ascii="Times New Roman"/>
          <w:color w:val="000000"/>
        </w:rPr>
        <w:t>Budući je v</w:t>
      </w:r>
      <w:r w:rsidR="005349DB">
        <w:rPr>
          <w:rFonts w:eastAsia="Times New Roman" w:hAnsi="Times New Roman" w:ascii="Times New Roman"/>
          <w:color w:val="000000"/>
        </w:rPr>
        <w:t>jerovnik prijavu tražbine podnio 10. svibnja 2017.</w:t>
      </w:r>
      <w:r w:rsidR="00360843">
        <w:rPr>
          <w:rFonts w:eastAsia="Times New Roman" w:hAnsi="Times New Roman" w:ascii="Times New Roman"/>
          <w:color w:val="000000"/>
        </w:rPr>
        <w:t xml:space="preserve">, dakle nakon isteka roka za prijavljivanje, to je istu valjalo odbaciti kao nepravovremenu, slijedom čega je odlučeno kao u izreci rješenja. </w:t>
      </w:r>
    </w:p>
    <w:p w:rsidRDefault="003B11E8" w:rsidP="008C0B3D" w:rsidR="003B11E8">
      <w:pPr>
        <w:jc w:val="both"/>
        <w:rPr>
          <w:rFonts w:eastAsia="Times New Roman" w:hAnsi="Times New Roman" w:ascii="Times New Roman"/>
          <w:color w:val="000000"/>
        </w:rPr>
      </w:pPr>
    </w:p>
    <w:p w:rsidRDefault="00F62A41" w:rsidP="008C0B3D" w:rsidR="008C0B3D" w:rsidRPr="008C0B3D">
      <w:pPr>
        <w:jc w:val="center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U Karlovcu, </w:t>
      </w:r>
      <w:r w:rsidR="005349DB">
        <w:rPr>
          <w:rFonts w:eastAsia="Times New Roman" w:hAnsi="Times New Roman" w:ascii="Times New Roman"/>
          <w:color w:val="000000"/>
        </w:rPr>
        <w:t>25. ožujka</w:t>
      </w:r>
      <w:r>
        <w:rPr>
          <w:rFonts w:eastAsia="Times New Roman" w:hAnsi="Times New Roman" w:ascii="Times New Roman"/>
          <w:color w:val="000000"/>
        </w:rPr>
        <w:t xml:space="preserve"> 2019.</w:t>
      </w: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C0B3D" w:rsid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972C82">
        <w:rPr>
          <w:rFonts w:eastAsia="Times New Roman" w:hAnsi="Times New Roman" w:ascii="Times New Roman"/>
          <w:color w:val="000000"/>
        </w:rPr>
        <w:t>, v.r.</w:t>
      </w:r>
    </w:p>
    <w:p w:rsidRDefault="00972C82" w:rsidP="008C0B3D" w:rsidR="00972C82">
      <w:pPr>
        <w:jc w:val="right"/>
        <w:rPr>
          <w:rFonts w:eastAsia="Times New Roman" w:hAnsi="Times New Roman" w:ascii="Times New Roman"/>
          <w:color w:val="000000"/>
        </w:rPr>
      </w:pPr>
    </w:p>
    <w:p w:rsidRDefault="00972C82" w:rsidP="00C339BE" w:rsidR="00972C82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972C82" w:rsidP="008C0B3D" w:rsidR="00972C82">
      <w:pPr>
        <w:jc w:val="right"/>
        <w:rPr>
          <w:rFonts w:eastAsia="Times New Roman" w:hAnsi="Times New Roman" w:ascii="Times New Roman"/>
          <w:color w:val="000000"/>
        </w:rPr>
      </w:pPr>
      <w:r w:rsidRPr="00C339BE">
        <w:rPr>
          <w:rFonts w:hAnsi="Times New Roman" w:ascii="Times New Roman"/>
        </w:rPr>
        <w:t>Gordana Cvitković</w:t>
      </w:r>
    </w:p>
    <w:p w:rsidRDefault="00360843" w:rsidP="008C0B3D" w:rsidR="00360843">
      <w:pPr>
        <w:jc w:val="right"/>
        <w:rPr>
          <w:rFonts w:eastAsia="Times New Roman" w:hAnsi="Times New Roman" w:ascii="Times New Roman"/>
          <w:color w:val="000000"/>
        </w:rPr>
      </w:pPr>
    </w:p>
    <w:p w:rsidRDefault="00A41B1D" w:rsidP="00537ED4" w:rsidR="00A41B1D">
      <w:pPr>
        <w:jc w:val="both"/>
        <w:rPr>
          <w:rFonts w:eastAsia="Times New Roman" w:hAnsi="Times New Roman" w:ascii="Times New Roman"/>
          <w:color w:val="000000"/>
        </w:rPr>
      </w:pPr>
    </w:p>
    <w:p w:rsidRDefault="00537ED4" w:rsidP="00537ED4" w:rsidR="00537ED4" w:rsidRPr="00537ED4">
      <w:pPr>
        <w:jc w:val="both"/>
        <w:rPr>
          <w:rFonts w:eastAsia="Times New Roman" w:hAnsi="Times New Roman" w:ascii="Times New Roman"/>
          <w:color w:val="000000"/>
        </w:rPr>
      </w:pPr>
      <w:r>
        <w:rPr>
          <w:rFonts w:eastAsia="Times New Roman" w:hAnsi="Times New Roman" w:ascii="Times New Roman"/>
          <w:color w:val="000000"/>
        </w:rPr>
        <w:t xml:space="preserve">UPUTA </w:t>
      </w:r>
      <w:r w:rsidRPr="00537ED4">
        <w:rPr>
          <w:rFonts w:eastAsia="Times New Roman" w:hAnsi="Times New Roman" w:ascii="Times New Roman"/>
          <w:color w:val="000000"/>
        </w:rPr>
        <w:t>O PRAVNOM LIJEKU:</w:t>
      </w:r>
    </w:p>
    <w:p w:rsidRDefault="00537ED4" w:rsidP="00537ED4" w:rsidR="00537ED4" w:rsidRPr="00537ED4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537ED4">
        <w:rPr>
          <w:rFonts w:eastAsia="Times New Roman" w:hAnsi="Times New Roman" w:ascii="Times New Roman"/>
          <w:color w:val="000000"/>
        </w:rPr>
        <w:t>Protiv ovog rješenja podnositelj prijave ima pravo žalbe u roku od osam dana od dana primitka ovog rješenja, a žalba se podnosi  VTS RH Zagreb putem ovog suda u tri istovjetna primjerka u roku osam dana od dana dostave rješenja</w:t>
      </w:r>
      <w:r>
        <w:rPr>
          <w:rFonts w:eastAsia="Times New Roman" w:hAnsi="Times New Roman" w:ascii="Times New Roman"/>
          <w:color w:val="000000"/>
        </w:rPr>
        <w:t>.</w:t>
      </w:r>
      <w:r w:rsidRPr="00537ED4">
        <w:rPr>
          <w:rFonts w:eastAsia="Times New Roman" w:hAnsi="Times New Roman" w:ascii="Times New Roman"/>
          <w:color w:val="000000"/>
        </w:rPr>
        <w:t xml:space="preserve"> </w:t>
      </w:r>
    </w:p>
    <w:p w:rsidRDefault="00537ED4" w:rsidP="00537ED4" w:rsidR="00537ED4" w:rsidRPr="00537ED4">
      <w:pPr>
        <w:jc w:val="both"/>
        <w:rPr>
          <w:rFonts w:eastAsia="Times New Roman" w:hAnsi="Times New Roman" w:ascii="Times New Roman"/>
          <w:color w:val="000000"/>
        </w:rPr>
      </w:pPr>
    </w:p>
    <w:p w:rsidRDefault="0080080E" w:rsidP="00537ED4" w:rsidR="0080080E" w:rsidRPr="0080080E">
      <w:pPr>
        <w:jc w:val="both"/>
        <w:rPr>
          <w:rFonts w:eastAsia="Times New Roman" w:hAnsi="Times New Roman" w:ascii="Times New Roman"/>
          <w:color w:val="000000"/>
        </w:rPr>
      </w:pPr>
    </w:p>
    <w:sectPr w:rsidSect="00AE1EA4" w:rsidR="0080080E" w:rsidRPr="0080080E">
      <w:headerReference w:type="default" r:id="rId11"/>
      <w:pgSz w:h="16838" w:w="11906"/>
      <w:pgMar w:gutter="0" w:footer="708" w:header="708" w:left="1417" w:bottom="2694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2C82">
          <w:rPr>
            <w:noProof/>
          </w:rPr>
          <w:t>2</w:t>
        </w:r>
        <w:r>
          <w:fldChar w:fldCharType="end"/>
        </w:r>
      </w:p>
    </w:sdtContent>
  </w:sdt>
  <w:p w:rsidRDefault="009607B1" w:rsidP="009607B1" w:rsidR="00F46A98" w:rsidRPr="00F46A98">
    <w:pPr>
      <w:pStyle w:val="Zaglavlje"/>
      <w:jc w:val="right"/>
      <w:rPr>
        <w:rFonts w:hAnsi="Times New Roman" w:ascii="Times New Roman"/>
      </w:rPr>
    </w:pPr>
    <w:r w:rsidRPr="009607B1">
      <w:rPr>
        <w:rFonts w:hAnsi="Times New Roman" w:ascii="Times New Roman"/>
      </w:rPr>
      <w:t>3 St-5664/2016-49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FF17A2"/>
    <w:multiLevelType w:val="hybridMultilevel"/>
    <w:tmpl w:val="23164C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51C70"/>
    <w:rsid w:val="00052689"/>
    <w:rsid w:val="00093DC5"/>
    <w:rsid w:val="001130DB"/>
    <w:rsid w:val="0016731D"/>
    <w:rsid w:val="00173203"/>
    <w:rsid w:val="00182C15"/>
    <w:rsid w:val="0018650D"/>
    <w:rsid w:val="00213B8D"/>
    <w:rsid w:val="002475FB"/>
    <w:rsid w:val="00253CD2"/>
    <w:rsid w:val="002646B5"/>
    <w:rsid w:val="00293469"/>
    <w:rsid w:val="00295084"/>
    <w:rsid w:val="002E28DC"/>
    <w:rsid w:val="002E585A"/>
    <w:rsid w:val="00321ED0"/>
    <w:rsid w:val="00360843"/>
    <w:rsid w:val="00364062"/>
    <w:rsid w:val="003665BC"/>
    <w:rsid w:val="0038400D"/>
    <w:rsid w:val="003B11E8"/>
    <w:rsid w:val="003C230E"/>
    <w:rsid w:val="00407649"/>
    <w:rsid w:val="004318FA"/>
    <w:rsid w:val="004626DA"/>
    <w:rsid w:val="00476A7E"/>
    <w:rsid w:val="00486CC4"/>
    <w:rsid w:val="004B0F2F"/>
    <w:rsid w:val="004F0AE3"/>
    <w:rsid w:val="00522798"/>
    <w:rsid w:val="00524612"/>
    <w:rsid w:val="005349DB"/>
    <w:rsid w:val="00537ED4"/>
    <w:rsid w:val="005953B3"/>
    <w:rsid w:val="005B130B"/>
    <w:rsid w:val="005C1F97"/>
    <w:rsid w:val="005D01E2"/>
    <w:rsid w:val="005D42BC"/>
    <w:rsid w:val="00620951"/>
    <w:rsid w:val="00634C9C"/>
    <w:rsid w:val="00651BAE"/>
    <w:rsid w:val="00707B3E"/>
    <w:rsid w:val="00752D60"/>
    <w:rsid w:val="007C1198"/>
    <w:rsid w:val="0080080E"/>
    <w:rsid w:val="00822F19"/>
    <w:rsid w:val="008251C2"/>
    <w:rsid w:val="00854B7C"/>
    <w:rsid w:val="008C0B3D"/>
    <w:rsid w:val="009607B1"/>
    <w:rsid w:val="00972C82"/>
    <w:rsid w:val="00983D4D"/>
    <w:rsid w:val="009A44EC"/>
    <w:rsid w:val="009D5E53"/>
    <w:rsid w:val="009F5897"/>
    <w:rsid w:val="00A00A0C"/>
    <w:rsid w:val="00A14CF8"/>
    <w:rsid w:val="00A41B1D"/>
    <w:rsid w:val="00AB06C1"/>
    <w:rsid w:val="00AE1EA4"/>
    <w:rsid w:val="00AF3A6E"/>
    <w:rsid w:val="00B1714E"/>
    <w:rsid w:val="00B71BD9"/>
    <w:rsid w:val="00B838B5"/>
    <w:rsid w:val="00BC7E75"/>
    <w:rsid w:val="00BE15FC"/>
    <w:rsid w:val="00C36486"/>
    <w:rsid w:val="00C53C04"/>
    <w:rsid w:val="00C835FD"/>
    <w:rsid w:val="00CA57D4"/>
    <w:rsid w:val="00D178D3"/>
    <w:rsid w:val="00D9540C"/>
    <w:rsid w:val="00D969D5"/>
    <w:rsid w:val="00DC0091"/>
    <w:rsid w:val="00DC4435"/>
    <w:rsid w:val="00E3062B"/>
    <w:rsid w:val="00E61D64"/>
    <w:rsid w:val="00E6705C"/>
    <w:rsid w:val="00E945DA"/>
    <w:rsid w:val="00ED19F0"/>
    <w:rsid w:val="00EE14B3"/>
    <w:rsid w:val="00F01079"/>
    <w:rsid w:val="00F04BE1"/>
    <w:rsid w:val="00F21CA3"/>
    <w:rsid w:val="00F32001"/>
    <w:rsid w:val="00F46A98"/>
    <w:rsid w:val="00F46E55"/>
    <w:rsid w:val="00F62A41"/>
    <w:rsid w:val="00F67A7E"/>
    <w:rsid w:val="00FE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72C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C82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2C82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2C82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2C82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72C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C82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2C82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2C82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2C82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5664</izvorni_sadrzaj>
    <derivirana_varijabla naziv="DomainObject.Predmet.Broj_1">5664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St-5664/2016</izvorni_sadrzaj>
    <derivirana_varijabla naziv="DomainObject.Predmet.OznakaBroj_1">St-5664/2016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MESNICE FIOLIĆ d.o.o.</izvorni_sadrzaj>
    <derivirana_varijabla naziv="DomainObject.Predmet.ProtustrankaFormated_1">  MESNICE FIOLIĆ d.o.o.</derivirana_varijabla>
  </DomainObject.Predmet.ProtustrankaFormated>
  <DomainObject.Predmet.ProtustrankaFormatedOIB>
    <izvorni_sadrzaj>  MESNICE FIOLIĆ d.o.o., OIB 60931475547</izvorni_sadrzaj>
    <derivirana_varijabla naziv="DomainObject.Predmet.ProtustrankaFormatedOIB_1">  MESNICE FIOLIĆ d.o.o., OIB 60931475547</derivirana_varijabla>
  </DomainObject.Predmet.ProtustrankaFormatedOIB>
  <DomainObject.Predmet.ProtustrankaFormatedWithAdress>
    <izvorni_sadrzaj> MESNICE FIOLIĆ d.o.o., Križanići 41, 10000 Zagreb</izvorni_sadrzaj>
    <derivirana_varijabla naziv="DomainObject.Predmet.ProtustrankaFormatedWithAdress_1"> MESNICE FIOLIĆ d.o.o., Križanići 41, 10000 Zagreb</derivirana_varijabla>
  </DomainObject.Predmet.ProtustrankaFormatedWithAdress>
  <DomainObject.Predmet.ProtustrankaFormatedWithAdressOIB>
    <izvorni_sadrzaj> MESNICE FIOLIĆ d.o.o., OIB 60931475547, Križanići 41, 10000 Zagreb</izvorni_sadrzaj>
    <derivirana_varijabla naziv="DomainObject.Predmet.ProtustrankaFormatedWithAdressOIB_1"> MESNICE FIOLIĆ d.o.o., OIB 60931475547, Križanići 41, 10000 Zagreb</derivirana_varijabla>
  </DomainObject.Predmet.ProtustrankaFormatedWithAdressOIB>
  <DomainObject.Predmet.ProtustrankaWithAdress>
    <izvorni_sadrzaj>MESNICE FIOLIĆ d.o.o. Križanići 41, 10000 Zagreb</izvorni_sadrzaj>
    <derivirana_varijabla naziv="DomainObject.Predmet.ProtustrankaWithAdress_1">MESNICE FIOLIĆ d.o.o. Križanići 41, 10000 Zagreb</derivirana_varijabla>
  </DomainObject.Predmet.ProtustrankaWithAdress>
  <DomainObject.Predmet.ProtustrankaWithAdressOIB>
    <izvorni_sadrzaj>MESNICE FIOLIĆ d.o.o., OIB 60931475547, Križanići 41, 10000 Zagreb</izvorni_sadrzaj>
    <derivirana_varijabla naziv="DomainObject.Predmet.ProtustrankaWithAdressOIB_1">MESNICE FIOLIĆ d.o.o., OIB 60931475547, Križanići 41, 10000 Zagreb</derivirana_varijabla>
  </DomainObject.Predmet.ProtustrankaWithAdressOIB>
  <DomainObject.Predmet.ProtustrankaNazivFormated>
    <izvorni_sadrzaj>MESNICE FIOLIĆ d.o.o.</izvorni_sadrzaj>
    <derivirana_varijabla naziv="DomainObject.Predmet.ProtustrankaNazivFormated_1">MESNICE FIOLIĆ d.o.o.</derivirana_varijabla>
  </DomainObject.Predmet.ProtustrankaNazivFormated>
  <DomainObject.Predmet.ProtustrankaNazivFormatedOIB>
    <izvorni_sadrzaj>MESNICE FIOLIĆ d.o.o., OIB 60931475547</izvorni_sadrzaj>
    <derivirana_varijabla naziv="DomainObject.Predmet.ProtustrankaNazivFormatedOIB_1">MESNICE FIOLIĆ d.o.o., OIB 60931475547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MESNICE FIOLIĆ d.o.o.</item>
    </izvorni_sadrzaj>
    <derivirana_varijabla naziv="DomainObject.Predmet.ProtuStrankaListFormated_1">
      <item>MESNICE FIOLIĆ d.o.o.</item>
    </derivirana_varijabla>
  </DomainObject.Predmet.ProtuStrankaListFormated>
  <DomainObject.Predmet.ProtuStrankaListFormatedOIB>
    <izvorni_sadrzaj>
      <item>MESNICE FIOLIĆ d.o.o., OIB 60931475547</item>
    </izvorni_sadrzaj>
    <derivirana_varijabla naziv="DomainObject.Predmet.ProtuStrankaListFormatedOIB_1">
      <item>MESNICE FIOLIĆ d.o.o., OIB 60931475547</item>
    </derivirana_varijabla>
  </DomainObject.Predmet.ProtuStrankaListFormatedOIB>
  <DomainObject.Predmet.ProtuStrankaListFormatedWithAdress>
    <izvorni_sadrzaj>
      <item>MESNICE FIOLIĆ d.o.o., Križanići 41, 10000 Zagreb</item>
    </izvorni_sadrzaj>
    <derivirana_varijabla naziv="DomainObject.Predmet.ProtuStrankaListFormatedWithAdress_1">
      <item>MESNICE FIOLIĆ d.o.o., Križanići 41, 10000 Zagreb</item>
    </derivirana_varijabla>
  </DomainObject.Predmet.ProtuStrankaListFormatedWithAdress>
  <DomainObject.Predmet.ProtuStrankaListFormatedWithAdressOIB>
    <izvorni_sadrzaj>
      <item>MESNICE FIOLIĆ d.o.o., OIB 60931475547, Križanići 41, 10000 Zagreb</item>
    </izvorni_sadrzaj>
    <derivirana_varijabla naziv="DomainObject.Predmet.ProtuStrankaListFormatedWithAdressOIB_1">
      <item>MESNICE FIOLIĆ d.o.o., OIB 60931475547, Križanići 41, 10000 Zagreb</item>
    </derivirana_varijabla>
  </DomainObject.Predmet.ProtuStrankaListFormatedWithAdressOIB>
  <DomainObject.Predmet.ProtuStrankaListNazivFormated>
    <izvorni_sadrzaj>
      <item>MESNICE FIOLIĆ d.o.o.</item>
    </izvorni_sadrzaj>
    <derivirana_varijabla naziv="DomainObject.Predmet.ProtuStrankaListNazivFormated_1">
      <item>MESNICE FIOLIĆ d.o.o.</item>
    </derivirana_varijabla>
  </DomainObject.Predmet.ProtuStrankaListNazivFormated>
  <DomainObject.Predmet.ProtuStrankaListNazivFormatedOIB>
    <izvorni_sadrzaj>
      <item>MESNICE FIOLIĆ d.o.o., OIB 60931475547</item>
    </izvorni_sadrzaj>
    <derivirana_varijabla naziv="DomainObject.Predmet.ProtuStrankaListNazivFormatedOIB_1">
      <item>MESNICE FIOLIĆ d.o.o., OIB 60931475547</item>
    </derivirana_varijabla>
  </DomainObject.Predmet.ProtuStrankaListNazivFormatedOIB>
  <DomainObject.Predmet.OstaliListFormated>
    <izvorni_sadrzaj>
      <item>MIRJANA FIOLIĆ</item>
      <item>STJEPAN FIOLIĆ</item>
      <item>DAVORKA HULJEV</item>
    </izvorni_sadrzaj>
    <derivirana_varijabla naziv="DomainObject.Predmet.OstaliListFormated_1">
      <item>MIRJANA FIOLIĆ</item>
      <item>STJEPAN FIOLIĆ</item>
      <item>DAVORKA HULJEV</item>
    </derivirana_varijabla>
  </DomainObject.Predmet.OstaliListFormated>
  <DomainObject.Predmet.OstaliListFormatedOIB>
    <izvorni_sadrzaj>
      <item>MIRJANA FIOLIĆ, OIB 00900917725</item>
      <item>STJEPAN FIOLIĆ, OIB 65519490772</item>
      <item>DAVORKA HULJEV, OIB 34743014377</item>
    </izvorni_sadrzaj>
    <derivirana_varijabla naziv="DomainObject.Predmet.OstaliListFormatedOIB_1">
      <item>MIRJANA FIOLIĆ, OIB 00900917725</item>
      <item>STJEPAN FIOLIĆ, OIB 65519490772</item>
      <item>DAVORKA HULJEV, OIB 34743014377</item>
    </derivirana_varijabla>
  </DomainObject.Predmet.OstaliListFormatedOIB>
  <DomainObject.Predmet.OstaliListFormatedWithAdress>
    <izvorni_sadrzaj>
      <item>MIRJANA FIOLIĆ, Gradska ulica 2, 10020 Mala Mlaka</item>
      <item>STJEPAN FIOLIĆ, Malomlačka 125, 10020 Mala Mlaka</item>
      <item>DAVORKA HULJEV, Miramarska 13D, 10000 Zagreb</item>
    </izvorni_sadrzaj>
    <derivirana_varijabla naziv="DomainObject.Predmet.OstaliListFormatedWithAdress_1">
      <item>MIRJANA FIOLIĆ, Gradska ulica 2, 10020 Mala Mlaka</item>
      <item>STJEPAN FIOLIĆ, Malomlačka 125, 10020 Mala Mlaka</item>
      <item>DAVORKA HULJEV, Miramarska 13D, 10000 Zagreb</item>
    </derivirana_varijabla>
  </DomainObject.Predmet.OstaliListFormatedWithAdress>
  <DomainObject.Predmet.OstaliListFormatedWithAdressOIB>
    <izvorni_sadrzaj>
      <item>MIRJANA FIOLIĆ, OIB 00900917725, Gradska ulica 2, 10020 Mala Mlaka</item>
      <item>STJEPAN FIOLIĆ, OIB 65519490772, Malomlačka 125, 10020 Mala Mlaka</item>
      <item>DAVORKA HULJEV, OIB 34743014377, Miramarska 13D, 10000 Zagreb</item>
    </izvorni_sadrzaj>
    <derivirana_varijabla naziv="DomainObject.Predmet.OstaliListFormatedWithAdressOIB_1">
      <item>MIRJANA FIOLIĆ, OIB 00900917725, Gradska ulica 2, 10020 Mala Mlaka</item>
      <item>STJEPAN FIOLIĆ, OIB 65519490772, Malomlačka 125, 10020 Mala Mlaka</item>
      <item>DAVORKA HULJEV, OIB 34743014377, Miramarska 13D, 10000 Zagreb</item>
    </derivirana_varijabla>
  </DomainObject.Predmet.OstaliListFormatedWithAdressOIB>
  <DomainObject.Predmet.OstaliListNazivFormated>
    <izvorni_sadrzaj>
      <item>MIRJANA FIOLIĆ</item>
      <item>STJEPAN FIOLIĆ</item>
      <item>DAVORKA HULJEV</item>
    </izvorni_sadrzaj>
    <derivirana_varijabla naziv="DomainObject.Predmet.OstaliListNazivFormated_1">
      <item>MIRJANA FIOLIĆ</item>
      <item>STJEPAN FIOLIĆ</item>
      <item>DAVORKA HULJEV</item>
    </derivirana_varijabla>
  </DomainObject.Predmet.OstaliListNazivFormated>
  <DomainObject.Predmet.OstaliListNazivFormatedOIB>
    <izvorni_sadrzaj>
      <item>MIRJANA FIOLIĆ, OIB 00900917725</item>
      <item>STJEPAN FIOLIĆ, OIB 65519490772</item>
      <item>DAVORKA HULJEV, OIB 34743014377</item>
    </izvorni_sadrzaj>
    <derivirana_varijabla naziv="DomainObject.Predmet.OstaliListNazivFormatedOIB_1">
      <item>MIRJANA FIOLIĆ, OIB 00900917725</item>
      <item>STJEPAN FIOLIĆ, OIB 65519490772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MESNICE FIOLIĆ d.o.o.</izvorni_sadrzaj>
    <derivirana_varijabla naziv="DomainObject.Predmet.ProtustrankaIDrugi_1">MESNICE FIOLIĆ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MESNICE FIOLIĆ d.o.o., OIB 60931475547, Križanići 41, 10000 Zagreb</izvorni_sadrzaj>
    <derivirana_varijabla naziv="DomainObject.Predmet.ProtustrankaIDrugiAdressOIB_1">MESNICE FIOLIĆ d.o.o., OIB 60931475547, Križanići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MESNICE FIOLIĆ d.o.o.</item>
      <item>MIRJANA FIOLIĆ</item>
      <item>STJEPAN FIOLIĆ</item>
      <item>DAVORKA HULJEV</item>
    </izvorni_sadrzaj>
    <derivirana_varijabla naziv="DomainObject.Predmet.SudioniciListNaziv_1">
      <item>FINA Regionalni centar Zagreb</item>
      <item>MESNICE FIOLIĆ d.o.o.</item>
      <item>MIRJANA FIOLIĆ</item>
      <item>STJEPAN FIOLIĆ</item>
      <item>DAVORKA HULJEV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izvorni_sadrzaj>
    <derivirana_varijabla naziv="DomainObject.Predmet.SudioniciListAdressOIB_1">
      <item>FINA Regionalni centar Zagreb, OIB 85821130368, Trg svibanjskih žrtava 1995. br. 1,10000 Zagreb</item>
      <item>MESNICE FIOLIĆ d.o.o., OIB 60931475547, Križanići 41,10000 Zagreb</item>
      <item>MIRJANA FIOLIĆ, OIB 00900917725, Gradska ulica 2,10020 Mala Mlaka</item>
      <item>STJEPAN FIOLIĆ, OIB 65519490772, Malomlačka 125,10020 Mala Mlaka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60931475547</item>
      <item>, OIB 00900917725</item>
      <item>, OIB 65519490772</item>
      <item>, OIB 34743014377</item>
    </izvorni_sadrzaj>
    <derivirana_varijabla naziv="DomainObject.Predmet.SudioniciListNazivOIB_1">
      <item>, OIB 85821130368</item>
      <item>, OIB 60931475547</item>
      <item>, OIB 00900917725</item>
      <item>, OIB 65519490772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2017.</izvorni_sadrzaj>
    <derivirana_varijabla naziv="DomainObject.Predmet.DatumZadnjeOdrzaneSudskeRadnje_1">26. travnja 2017.</derivirana_varijabla>
  </DomainObject.Predmet.DatumZadnjeOdrzaneSudskeRadnje>
  <DomainObject.PredzadnjaOdlukaIzPredmeta.DatumDonosenjaOdluke>
    <izvorni_sadrzaj>10. siječnja 2018.</izvorni_sadrzaj>
    <derivirana_varijabla naziv="DomainObject.PredzadnjaOdlukaIzPredmeta.DatumDonosenjaOdluke_1">10. siječnja 2018.</derivirana_varijabla>
  </DomainObject.PredzadnjaOdlukaIzPredmeta.DatumDonosenjaOdluke>
  <DomainObject.PredzadnjaOdlukaIzPredmeta.Oznaka>
    <izvorni_sadrzaj>St-5664/2016-37</izvorni_sadrzaj>
    <derivirana_varijabla naziv="DomainObject.PredzadnjaOdlukaIzPredmeta.Oznaka_1">St-5664/2016-37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99FB2-ACBD-4C50-9AE2-469AD0701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1841</properties:Characters>
  <properties:Lines>57</properties:Lines>
  <properties:Paragraphs>21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2019-03-25T13:14:00Z</dcterms:created>
  <dc:creator>point</dc:creator>
  <cp:lastModifiedBy>Gordana Cvitković</cp:lastModifiedBy>
  <cp:lastPrinted>2019-03-25T13:26:00Z</cp:lastPrinted>
  <dcterms:modified xmlns:xsi="http://www.w3.org/2001/XMLSchema-instance" xsi:type="dcterms:W3CDTF">2019-03-25T13:26:00Z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(St-5664-2016- pravi odbačaj prijave novi----nepravovremno.docx)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