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FD07D2" w:rsidTr="00252E6C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FD07D2" w:rsidP="00FD07D2" w:rsidRDefault="00FD07D2" w14:paraId="e16eb7c" w14:textId="e16eb7c">
      <w:pPr>
        <w15:collapsed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FD07D2" w:rsidP="00FD07D2" w:rsidRDefault="00FD07D2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</w:t>
      </w:r>
      <w:r w:rsidR="00A22076">
        <w:rPr>
          <w:rFonts w:ascii="Times New Roman" w:hAnsi="Times New Roman"/>
          <w:bCs/>
          <w:sz w:val="24"/>
          <w:szCs w:val="24"/>
        </w:rPr>
        <w:t>03</w:t>
      </w:r>
      <w:r w:rsidR="0012185D">
        <w:rPr>
          <w:rFonts w:ascii="Times New Roman" w:hAnsi="Times New Roman"/>
          <w:bCs/>
          <w:sz w:val="24"/>
          <w:szCs w:val="24"/>
        </w:rPr>
        <w:t>. rujna 2019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FD07D2" w:rsidP="00FD07D2" w:rsidRDefault="00E37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B579E8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B579E8">
        <w:rPr>
          <w:rFonts w:ascii="Times New Roman" w:hAnsi="Times New Roman"/>
          <w:sz w:val="24"/>
          <w:szCs w:val="24"/>
        </w:rPr>
        <w:t>SSKa</w:t>
      </w:r>
      <w:proofErr w:type="spellEnd"/>
      <w:r w:rsidR="00B579E8">
        <w:rPr>
          <w:rFonts w:ascii="Times New Roman" w:hAnsi="Times New Roman"/>
          <w:sz w:val="24"/>
          <w:szCs w:val="24"/>
        </w:rPr>
        <w:t xml:space="preserve"> St-957</w:t>
      </w:r>
      <w:r w:rsidR="00EB4A0A">
        <w:rPr>
          <w:rFonts w:ascii="Times New Roman" w:hAnsi="Times New Roman"/>
          <w:sz w:val="24"/>
          <w:szCs w:val="24"/>
        </w:rPr>
        <w:t>/2019</w:t>
      </w:r>
    </w:p>
    <w:p w:rsidR="00EB4A0A" w:rsidP="00FD07D2" w:rsidRDefault="00EB4A0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</w:t>
      </w:r>
      <w:r w:rsidR="0012185D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DE60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</w:t>
      </w:r>
      <w:r w:rsidR="0012185D">
        <w:rPr>
          <w:rFonts w:ascii="Times New Roman" w:hAnsi="Times New Roman"/>
          <w:sz w:val="24"/>
          <w:szCs w:val="24"/>
        </w:rPr>
        <w:t>, 43</w:t>
      </w:r>
      <w:r w:rsidR="00FD07D2">
        <w:rPr>
          <w:rFonts w:ascii="Times New Roman" w:hAnsi="Times New Roman"/>
          <w:sz w:val="24"/>
          <w:szCs w:val="24"/>
        </w:rPr>
        <w:t xml:space="preserve">000 </w:t>
      </w:r>
      <w:r w:rsidR="0012185D">
        <w:rPr>
          <w:rFonts w:ascii="Times New Roman" w:hAnsi="Times New Roman"/>
          <w:sz w:val="24"/>
          <w:szCs w:val="24"/>
        </w:rPr>
        <w:t>Bjelovar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</w:t>
      </w:r>
      <w:r w:rsidR="00EC50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PREDMETA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</w:t>
      </w:r>
      <w:r w:rsidR="00DE6054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Temeljem  rješenja Visokog trgovačkog suda R</w:t>
      </w:r>
      <w:r w:rsidR="0012185D">
        <w:rPr>
          <w:rFonts w:ascii="Times New Roman" w:hAnsi="Times New Roman"/>
          <w:sz w:val="24"/>
          <w:szCs w:val="24"/>
        </w:rPr>
        <w:t>epu</w:t>
      </w:r>
      <w:r w:rsidR="00DE6054">
        <w:rPr>
          <w:rFonts w:ascii="Times New Roman" w:hAnsi="Times New Roman"/>
          <w:sz w:val="24"/>
          <w:szCs w:val="24"/>
        </w:rPr>
        <w:t>blike Hrvatske  br. 31 Su-608/1</w:t>
      </w:r>
      <w:r w:rsidR="0012185D">
        <w:rPr>
          <w:rFonts w:ascii="Times New Roman" w:hAnsi="Times New Roman"/>
          <w:sz w:val="24"/>
          <w:szCs w:val="24"/>
        </w:rPr>
        <w:t>9</w:t>
      </w:r>
      <w:r w:rsidR="00F80AB5">
        <w:rPr>
          <w:rFonts w:ascii="Times New Roman" w:hAnsi="Times New Roman"/>
          <w:sz w:val="24"/>
          <w:szCs w:val="24"/>
        </w:rPr>
        <w:t>-2</w:t>
      </w:r>
      <w:r w:rsidR="0012185D">
        <w:rPr>
          <w:rFonts w:ascii="Times New Roman" w:hAnsi="Times New Roman"/>
          <w:sz w:val="24"/>
          <w:szCs w:val="24"/>
        </w:rPr>
        <w:t xml:space="preserve"> od 16</w:t>
      </w:r>
      <w:r>
        <w:rPr>
          <w:rFonts w:ascii="Times New Roman" w:hAnsi="Times New Roman"/>
          <w:sz w:val="24"/>
          <w:szCs w:val="24"/>
        </w:rPr>
        <w:t xml:space="preserve">. </w:t>
      </w:r>
      <w:r w:rsidR="0012185D">
        <w:rPr>
          <w:rFonts w:ascii="Times New Roman" w:hAnsi="Times New Roman"/>
          <w:sz w:val="24"/>
          <w:szCs w:val="24"/>
        </w:rPr>
        <w:t xml:space="preserve">srpnja 2019. </w:t>
      </w:r>
      <w:r>
        <w:rPr>
          <w:rFonts w:ascii="Times New Roman" w:hAnsi="Times New Roman"/>
          <w:sz w:val="24"/>
          <w:szCs w:val="24"/>
        </w:rPr>
        <w:t xml:space="preserve">u prilogu ovog dopisa dostavlja  vam se  predmet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EB4A0A" w:rsidP="00B579E8" w:rsidRDefault="00B579E8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SSKa</w:t>
      </w:r>
      <w:proofErr w:type="spellEnd"/>
      <w:r>
        <w:rPr>
          <w:rFonts w:ascii="Times New Roman" w:hAnsi="Times New Roman"/>
          <w:sz w:val="24"/>
          <w:szCs w:val="24"/>
        </w:rPr>
        <w:t xml:space="preserve"> St-957</w:t>
      </w:r>
      <w:r w:rsidR="00EB4A0A">
        <w:rPr>
          <w:rFonts w:ascii="Times New Roman" w:hAnsi="Times New Roman"/>
          <w:sz w:val="24"/>
          <w:szCs w:val="24"/>
        </w:rPr>
        <w:t>/2019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9858CE" w:rsidP="00FA67ED" w:rsidRDefault="00D963B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</w:t>
      </w:r>
      <w:r w:rsidR="009858CE">
        <w:rPr>
          <w:rFonts w:ascii="Times New Roman" w:hAnsi="Times New Roman"/>
          <w:sz w:val="24"/>
          <w:szCs w:val="24"/>
        </w:rPr>
        <w:t>a:</w:t>
      </w:r>
    </w:p>
    <w:p w:rsidRPr="00E84F78" w:rsidR="00FA67ED" w:rsidP="009858CE" w:rsidRDefault="00FA67ED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 w:rsidR="009858CE"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 w:rsidR="00985C2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OIB</w:t>
      </w:r>
      <w:r w:rsidR="009858C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FD07D2" w:rsidP="00FD07D2" w:rsidRDefault="00FD07D2">
      <w:pPr>
        <w:jc w:val="both"/>
        <w:rPr>
          <w:rFonts w:ascii="Times New Roman" w:hAnsi="Times New Roman"/>
          <w:i/>
          <w:sz w:val="24"/>
          <w:szCs w:val="24"/>
        </w:rPr>
      </w:pPr>
    </w:p>
    <w:p w:rsidR="009858CE" w:rsidP="007C154A" w:rsidRDefault="00BA24A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</w:t>
      </w:r>
      <w:r w:rsidR="009858CE">
        <w:rPr>
          <w:rFonts w:ascii="Times New Roman" w:hAnsi="Times New Roman"/>
          <w:sz w:val="24"/>
          <w:szCs w:val="24"/>
        </w:rPr>
        <w:t>:</w:t>
      </w:r>
    </w:p>
    <w:p w:rsidRPr="00B579E8" w:rsidR="00B579E8" w:rsidP="00B579E8" w:rsidRDefault="00B579E8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579E8">
        <w:rPr>
          <w:rFonts w:ascii="Times New Roman" w:hAnsi="Times New Roman"/>
          <w:sz w:val="24"/>
          <w:szCs w:val="24"/>
        </w:rPr>
        <w:t xml:space="preserve">Perić </w:t>
      </w:r>
      <w:proofErr w:type="spellStart"/>
      <w:r w:rsidRPr="00B579E8">
        <w:rPr>
          <w:rFonts w:ascii="Times New Roman" w:hAnsi="Times New Roman"/>
          <w:sz w:val="24"/>
          <w:szCs w:val="24"/>
        </w:rPr>
        <w:t>consulting</w:t>
      </w:r>
      <w:proofErr w:type="spellEnd"/>
      <w:r w:rsidRPr="00B579E8">
        <w:rPr>
          <w:rFonts w:ascii="Times New Roman" w:hAnsi="Times New Roman"/>
          <w:sz w:val="24"/>
          <w:szCs w:val="24"/>
        </w:rPr>
        <w:t xml:space="preserve"> jednostavno društvo s ogr</w:t>
      </w:r>
      <w:r>
        <w:rPr>
          <w:rFonts w:ascii="Times New Roman" w:hAnsi="Times New Roman"/>
          <w:sz w:val="24"/>
          <w:szCs w:val="24"/>
        </w:rPr>
        <w:t xml:space="preserve">aničenom odgovornošću za usluge,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</w:t>
      </w:r>
    </w:p>
    <w:p w:rsidR="007D35D0" w:rsidP="00B579E8" w:rsidRDefault="00B579E8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Baburičina</w:t>
      </w:r>
      <w:proofErr w:type="spellEnd"/>
      <w:r>
        <w:rPr>
          <w:rFonts w:ascii="Times New Roman" w:hAnsi="Times New Roman"/>
          <w:sz w:val="24"/>
          <w:szCs w:val="24"/>
        </w:rPr>
        <w:t xml:space="preserve"> ulica 17, OIB: 23594171270</w:t>
      </w:r>
    </w:p>
    <w:p w:rsidR="00A22076" w:rsidP="007D35D0" w:rsidRDefault="00A22076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187D43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</w:t>
      </w:r>
      <w:r w:rsidR="0012185D">
        <w:rPr>
          <w:rFonts w:ascii="Times New Roman" w:hAnsi="Times New Roman"/>
          <w:sz w:val="24"/>
          <w:szCs w:val="24"/>
        </w:rPr>
        <w:t>Bjelovaru</w:t>
      </w:r>
      <w:r>
        <w:rPr>
          <w:rFonts w:ascii="Times New Roman" w:hAnsi="Times New Roman"/>
          <w:sz w:val="24"/>
          <w:szCs w:val="24"/>
        </w:rPr>
        <w:t xml:space="preserve">  kojem je predmet ustupljen. </w:t>
      </w:r>
    </w:p>
    <w:p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sectPr w:rsidR="00FD07D2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9E8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579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579E8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579E8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579E8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579E8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79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9E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579E8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579E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579E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957</izvorni_sadrzaj>
    <derivirana_varijabla naziv="DomainObject.Predmet.Broj_1">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2019.</izvorni_sadrzaj>
    <derivirana_varijabla naziv="DomainObject.Predmet.DatumOsnivanja_1">16.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St-957/2019</izvorni_sadrzaj>
    <derivirana_varijabla naziv="DomainObject.Predmet.OznakaBroj_1">St-957/2019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Perić consulting jednostavno društvo s ograničenom odgovornošću za usluge zastupanog po punomoćniku Antonija Perić</izvorni_sadrzaj>
    <derivirana_varijabla naziv="DomainObject.Predmet.ProtustrankaFormated_1">  Perić consulting jednostavno društvo s ograničenom odgovornošću za usluge zastupanog po punomoćniku Antonija Perić</derivirana_varijabla>
  </DomainObject.Predmet.ProtustrankaFormated>
  <DomainObject.Predmet.ProtustrankaFormatedOIB>
    <izvorni_sadrzaj>  Perić consulting jednostavno društvo s ograničenom odgovornošću za usluge, OIB 23594171270 zastupanog po punomoćniku Antonija Perić</izvorni_sadrzaj>
    <derivirana_varijabla naziv="DomainObject.Predmet.ProtustrankaFormatedOIB_1">  Perić consulting jednostavno društvo s ograničenom odgovornošću za usluge, OIB 23594171270 zastupanog po punomoćniku Antonija Perić</derivirana_varijabla>
  </DomainObject.Predmet.ProtustrankaFormatedOIB>
  <DomainObject.Predmet.ProtustrankaFormatedWithAdress>
    <izvorni_sadrzaj> Perić consulting jednostavno društvo s ograničenom odgovornošću za usluge, Baburičina ulica 17, 10000 Zagreb zastupanog po punomoćniku Antonija Perić</izvorni_sadrzaj>
    <derivirana_varijabla naziv="DomainObject.Predmet.ProtustrankaFormatedWithAdress_1"> Perić consulting jednostavno društvo s ograničenom odgovornošću za usluge, Baburičina ulica 17, 10000 Zagreb zastupanog po punomoćniku Antonija Perić</derivirana_varijabla>
  </DomainObject.Predmet.ProtustrankaFormatedWithAdress>
  <DomainObject.Predmet.ProtustrankaFormatedWithAdressOIB>
    <izvorni_sadrzaj> Perić consulting jednostavno društvo s ograničenom odgovornošću za usluge, OIB 23594171270, Baburičina ulica 17, 10000 Zagreb zastupanog po punomoćniku Antonija Perić</izvorni_sadrzaj>
    <derivirana_varijabla naziv="DomainObject.Predmet.ProtustrankaFormatedWithAdressOIB_1"> Perić consulting jednostavno društvo s ograničenom odgovornošću za usluge, OIB 23594171270, Baburičina ulica 17, 10000 Zagreb zastupanog po punomoćniku Antonija Perić</derivirana_varijabla>
  </DomainObject.Predmet.ProtustrankaFormatedWithAdressOIB>
  <DomainObject.Predmet.ProtustrankaWithAdress>
    <izvorni_sadrzaj>Perić consulting jednostavno društvo s ograničenom odgovornošću za usluge Baburičina ulica 17, 10000 Zagreb</izvorni_sadrzaj>
    <derivirana_varijabla naziv="DomainObject.Predmet.ProtustrankaWithAdress_1">Perić consulting jednostavno društvo s ograničenom odgovornošću za usluge Baburičina ulica 17, 10000 Zagreb</derivirana_varijabla>
  </DomainObject.Predmet.ProtustrankaWithAdress>
  <DomainObject.Predmet.ProtustrankaWithAdressOIB>
    <izvorni_sadrzaj>Perić consulting jednostavno društvo s ograničenom odgovornošću za usluge, OIB 23594171270, Baburičina ulica 17, 10000 Zagreb</izvorni_sadrzaj>
    <derivirana_varijabla naziv="DomainObject.Predmet.ProtustrankaWithAdressOIB_1">Perić consulting jednostavno društvo s ograničenom odgovornošću za usluge, OIB 23594171270, Baburičina ulica 17, 10000 Zagreb</derivirana_varijabla>
  </DomainObject.Predmet.ProtustrankaWithAdressOIB>
  <DomainObject.Predmet.ProtustrankaNazivFormated>
    <izvorni_sadrzaj>Perić consulting jednostavno društvo s ograničenom odgovornošću za usluge</izvorni_sadrzaj>
    <derivirana_varijabla naziv="DomainObject.Predmet.ProtustrankaNazivFormated_1">Perić consulting jednostavno društvo s ograničenom odgovornošću za usluge</derivirana_varijabla>
  </DomainObject.Predmet.ProtustrankaNazivFormated>
  <DomainObject.Predmet.ProtustrankaNazivFormatedOIB>
    <izvorni_sadrzaj>Perić consulting jednostavno društvo s ograničenom odgovornošću za usluge, OIB 23594171270</izvorni_sadrzaj>
    <derivirana_varijabla naziv="DomainObject.Predmet.ProtustrankaNazivFormatedOIB_1">Perić consulting jednostavno društvo s ograničenom odgovornošću za usluge, OIB 23594171270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Perić consulting jednostavno društvo s ograničenom odgovornošću za usluge zastupanog po punomoćniku Antonija Perić</item>
    </izvorni_sadrzaj>
    <derivirana_varijabla naziv="DomainObject.Predmet.ProtuStrankaListFormated_1">
      <item>Perić consulting jednostavno društvo s ograničenom odgovornošću za usluge zastupanog po punomoćniku Antonija Perić</item>
    </derivirana_varijabla>
  </DomainObject.Predmet.ProtuStrankaListFormated>
  <DomainObject.Predmet.ProtuStrankaListFormatedOIB>
    <izvorni_sadrzaj>
      <item>Perić consulting jednostavno društvo s ograničenom odgovornošću za usluge, OIB 23594171270 zastupanog po punomoćniku Antonija Perić</item>
    </izvorni_sadrzaj>
    <derivirana_varijabla naziv="DomainObject.Predmet.ProtuStrankaListFormatedOIB_1">
      <item>Perić consulting jednostavno društvo s ograničenom odgovornošću za usluge, OIB 23594171270 zastupanog po punomoćniku Antonija Perić</item>
    </derivirana_varijabla>
  </DomainObject.Predmet.ProtuStrankaListFormatedOIB>
  <DomainObject.Predmet.ProtuStrankaListFormatedWithAdress>
    <izvorni_sadrzaj>
      <item>Perić consulting jednostavno društvo s ograničenom odgovornošću za usluge, Baburičina ulica 17, 10000 Zagreb zastupanog po punomoćniku Antonija Perić</item>
    </izvorni_sadrzaj>
    <derivirana_varijabla naziv="DomainObject.Predmet.ProtuStrankaListFormatedWithAdress_1">
      <item>Perić consulting jednostavno društvo s ograničenom odgovornošću za usluge, Baburičina ulica 17, 10000 Zagreb zastupanog po punomoćniku Antonija Perić</item>
    </derivirana_varijabla>
  </DomainObject.Predmet.ProtuStrankaListFormatedWithAdress>
  <DomainObject.Predmet.ProtuStrankaListFormatedWithAdressOIB>
    <izvorni_sadrzaj>
      <item>Perić consulting jednostavno društvo s ograničenom odgovornošću za usluge, OIB 23594171270, Baburičina ulica 17, 10000 Zagreb zastupanog po punomoćniku Antonija Perić</item>
    </izvorni_sadrzaj>
    <derivirana_varijabla naziv="DomainObject.Predmet.ProtuStrankaListFormatedWithAdressOIB_1">
      <item>Perić consulting jednostavno društvo s ograničenom odgovornošću za usluge, OIB 23594171270, Baburičina ulica 17, 10000 Zagreb zastupanog po punomoćniku Antonija Perić</item>
    </derivirana_varijabla>
  </DomainObject.Predmet.ProtuStrankaListFormatedWithAdressOIB>
  <DomainObject.Predmet.ProtuStrankaListNazivFormated>
    <izvorni_sadrzaj>
      <item>Perić consulting jednostavno društvo s ograničenom odgovornošću za usluge</item>
    </izvorni_sadrzaj>
    <derivirana_varijabla naziv="DomainObject.Predmet.ProtuStrankaListNazivFormated_1">
      <item>Perić consulting jednostavno društvo s ograničenom odgovornošću za usluge</item>
    </derivirana_varijabla>
  </DomainObject.Predmet.ProtuStrankaListNazivFormated>
  <DomainObject.Predmet.ProtuStrankaListNazivFormatedOIB>
    <izvorni_sadrzaj>
      <item>Perić consulting jednostavno društvo s ograničenom odgovornošću za usluge, OIB 23594171270</item>
    </izvorni_sadrzaj>
    <derivirana_varijabla naziv="DomainObject.Predmet.ProtuStrankaListNazivFormatedOIB_1">
      <item>Perić consulting jednostavno društvo s ograničenom odgovornošću za usluge, OIB 23594171270</item>
    </derivirana_varijabla>
  </DomainObject.Predmet.ProtuStrankaListNazivFormatedOIB>
  <DomainObject.Predmet.OstaliListFormated>
    <izvorni_sadrzaj>
      <item>Antonija Perić punomoćnica sudionika u postupku Perić consulting jednostavno društvo s ograničenom odgovornošću za usluge</item>
    </izvorni_sadrzaj>
    <derivirana_varijabla naziv="DomainObject.Predmet.OstaliListFormated_1">
      <item>Antonija Perić punomoćnica sudionika u postupku Perić consulting jednostavno društvo s ograničenom odgovornošću za usluge</item>
    </derivirana_varijabla>
  </DomainObject.Predmet.OstaliListFormated>
  <DomainObject.Predmet.OstaliListFormatedOIB>
    <izvorni_sadrzaj>
      <item>Antonija Perić, OIB 71729899581 punomoćnica sudionika u postupku Perić consulting jednostavno društvo s ograničenom odgovornošću za usluge</item>
    </izvorni_sadrzaj>
    <derivirana_varijabla naziv="DomainObject.Predmet.OstaliListFormatedOIB_1">
      <item>Antonija Perić, OIB 71729899581 punomoćnica sudionika u postupku Perić consulting jednostavno društvo s ograničenom odgovornošću za usluge</item>
    </derivirana_varijabla>
  </DomainObject.Predmet.OstaliListFormatedOIB>
  <DomainObject.Predmet.OstaliListFormatedWithAdress>
    <izvorni_sadrzaj>
      <item>Antonija Perić, Baburičina 17, 10000 Zagreb punomoćnica sudionika u postupku Perić consulting jednostavno društvo s ograničenom odgovornošću za usluge</item>
    </izvorni_sadrzaj>
    <derivirana_varijabla naziv="DomainObject.Predmet.OstaliListFormatedWithAdress_1">
      <item>Antonija Perić, Baburičina 17, 10000 Zagreb punomoćnica sudionika u postupku Perić consulting jednostavno društvo s ograničenom odgovornošću za usluge</item>
    </derivirana_varijabla>
  </DomainObject.Predmet.OstaliListFormatedWithAdress>
  <DomainObject.Predmet.OstaliListFormatedWithAdressOIB>
    <izvorni_sadrzaj>
      <item>Antonija Perić, OIB 71729899581, Baburičina 17, 10000 Zagreb punomoćnica sudionika u postupku Perić consulting jednostavno društvo s ograničenom odgovornošću za usluge</item>
    </izvorni_sadrzaj>
    <derivirana_varijabla naziv="DomainObject.Predmet.OstaliListFormatedWithAdressOIB_1">
      <item>Antonija Perić, OIB 71729899581, Baburičina 17, 10000 Zagreb punomoćnica sudionika u postupku Perić consulting jednostavno društvo s ograničenom odgovornošću za usluge</item>
    </derivirana_varijabla>
  </DomainObject.Predmet.OstaliListFormatedWithAdressOIB>
  <DomainObject.Predmet.OstaliListNazivFormated>
    <izvorni_sadrzaj>
      <item>Antonija Perić</item>
    </izvorni_sadrzaj>
    <derivirana_varijabla naziv="DomainObject.Predmet.OstaliListNazivFormated_1">
      <item>Antonija Perić</item>
    </derivirana_varijabla>
  </DomainObject.Predmet.OstaliListNazivFormated>
  <DomainObject.Predmet.OstaliListNazivFormatedOIB>
    <izvorni_sadrzaj>
      <item>Antonija Perić, OIB 71729899581</item>
    </izvorni_sadrzaj>
    <derivirana_varijabla naziv="DomainObject.Predmet.OstaliListNazivFormatedOIB_1">
      <item>Antonija Perić, OIB 71729899581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Perić consulting jednostavno društvo s ograničenom odgovornošću za usluge</izvorni_sadrzaj>
    <derivirana_varijabla naziv="DomainObject.Predmet.ProtustrankaIDrugi_1">Perić consulting jednostavno društvo s ograničenom odgovornošću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Perić consulting jednostavno društvo s ograničenom odgovornošću za usluge, OIB 23594171270, Baburičina ulica 17, 10000 Zagreb</izvorni_sadrzaj>
    <derivirana_varijabla naziv="DomainObject.Predmet.ProtustrankaIDrugiAdressOIB_1">Perić consulting jednostavno društvo s ograničenom odgovornošću za usluge, OIB 23594171270, Baburičina ulica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Perić consulting jednostavno društvo s ograničenom odgovornošću za usluge</item>
      <item>FINANCIJSKA AGENCIJA, RC Zagreb</item>
      <item>Antonija Perić</item>
    </izvorni_sadrzaj>
    <derivirana_varijabla naziv="DomainObject.Predmet.SudioniciListNaziv_1">
      <item>Perić consulting jednostavno društvo s ograničenom odgovornošću za usluge</item>
      <item>FINANCIJSKA AGENCIJA, RC Zagreb</item>
      <item>Antonija Perić</item>
    </derivirana_varijabla>
  </DomainObject.Predmet.SudioniciListNaziv>
  <DomainObject.Predmet.SudioniciListAdressOIB>
    <izvorni_sadrzaj>
      <item>Perić consulting jednostavno društvo s ograničenom odgovornošću za usluge, OIB 23594171270, Baburičina ulica 17,10000 Zagreb</item>
      <item>FINANCIJSKA AGENCIJA, RC Zagreb, OIB 85821130368, Trg svibanjskih žrtava 1995. 1,10000 Zagreb</item>
      <item>Antonija Perić, OIB 71729899581, Baburičina 17,10000 Zagreb</item>
    </izvorni_sadrzaj>
    <derivirana_varijabla naziv="DomainObject.Predmet.SudioniciListAdressOIB_1">
      <item>Perić consulting jednostavno društvo s ograničenom odgovornošću za usluge, OIB 23594171270, Baburičina ulica 17,10000 Zagreb</item>
      <item>FINANCIJSKA AGENCIJA, RC Zagreb, OIB 85821130368, Trg svibanjskih žrtava 1995. 1,10000 Zagreb</item>
      <item>Antonija Perić, OIB 71729899581, Baburičina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23594171270</item>
      <item>, OIB 85821130368</item>
      <item>, OIB 71729899581</item>
    </izvorni_sadrzaj>
    <derivirana_varijabla naziv="DomainObject.Predmet.SudioniciListNazivOIB_1">
      <item>, OIB 23594171270</item>
      <item>, OIB 85821130368</item>
      <item>, OIB 71729899581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A9F78F-B1DA-416D-999E-3630C908DC3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147</properties:Words>
  <properties:Characters>879</properties:Characters>
  <properties:Lines>48</properties:Lines>
  <properties:Paragraphs>24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2019-09-03T07:01:00Z</cp:lastPrinted>
  <dcterms:modified xmlns:xsi="http://www.w3.org/2001/XMLSchema-instance" xsi:type="dcterms:W3CDTF">2019-09-03T07:01:00Z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