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bf5e" w14:paraId="e48bf5e" w:rsidRDefault="00E06BC0" w:rsidP="00E06BC0" w:rsidR="00E06BC0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6BC0" w:rsidP="00E06BC0" w:rsidR="00E06BC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6BC0" w:rsidP="00E06BC0" w:rsidR="00E06BC0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F56DA3" w:rsidR="00E06BC0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</w:t>
      </w:r>
      <w:r w:rsidR="008C5F7F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 xml:space="preserve">c Benčić, u skraćenom stečajnom postupku nad pravnom osobom (dužnikom) </w:t>
      </w:r>
      <w:r w:rsidR="00F56DA3">
        <w:rPr>
          <w:rFonts w:cs="Times New Roman" w:eastAsia="Times New Roman"/>
        </w:rPr>
        <w:t>KARDAVA d. o. o. Tar, Pazinska 1, OIB 52831302162, MBS 130030101</w:t>
      </w:r>
      <w:r>
        <w:rPr>
          <w:rFonts w:cs="Times New Roman" w:eastAsia="Times New Roman"/>
          <w:szCs w:val="24"/>
        </w:rPr>
        <w:t xml:space="preserve">, odlučujući o žalbi </w:t>
      </w:r>
      <w:r w:rsidRPr="00452307">
        <w:rPr>
          <w:rFonts w:cs="Times New Roman" w:eastAsia="Times New Roman"/>
          <w:szCs w:val="24"/>
        </w:rPr>
        <w:t>dužnika</w:t>
      </w:r>
      <w:r>
        <w:rPr>
          <w:rFonts w:cs="Times New Roman" w:eastAsia="Times New Roman"/>
          <w:szCs w:val="24"/>
        </w:rPr>
        <w:t xml:space="preserve"> </w:t>
      </w:r>
      <w:r w:rsidRPr="00452307">
        <w:rPr>
          <w:rFonts w:cs="Times New Roman" w:eastAsia="Times New Roman"/>
          <w:szCs w:val="24"/>
        </w:rPr>
        <w:t xml:space="preserve">od </w:t>
      </w:r>
      <w:r w:rsidR="00F56DA3" w:rsidRPr="00452307">
        <w:rPr>
          <w:rFonts w:cs="Times New Roman" w:eastAsia="Times New Roman"/>
          <w:szCs w:val="24"/>
        </w:rPr>
        <w:t>22</w:t>
      </w:r>
      <w:r w:rsidRPr="00452307">
        <w:rPr>
          <w:rFonts w:cs="Times New Roman" w:eastAsia="Times New Roman"/>
          <w:szCs w:val="24"/>
        </w:rPr>
        <w:t xml:space="preserve">. </w:t>
      </w:r>
      <w:r w:rsidR="00F56DA3" w:rsidRPr="00452307">
        <w:rPr>
          <w:rFonts w:cs="Times New Roman" w:eastAsia="Times New Roman"/>
          <w:szCs w:val="24"/>
        </w:rPr>
        <w:t>veljače</w:t>
      </w:r>
      <w:r w:rsidRPr="00452307">
        <w:rPr>
          <w:rFonts w:cs="Times New Roman" w:eastAsia="Times New Roman"/>
          <w:szCs w:val="24"/>
        </w:rPr>
        <w:t xml:space="preserve"> </w:t>
      </w:r>
      <w:r w:rsidR="00F56DA3" w:rsidRPr="00452307">
        <w:rPr>
          <w:rFonts w:cs="Times New Roman" w:eastAsia="Times New Roman"/>
          <w:szCs w:val="24"/>
        </w:rPr>
        <w:t>2018</w:t>
      </w:r>
      <w:r w:rsidRPr="00452307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izjavljenoj protiv ovosudnog rješenja posl. br. St-</w:t>
      </w:r>
      <w:r w:rsidR="00D2732B">
        <w:rPr>
          <w:rFonts w:cs="Times New Roman" w:eastAsia="Times New Roman"/>
          <w:szCs w:val="24"/>
        </w:rPr>
        <w:t>516</w:t>
      </w:r>
      <w:r>
        <w:rPr>
          <w:rFonts w:cs="Times New Roman" w:eastAsia="Times New Roman"/>
          <w:szCs w:val="24"/>
        </w:rPr>
        <w:t>/</w:t>
      </w:r>
      <w:r w:rsidR="006742A2">
        <w:rPr>
          <w:rFonts w:cs="Times New Roman" w:eastAsia="Times New Roman"/>
          <w:szCs w:val="24"/>
        </w:rPr>
        <w:t>2017</w:t>
      </w:r>
      <w:r>
        <w:rPr>
          <w:rFonts w:cs="Times New Roman" w:eastAsia="Times New Roman"/>
          <w:szCs w:val="24"/>
        </w:rPr>
        <w:t>-</w:t>
      </w:r>
      <w:r w:rsidR="009451B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od </w:t>
      </w:r>
      <w:r w:rsidR="00D2732B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D2732B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2017., </w:t>
      </w:r>
      <w:r w:rsidR="00D2732B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D2732B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Odbacuje se žalba </w:t>
      </w:r>
      <w:r w:rsidRPr="00452307">
        <w:rPr>
          <w:rFonts w:cs="Times New Roman" w:eastAsia="Times New Roman"/>
          <w:szCs w:val="24"/>
        </w:rPr>
        <w:t xml:space="preserve">dužnika od </w:t>
      </w:r>
      <w:r w:rsidR="00D2732B" w:rsidRPr="00452307">
        <w:rPr>
          <w:rFonts w:cs="Times New Roman" w:eastAsia="Times New Roman"/>
          <w:szCs w:val="24"/>
        </w:rPr>
        <w:t>22</w:t>
      </w:r>
      <w:r w:rsidRPr="00452307">
        <w:rPr>
          <w:rFonts w:cs="Times New Roman" w:eastAsia="Times New Roman"/>
          <w:szCs w:val="24"/>
        </w:rPr>
        <w:t xml:space="preserve">. </w:t>
      </w:r>
      <w:r w:rsidR="00D2732B" w:rsidRPr="00452307">
        <w:rPr>
          <w:rFonts w:cs="Times New Roman" w:eastAsia="Times New Roman"/>
          <w:szCs w:val="24"/>
        </w:rPr>
        <w:t>veljače</w:t>
      </w:r>
      <w:r w:rsidRPr="00452307">
        <w:rPr>
          <w:rFonts w:cs="Times New Roman" w:eastAsia="Times New Roman"/>
          <w:szCs w:val="24"/>
        </w:rPr>
        <w:t xml:space="preserve"> </w:t>
      </w:r>
      <w:r w:rsidR="00D2732B" w:rsidRPr="00452307">
        <w:rPr>
          <w:rFonts w:cs="Times New Roman" w:eastAsia="Times New Roman"/>
          <w:szCs w:val="24"/>
        </w:rPr>
        <w:t>2018</w:t>
      </w:r>
      <w:r w:rsidRPr="00452307">
        <w:rPr>
          <w:rFonts w:cs="Times New Roman" w:eastAsia="Times New Roman"/>
          <w:szCs w:val="24"/>
        </w:rPr>
        <w:t>. izjavljena</w:t>
      </w:r>
      <w:r>
        <w:rPr>
          <w:rFonts w:cs="Times New Roman" w:eastAsia="Times New Roman"/>
          <w:szCs w:val="24"/>
        </w:rPr>
        <w:t xml:space="preserve"> protiv ovosudnog rješenja posl. br. </w:t>
      </w:r>
      <w:r w:rsidR="00D2732B">
        <w:rPr>
          <w:rFonts w:cs="Times New Roman" w:eastAsia="Times New Roman"/>
          <w:szCs w:val="24"/>
        </w:rPr>
        <w:t>St-516/2017-4 od 23. studenog 2017.</w:t>
      </w:r>
      <w:r>
        <w:rPr>
          <w:rFonts w:cs="Times New Roman" w:eastAsia="Times New Roman"/>
          <w:szCs w:val="24"/>
        </w:rPr>
        <w:t>, kao nepravodobna.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A06C53" w:rsidR="00A06C53" w:rsidRPr="001415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Po zahtjevu Financijske agencije za provedbu skraćenog stečajnog postupka, podnijetom na temelju čl. 429. st. 1. Stečajnog zakona (Narodne novine br. 71/15</w:t>
      </w:r>
      <w:r w:rsidR="001D5303">
        <w:rPr>
          <w:rFonts w:cs="Times New Roman" w:eastAsia="Times New Roman"/>
          <w:szCs w:val="24"/>
        </w:rPr>
        <w:t xml:space="preserve"> nadalje SZ</w:t>
      </w:r>
      <w:r>
        <w:rPr>
          <w:rFonts w:cs="Times New Roman" w:eastAsia="Times New Roman"/>
          <w:szCs w:val="24"/>
        </w:rPr>
        <w:t xml:space="preserve">), ovosudnim rješenjem posl. br. </w:t>
      </w:r>
      <w:r w:rsidR="00D2732B">
        <w:rPr>
          <w:rFonts w:cs="Times New Roman" w:eastAsia="Times New Roman"/>
          <w:szCs w:val="24"/>
        </w:rPr>
        <w:t>St-516/2017-4 od 23. studenog 2017</w:t>
      </w:r>
      <w:r>
        <w:rPr>
          <w:rFonts w:cs="Times New Roman" w:eastAsia="Times New Roman"/>
          <w:szCs w:val="24"/>
        </w:rPr>
        <w:t xml:space="preserve">., sukladno odredbi čl. 431. i čl. 432. </w:t>
      </w:r>
      <w:r w:rsidR="001D530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>, otvoren je i zaključen skraćeni stečaj</w:t>
      </w:r>
      <w:r w:rsidR="00A06C53">
        <w:rPr>
          <w:rFonts w:cs="Times New Roman" w:eastAsia="Times New Roman"/>
          <w:szCs w:val="24"/>
        </w:rPr>
        <w:t>ni postupak nad pravnom osobom (</w:t>
      </w:r>
      <w:r>
        <w:rPr>
          <w:rFonts w:cs="Times New Roman" w:eastAsia="Times New Roman"/>
          <w:szCs w:val="24"/>
        </w:rPr>
        <w:t>dužnikom</w:t>
      </w:r>
      <w:r w:rsidR="00A06C53">
        <w:rPr>
          <w:rFonts w:cs="Times New Roman" w:eastAsia="Times New Roman"/>
          <w:szCs w:val="24"/>
        </w:rPr>
        <w:t>)</w:t>
      </w:r>
      <w:r w:rsidRPr="00900699">
        <w:rPr>
          <w:rFonts w:cs="Times New Roman" w:eastAsia="Times New Roman"/>
          <w:szCs w:val="24"/>
        </w:rPr>
        <w:t xml:space="preserve"> </w:t>
      </w:r>
      <w:r w:rsidR="00D2732B">
        <w:rPr>
          <w:rFonts w:cs="Times New Roman" w:eastAsia="Times New Roman"/>
        </w:rPr>
        <w:t>KARDAVA d. o. o. Tar</w:t>
      </w:r>
      <w:r w:rsidR="00A06C53">
        <w:rPr>
          <w:rFonts w:cs="Times New Roman" w:eastAsia="Times New Roman"/>
          <w:szCs w:val="24"/>
        </w:rPr>
        <w:t xml:space="preserve">, </w:t>
      </w:r>
      <w:r w:rsidR="00A06C53" w:rsidRPr="00141539">
        <w:rPr>
          <w:rFonts w:cs="Times New Roman" w:eastAsia="Times New Roman"/>
          <w:szCs w:val="24"/>
          <w:lang w:eastAsia="en-US"/>
        </w:rPr>
        <w:t>imenovan je stečajni upravitelj, te je određeno da će se po pravomoćnosti tog rješenja dužnik brisati iz sudskog registra.</w:t>
      </w:r>
      <w:r w:rsidR="00A06C53">
        <w:rPr>
          <w:rFonts w:cs="Times New Roman" w:eastAsia="Times New Roman"/>
          <w:szCs w:val="24"/>
          <w:lang w:eastAsia="en-US"/>
        </w:rPr>
        <w:t xml:space="preserve"> Rješenje je postalo pravomoćno </w:t>
      </w:r>
      <w:r w:rsidR="00D2732B">
        <w:rPr>
          <w:rFonts w:cs="Times New Roman" w:eastAsia="Times New Roman"/>
          <w:szCs w:val="24"/>
          <w:lang w:eastAsia="en-US"/>
        </w:rPr>
        <w:t>12</w:t>
      </w:r>
      <w:r w:rsidR="00A06C53">
        <w:rPr>
          <w:rFonts w:cs="Times New Roman" w:eastAsia="Times New Roman"/>
          <w:szCs w:val="24"/>
          <w:lang w:eastAsia="en-US"/>
        </w:rPr>
        <w:t xml:space="preserve">. </w:t>
      </w:r>
      <w:r w:rsidR="00D2732B">
        <w:rPr>
          <w:rFonts w:cs="Times New Roman" w:eastAsia="Times New Roman"/>
          <w:szCs w:val="24"/>
          <w:lang w:eastAsia="en-US"/>
        </w:rPr>
        <w:t>prosinca</w:t>
      </w:r>
      <w:r w:rsidR="00A06C53">
        <w:rPr>
          <w:rFonts w:cs="Times New Roman" w:eastAsia="Times New Roman"/>
          <w:szCs w:val="24"/>
          <w:lang w:eastAsia="en-US"/>
        </w:rPr>
        <w:t xml:space="preserve"> 2017.</w:t>
      </w:r>
    </w:p>
    <w:p w:rsidRDefault="00A06C53" w:rsidP="00A06C53" w:rsidR="00A06C53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 xml:space="preserve">dužnik je </w:t>
      </w:r>
      <w:r w:rsidR="00D464B2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D464B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</w:t>
      </w:r>
      <w:r w:rsidR="00D464B2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 izjavio žalbu.</w:t>
      </w:r>
    </w:p>
    <w:p w:rsidRDefault="00A06C53" w:rsidP="00A06C53" w:rsidR="00A06C53" w:rsidRPr="00D464B2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</w:t>
      </w:r>
      <w:r w:rsidR="001D5303">
        <w:rPr>
          <w:rFonts w:cs="Times New Roman" w:eastAsia="Times New Roman"/>
          <w:szCs w:val="24"/>
        </w:rPr>
        <w:t>SZ</w:t>
      </w:r>
      <w:r>
        <w:rPr>
          <w:rFonts w:cs="Times New Roman" w:eastAsia="Times New Roman"/>
          <w:szCs w:val="24"/>
        </w:rPr>
        <w:t xml:space="preserve"> propisuje posebnu dostavu. </w:t>
      </w: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</w:t>
      </w:r>
      <w:r w:rsidR="00D464B2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D464B2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 w:rsidR="00D464B2">
        <w:rPr>
          <w:rFonts w:cs="Times New Roman" w:eastAsia="Times New Roman"/>
          <w:szCs w:val="24"/>
        </w:rPr>
        <w:t>no svim sudionicima postupka 2</w:t>
      </w:r>
      <w:r>
        <w:rPr>
          <w:rFonts w:cs="Times New Roman" w:eastAsia="Times New Roman"/>
          <w:szCs w:val="24"/>
        </w:rPr>
        <w:t xml:space="preserve">. </w:t>
      </w:r>
      <w:r w:rsidR="00D464B2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 w:rsidR="00D464B2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D464B2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a istekao je </w:t>
      </w:r>
      <w:r w:rsidR="00D464B2" w:rsidRPr="00452307">
        <w:rPr>
          <w:rFonts w:cs="Times New Roman" w:eastAsia="Times New Roman"/>
          <w:szCs w:val="24"/>
        </w:rPr>
        <w:t>11</w:t>
      </w:r>
      <w:r w:rsidRPr="00452307">
        <w:rPr>
          <w:rFonts w:cs="Times New Roman" w:eastAsia="Times New Roman"/>
          <w:szCs w:val="24"/>
        </w:rPr>
        <w:t xml:space="preserve">. </w:t>
      </w:r>
      <w:r w:rsidR="00D464B2" w:rsidRPr="00452307">
        <w:rPr>
          <w:rFonts w:cs="Times New Roman" w:eastAsia="Times New Roman"/>
          <w:szCs w:val="24"/>
        </w:rPr>
        <w:t>prosinca</w:t>
      </w:r>
      <w:r w:rsidRPr="00452307">
        <w:rPr>
          <w:rFonts w:cs="Times New Roman" w:eastAsia="Times New Roman"/>
          <w:szCs w:val="24"/>
        </w:rPr>
        <w:t xml:space="preserve"> 2017. Dužnik je žalbu podnio </w:t>
      </w:r>
      <w:r w:rsidR="00D464B2" w:rsidRPr="00452307">
        <w:rPr>
          <w:rFonts w:cs="Times New Roman" w:eastAsia="Times New Roman"/>
          <w:szCs w:val="24"/>
        </w:rPr>
        <w:t>22</w:t>
      </w:r>
      <w:r w:rsidRPr="00452307">
        <w:rPr>
          <w:rFonts w:cs="Times New Roman" w:eastAsia="Times New Roman"/>
          <w:szCs w:val="24"/>
        </w:rPr>
        <w:t xml:space="preserve">. </w:t>
      </w:r>
      <w:r w:rsidR="00D464B2" w:rsidRPr="00452307">
        <w:rPr>
          <w:rFonts w:cs="Times New Roman" w:eastAsia="Times New Roman"/>
          <w:szCs w:val="24"/>
        </w:rPr>
        <w:t>veljače</w:t>
      </w:r>
      <w:r w:rsidRPr="00452307">
        <w:rPr>
          <w:rFonts w:cs="Times New Roman" w:eastAsia="Times New Roman"/>
          <w:szCs w:val="24"/>
        </w:rPr>
        <w:t xml:space="preserve"> </w:t>
      </w:r>
      <w:r w:rsidR="00D464B2" w:rsidRPr="00452307">
        <w:rPr>
          <w:rFonts w:cs="Times New Roman" w:eastAsia="Times New Roman"/>
          <w:szCs w:val="24"/>
        </w:rPr>
        <w:t>2018</w:t>
      </w:r>
      <w:r w:rsidRPr="00452307">
        <w:rPr>
          <w:rFonts w:cs="Times New Roman" w:eastAsia="Times New Roman"/>
          <w:szCs w:val="24"/>
        </w:rPr>
        <w:t>. (predana na poštu preporučeno, list</w:t>
      </w:r>
      <w:r>
        <w:rPr>
          <w:rFonts w:cs="Times New Roman" w:eastAsia="Times New Roman"/>
          <w:szCs w:val="24"/>
        </w:rPr>
        <w:t xml:space="preserve"> </w:t>
      </w:r>
      <w:r w:rsidR="00452307">
        <w:rPr>
          <w:rFonts w:cs="Times New Roman" w:eastAsia="Times New Roman"/>
          <w:szCs w:val="24"/>
        </w:rPr>
        <w:t>8 i 19</w:t>
      </w:r>
      <w:r>
        <w:rPr>
          <w:rFonts w:cs="Times New Roman" w:eastAsia="Times New Roman"/>
          <w:szCs w:val="24"/>
        </w:rPr>
        <w:t xml:space="preserve"> spisa), </w:t>
      </w:r>
      <w:r w:rsidRPr="00D464B2">
        <w:rPr>
          <w:rFonts w:cs="Times New Roman" w:eastAsia="Times New Roman"/>
          <w:szCs w:val="24"/>
        </w:rPr>
        <w:t xml:space="preserve">dakle izvan zakonskog roka od osam dana. Osim toga, za pobijano je rješenje je već </w:t>
      </w:r>
      <w:r w:rsidRPr="00452307">
        <w:rPr>
          <w:rFonts w:cs="Times New Roman" w:eastAsia="Times New Roman"/>
          <w:szCs w:val="24"/>
        </w:rPr>
        <w:t xml:space="preserve">utvrđena </w:t>
      </w:r>
      <w:r w:rsidR="006F541A" w:rsidRPr="00452307">
        <w:rPr>
          <w:rFonts w:cs="Times New Roman" w:eastAsia="Times New Roman"/>
          <w:szCs w:val="24"/>
        </w:rPr>
        <w:t>pravomoćnost, rješenje je dostavljeno sudskom registru i dužnik je temeljem pravomoćnog rješenja brisan iz sudskog registra.</w:t>
      </w:r>
    </w:p>
    <w:p w:rsidRDefault="00A06C53" w:rsidP="00A06C53" w:rsidR="00A06C53" w:rsidRPr="005C05D4">
      <w:pPr>
        <w:ind w:firstLine="708"/>
        <w:rPr>
          <w:rFonts w:cs="Times New Roman" w:eastAsia="Times New Roman"/>
          <w:szCs w:val="24"/>
        </w:rPr>
      </w:pPr>
      <w:r w:rsidRPr="00D464B2">
        <w:rPr>
          <w:rFonts w:cs="Times New Roman" w:eastAsia="Times New Roman"/>
          <w:szCs w:val="24"/>
        </w:rPr>
        <w:lastRenderedPageBreak/>
        <w:t xml:space="preserve">Slijedom </w:t>
      </w:r>
      <w:r>
        <w:rPr>
          <w:rFonts w:cs="Times New Roman" w:eastAsia="Times New Roman"/>
          <w:szCs w:val="24"/>
        </w:rPr>
        <w:t xml:space="preserve">svega navedenog, </w:t>
      </w:r>
      <w:r w:rsidR="001D5303">
        <w:rPr>
          <w:rFonts w:cs="Times New Roman" w:eastAsia="Times New Roman"/>
          <w:szCs w:val="24"/>
        </w:rPr>
        <w:t>sukladno odredbi čl. 436. st. 2. SZ-a, te</w:t>
      </w:r>
      <w:r w:rsidRPr="005C05D4">
        <w:rPr>
          <w:rFonts w:cs="Times New Roman" w:eastAsia="Times New Roman"/>
          <w:szCs w:val="24"/>
        </w:rPr>
        <w:t xml:space="preserve"> čl. </w:t>
      </w:r>
      <w:r w:rsidR="001D5303">
        <w:rPr>
          <w:rFonts w:cs="Times New Roman" w:eastAsia="Times New Roman"/>
          <w:szCs w:val="24"/>
        </w:rPr>
        <w:t>358. st. 1. i čl. 380</w:t>
      </w:r>
      <w:r w:rsidRPr="005C05D4">
        <w:rPr>
          <w:rFonts w:cs="Times New Roman" w:eastAsia="Times New Roman"/>
          <w:szCs w:val="24"/>
        </w:rPr>
        <w:t xml:space="preserve">. Zakona o parničnom postupku (Narodne novine br. 53/91, 91/92, 112/99, 88/01, 117/03, 88/05, 02/07-Odluka USRH, 84/08, 96/08-Odluka USRH, 123/08, 57/11, 148/11-pročišćeni tekst, 25/13, 89/14-Odluka USRH) u vezi s čl. 10. </w:t>
      </w:r>
      <w:r w:rsidR="001D5303">
        <w:rPr>
          <w:rFonts w:cs="Times New Roman" w:eastAsia="Times New Roman"/>
          <w:szCs w:val="24"/>
        </w:rPr>
        <w:t>SZ-a</w:t>
      </w:r>
      <w:r>
        <w:rPr>
          <w:rFonts w:cs="Times New Roman" w:eastAsia="Times New Roman"/>
          <w:szCs w:val="24"/>
        </w:rPr>
        <w:t xml:space="preserve">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E06BC0" w:rsidP="00A06C53" w:rsidR="00E06BC0">
      <w:pPr>
        <w:ind w:firstLine="708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6F541A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6F541A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2018. </w:t>
      </w: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80B0F" w:rsidP="00E06BC0" w:rsidR="00880B0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7E2BAE">
        <w:rPr>
          <w:rFonts w:cs="Times New Roman" w:eastAsia="Times New Roman"/>
          <w:szCs w:val="24"/>
        </w:rPr>
        <w:t>, v.r.</w:t>
      </w:r>
    </w:p>
    <w:p w:rsidRDefault="00E06BC0" w:rsidP="00E06BC0" w:rsidR="00E06B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06BC0" w:rsidP="00E06BC0" w:rsidR="00E06BC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E06BC0" w:rsidP="00E06BC0" w:rsidR="00E06BC0">
      <w:pPr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</w:p>
    <w:p w:rsidRDefault="00E06BC0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D5303" w:rsidP="001D5303" w:rsidR="00E06BC0" w:rsidRPr="001D5303">
      <w:pPr>
        <w:jc w:val="left"/>
        <w:rPr>
          <w:rFonts w:cs="Times New Roman" w:eastAsia="Times New Roman"/>
          <w:szCs w:val="24"/>
        </w:rPr>
      </w:pPr>
      <w:r w:rsidRPr="001D5303">
        <w:rPr>
          <w:rFonts w:cs="Times New Roman" w:eastAsia="Times New Roman"/>
          <w:szCs w:val="24"/>
        </w:rPr>
        <w:t>1.</w:t>
      </w:r>
      <w:r>
        <w:rPr>
          <w:rFonts w:cs="Times New Roman" w:eastAsia="Times New Roman"/>
          <w:szCs w:val="24"/>
        </w:rPr>
        <w:t xml:space="preserve"> </w:t>
      </w:r>
      <w:r w:rsidR="00880B0F" w:rsidRPr="001D5303">
        <w:rPr>
          <w:rFonts w:cs="Times New Roman" w:eastAsia="Times New Roman"/>
          <w:szCs w:val="24"/>
        </w:rPr>
        <w:t xml:space="preserve">Stečajni </w:t>
      </w:r>
      <w:r w:rsidRPr="001D5303">
        <w:rPr>
          <w:rFonts w:cs="Times New Roman" w:eastAsia="Times New Roman"/>
          <w:szCs w:val="24"/>
        </w:rPr>
        <w:t xml:space="preserve">upravitelj </w:t>
      </w:r>
      <w:r w:rsidR="00880B0F">
        <w:rPr>
          <w:rFonts w:cs="Times New Roman" w:eastAsia="Times New Roman"/>
          <w:szCs w:val="24"/>
        </w:rPr>
        <w:t>Slaven Gavrić, Rijeka, Zagrebačka 18</w:t>
      </w:r>
      <w:r w:rsidRPr="001D5303">
        <w:rPr>
          <w:rFonts w:cs="Times New Roman" w:eastAsia="Times New Roman"/>
          <w:szCs w:val="24"/>
        </w:rPr>
        <w:t>,</w:t>
      </w:r>
    </w:p>
    <w:p w:rsidRDefault="001D5303" w:rsidP="001D5303" w:rsidR="001D5303" w:rsidRPr="001D5303">
      <w:pPr>
        <w:rPr>
          <w:rFonts w:eastAsia="Times New Roman"/>
        </w:rPr>
      </w:pPr>
      <w:r>
        <w:rPr>
          <w:rFonts w:eastAsia="Times New Roman"/>
        </w:rPr>
        <w:t xml:space="preserve">2. </w:t>
      </w:r>
      <w:r w:rsidR="00880B0F">
        <w:rPr>
          <w:rFonts w:eastAsia="Times New Roman"/>
        </w:rPr>
        <w:t xml:space="preserve">Raniji </w:t>
      </w:r>
      <w:r>
        <w:rPr>
          <w:rFonts w:eastAsia="Times New Roman"/>
        </w:rPr>
        <w:t xml:space="preserve">zakonski zastupnik </w:t>
      </w:r>
      <w:r w:rsidR="00880B0F" w:rsidRPr="00452307">
        <w:rPr>
          <w:rFonts w:eastAsia="Times New Roman"/>
        </w:rPr>
        <w:t>Salome Kardava</w:t>
      </w:r>
      <w:r w:rsidRPr="00452307">
        <w:rPr>
          <w:rFonts w:eastAsia="Times New Roman"/>
        </w:rPr>
        <w:t>,</w:t>
      </w:r>
      <w:r>
        <w:rPr>
          <w:rFonts w:eastAsia="Times New Roman"/>
        </w:rPr>
        <w:t xml:space="preserve"> po pun. </w:t>
      </w:r>
      <w:r w:rsidR="00880B0F">
        <w:rPr>
          <w:rFonts w:eastAsia="Times New Roman"/>
        </w:rPr>
        <w:t>Mauro Vitasović, Pula, Flanatička 11/I,</w:t>
      </w:r>
    </w:p>
    <w:p w:rsidRDefault="001D5303" w:rsidP="00E06BC0" w:rsidR="00E06BC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E06BC0">
        <w:rPr>
          <w:rFonts w:cs="Times New Roman" w:eastAsia="Times New Roman"/>
          <w:szCs w:val="24"/>
        </w:rPr>
        <w:t xml:space="preserve">. </w:t>
      </w:r>
      <w:r w:rsidR="00880B0F">
        <w:rPr>
          <w:rFonts w:cs="Times New Roman" w:eastAsia="Times New Roman"/>
          <w:szCs w:val="24"/>
        </w:rPr>
        <w:t xml:space="preserve">Mrežna </w:t>
      </w:r>
      <w:r w:rsidR="00E06BC0">
        <w:rPr>
          <w:rFonts w:cs="Times New Roman" w:eastAsia="Times New Roman"/>
          <w:szCs w:val="24"/>
        </w:rPr>
        <w:t>stranica e-Oglasna ploča sudova (8 dana).</w:t>
      </w:r>
    </w:p>
    <w:p w:rsidRDefault="00E06BC0" w:rsidP="00E06BC0" w:rsidR="00E06BC0">
      <w:pPr>
        <w:rPr>
          <w:rFonts w:eastAsiaTheme="minorHAnsi"/>
          <w:lang w:eastAsia="en-US"/>
        </w:rPr>
      </w:pPr>
    </w:p>
    <w:p w:rsidRDefault="00E06BC0" w:rsidP="00E06BC0" w:rsidR="00E06BC0">
      <w:pPr>
        <w:rPr>
          <w:rFonts w:eastAsiaTheme="minorHAnsi"/>
          <w:lang w:eastAsia="en-US"/>
        </w:rPr>
      </w:pPr>
    </w:p>
    <w:p w:rsidRDefault="00E06BC0" w:rsidP="00E06BC0" w:rsidR="00E06BC0">
      <w:pPr>
        <w:rPr>
          <w:rFonts w:eastAsiaTheme="minorHAnsi"/>
          <w:lang w:eastAsia="en-US"/>
        </w:rPr>
      </w:pPr>
    </w:p>
    <w:sectPr w:rsidSect="00F56DA3" w:rsidR="00E06BC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BC0" w:rsidP="00E06BC0" w:rsidR="00E06BC0">
      <w:r>
        <w:separator/>
      </w:r>
    </w:p>
  </w:endnote>
  <w:endnote w:id="0" w:type="continuationSeparator">
    <w:p w:rsidRDefault="00E06BC0" w:rsidP="00E06BC0" w:rsidR="00E06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BC0" w:rsidP="00E06BC0" w:rsidR="00E06BC0">
      <w:r>
        <w:separator/>
      </w:r>
    </w:p>
  </w:footnote>
  <w:footnote w:id="0" w:type="continuationSeparator">
    <w:p w:rsidRDefault="00E06BC0" w:rsidP="00E06BC0" w:rsidR="00E06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DA3" w:rsidP="00F56DA3" w:rsidR="00F56DA3">
    <w:pPr>
      <w:pStyle w:val="Zaglavlje"/>
      <w:jc w:val="right"/>
    </w:pPr>
    <w:r>
      <w:tab/>
    </w:r>
    <w:sdt>
      <w:sdtPr>
        <w:id w:val="-8061558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E2BAE">
          <w:rPr>
            <w:noProof/>
          </w:rPr>
          <w:t>2</w:t>
        </w:r>
        <w:r>
          <w:fldChar w:fldCharType="end"/>
        </w:r>
      </w:sdtContent>
    </w:sdt>
    <w:r>
      <w:tab/>
      <w:t>9 Stž-5/2018-7</w:t>
    </w:r>
  </w:p>
  <w:p w:rsidRDefault="00F56DA3" w:rsidP="00F56DA3" w:rsidR="00F56DA3">
    <w:pPr>
      <w:pStyle w:val="Zaglavlje"/>
      <w:jc w:val="right"/>
    </w:pPr>
    <w:r>
      <w:t>(veza: St-516/2017)</w:t>
    </w:r>
  </w:p>
  <w:p w:rsidRDefault="007E2BAE" w:rsidR="00BF7C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DA3" w:rsidP="00F56DA3" w:rsidR="00F56DA3" w:rsidRPr="00452307">
    <w:pPr>
      <w:pStyle w:val="Zaglavlje"/>
      <w:jc w:val="right"/>
    </w:pPr>
    <w:r w:rsidRPr="00452307">
      <w:t>9 Stž-5/2018-7</w:t>
    </w:r>
  </w:p>
  <w:p w:rsidRDefault="00F56DA3" w:rsidP="00F56DA3" w:rsidR="00F56DA3">
    <w:pPr>
      <w:pStyle w:val="Zaglavlje"/>
      <w:jc w:val="right"/>
    </w:pPr>
    <w:r w:rsidRPr="00452307">
      <w:t>(veza: St-516/2017)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55E71"/>
    <w:multiLevelType w:val="hybridMultilevel"/>
    <w:tmpl w:val="1B3085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D4E"/>
    <w:rsid w:val="0010074C"/>
    <w:rsid w:val="001D5303"/>
    <w:rsid w:val="00452307"/>
    <w:rsid w:val="0047136B"/>
    <w:rsid w:val="00561B59"/>
    <w:rsid w:val="005660EC"/>
    <w:rsid w:val="006742A2"/>
    <w:rsid w:val="006F541A"/>
    <w:rsid w:val="007B2087"/>
    <w:rsid w:val="007E2BAE"/>
    <w:rsid w:val="00880B0F"/>
    <w:rsid w:val="008C5F7F"/>
    <w:rsid w:val="008C7D4E"/>
    <w:rsid w:val="009451B9"/>
    <w:rsid w:val="00A06C53"/>
    <w:rsid w:val="00D2732B"/>
    <w:rsid w:val="00D464B2"/>
    <w:rsid w:val="00E06BC0"/>
    <w:rsid w:val="00F5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BC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6BC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6B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BC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6BC0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1D53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BA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2BA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2B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2BA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BC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6BC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6B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BC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6B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6BC0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1D53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BA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2BA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2B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2BA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Stž-5/2018</izvorni_sadrzaj>
    <derivirana_varijabla naziv="DomainObject.Predmet.OznakaBroj_1">Stž-5/2018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KARDAVA d.o.o. TAR</izvorni_sadrzaj>
    <derivirana_varijabla naziv="DomainObject.Predmet.ProtustrankaFormated_1">  KARDAVA d.o.o. TAR</derivirana_varijabla>
  </DomainObject.Predmet.ProtustrankaFormated>
  <DomainObject.Predmet.ProtustrankaFormatedOIB>
    <izvorni_sadrzaj>  KARDAVA d.o.o. TAR, OIB 52831302162</izvorni_sadrzaj>
    <derivirana_varijabla naziv="DomainObject.Predmet.ProtustrankaFormatedOIB_1">  KARDAVA d.o.o. TAR, OIB 52831302162</derivirana_varijabla>
  </DomainObject.Predmet.ProtustrankaFormatedOIB>
  <DomainObject.Predmet.ProtustrankaFormatedWithAdress>
    <izvorni_sadrzaj> KARDAVA d.o.o. TAR, Pazinska 1, 52465 Tar</izvorni_sadrzaj>
    <derivirana_varijabla naziv="DomainObject.Predmet.ProtustrankaFormatedWithAdress_1"> KARDAVA d.o.o. TAR, Pazinska 1, 52465 Tar</derivirana_varijabla>
  </DomainObject.Predmet.ProtustrankaFormatedWithAdress>
  <DomainObject.Predmet.ProtustrankaFormatedWithAdressOIB>
    <izvorni_sadrzaj> KARDAVA d.o.o. TAR, OIB 52831302162, Pazinska 1, 52465 Tar</izvorni_sadrzaj>
    <derivirana_varijabla naziv="DomainObject.Predmet.ProtustrankaFormatedWithAdressOIB_1"> KARDAVA d.o.o. TAR, OIB 52831302162, Pazinska 1, 52465 Tar</derivirana_varijabla>
  </DomainObject.Predmet.ProtustrankaFormatedWithAdressOIB>
  <DomainObject.Predmet.ProtustrankaWithAdress>
    <izvorni_sadrzaj>KARDAVA d.o.o. TAR Pazinska 1, 52465 Tar</izvorni_sadrzaj>
    <derivirana_varijabla naziv="DomainObject.Predmet.ProtustrankaWithAdress_1">KARDAVA d.o.o. TAR Pazinska 1, 52465 Tar</derivirana_varijabla>
  </DomainObject.Predmet.ProtustrankaWithAdress>
  <DomainObject.Predmet.ProtustrankaWithAdressOIB>
    <izvorni_sadrzaj>KARDAVA d.o.o. TAR, OIB 52831302162, Pazinska 1, 52465 Tar</izvorni_sadrzaj>
    <derivirana_varijabla naziv="DomainObject.Predmet.ProtustrankaWithAdressOIB_1">KARDAVA d.o.o. TAR, OIB 52831302162, Pazinska 1, 52465 Tar</derivirana_varijabla>
  </DomainObject.Predmet.ProtustrankaWithAdressOIB>
  <DomainObject.Predmet.ProtustrankaNazivFormated>
    <izvorni_sadrzaj>KARDAVA d.o.o. TAR</izvorni_sadrzaj>
    <derivirana_varijabla naziv="DomainObject.Predmet.ProtustrankaNazivFormated_1">KARDAVA d.o.o. TAR</derivirana_varijabla>
  </DomainObject.Predmet.ProtustrankaNazivFormated>
  <DomainObject.Predmet.ProtustrankaNazivFormatedOIB>
    <izvorni_sadrzaj>KARDAVA d.o.o. TAR, OIB 52831302162</izvorni_sadrzaj>
    <derivirana_varijabla naziv="DomainObject.Predmet.ProtustrankaNazivFormatedOIB_1">KARDAVA d.o.o. TAR, OIB 52831302162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KARDAVA d.o.o. TAR</item>
    </izvorni_sadrzaj>
    <derivirana_varijabla naziv="DomainObject.Predmet.ProtuStrankaListFormated_1">
      <item>KARDAVA d.o.o. TAR</item>
    </derivirana_varijabla>
  </DomainObject.Predmet.ProtuStrankaListFormated>
  <DomainObject.Predmet.ProtuStrankaListFormatedOIB>
    <izvorni_sadrzaj>
      <item>KARDAVA d.o.o. TAR, OIB 52831302162</item>
    </izvorni_sadrzaj>
    <derivirana_varijabla naziv="DomainObject.Predmet.ProtuStrankaListFormatedOIB_1">
      <item>KARDAVA d.o.o. TAR, OIB 52831302162</item>
    </derivirana_varijabla>
  </DomainObject.Predmet.ProtuStrankaListFormatedOIB>
  <DomainObject.Predmet.ProtuStrankaListFormatedWithAdress>
    <izvorni_sadrzaj>
      <item>KARDAVA d.o.o. TAR, Pazinska 1, 52465 Tar</item>
    </izvorni_sadrzaj>
    <derivirana_varijabla naziv="DomainObject.Predmet.ProtuStrankaListFormatedWithAdress_1">
      <item>KARDAVA d.o.o. TAR, Pazinska 1, 52465 Tar</item>
    </derivirana_varijabla>
  </DomainObject.Predmet.ProtuStrankaListFormatedWithAdress>
  <DomainObject.Predmet.ProtuStrankaListFormatedWithAdressOIB>
    <izvorni_sadrzaj>
      <item>KARDAVA d.o.o. TAR, OIB 52831302162, Pazinska 1, 52465 Tar</item>
    </izvorni_sadrzaj>
    <derivirana_varijabla naziv="DomainObject.Predmet.ProtuStrankaListFormatedWithAdressOIB_1">
      <item>KARDAVA d.o.o. TAR, OIB 52831302162, Pazinska 1, 52465 Tar</item>
    </derivirana_varijabla>
  </DomainObject.Predmet.ProtuStrankaListFormatedWithAdressOIB>
  <DomainObject.Predmet.ProtuStrankaListNazivFormated>
    <izvorni_sadrzaj>
      <item>KARDAVA d.o.o. TAR</item>
    </izvorni_sadrzaj>
    <derivirana_varijabla naziv="DomainObject.Predmet.ProtuStrankaListNazivFormated_1">
      <item>KARDAVA d.o.o. TAR</item>
    </derivirana_varijabla>
  </DomainObject.Predmet.ProtuStrankaListNazivFormated>
  <DomainObject.Predmet.ProtuStrankaListNazivFormatedOIB>
    <izvorni_sadrzaj>
      <item>KARDAVA d.o.o. TAR, OIB 52831302162</item>
    </izvorni_sadrzaj>
    <derivirana_varijabla naziv="DomainObject.Predmet.ProtuStrankaListNazivFormatedOIB_1">
      <item>KARDAVA d.o.o. TAR, OIB 52831302162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KARDAVA d.o.o. TAR</izvorni_sadrzaj>
    <derivirana_varijabla naziv="DomainObject.Predmet.ProtustrankaIDrugi_1">KARDAVA 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KARDAVA d.o.o. TAR, OIB 52831302162, Pazinska 1, 52465 Tar</izvorni_sadrzaj>
    <derivirana_varijabla naziv="DomainObject.Predmet.ProtustrankaIDrugiAdressOIB_1">KARDAVA d.o.o. TAR, OIB 52831302162, Pazinska 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KARDAVA d.o.o. TAR</item>
      <item>FINANCIJSKA AGENCIJA, RC RIJEKA, PODRUŽNICA PULA, PULA</item>
    </izvorni_sadrzaj>
    <derivirana_varijabla naziv="DomainObject.Predmet.SudioniciListNaziv_1">
      <item>KARDAVA d.o.o. TAR</item>
      <item>FINANCIJSKA AGENCIJA, RC RIJEKA, PODRUŽNICA PULA, PULA</item>
    </derivirana_varijabla>
  </DomainObject.Predmet.SudioniciListNaziv>
  <DomainObject.Predmet.SudioniciListAdressOIB>
    <izvorni_sadrzaj>
      <item>KARDAVA d.o.o. TAR, OIB 52831302162, Pazinska 1,52465 Tar</item>
      <item>FINANCIJSKA AGENCIJA, RC RIJEKA, PODRUŽNICA PULA, PULA, OIB 85821130368, F. Kurelca 8,51000 Rijeka</item>
    </izvorni_sadrzaj>
    <derivirana_varijabla naziv="DomainObject.Predmet.SudioniciListAdressOIB_1">
      <item>KARDAVA d.o.o. TAR, OIB 52831302162, Pazinska 1,52465 Tar</item>
      <item>FINANCIJSKA AGENCIJA, RC RIJEKA, PODRUŽNICA PULA, PULA, OIB 85821130368, F.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52831302162</item>
      <item>, OIB 85821130368</item>
    </izvorni_sadrzaj>
    <derivirana_varijabla naziv="DomainObject.Predmet.SudioniciListNazivOIB_1">
      <item>, OIB 52831302162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2859</properties:Characters>
  <properties:Lines>71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2018-06-20T11:44:00Z</dcterms:created>
  <dc:creator>Ana Jeromela</dc:creator>
  <cp:lastModifiedBy>Ana Jeromela</cp:lastModifiedBy>
  <cp:lastPrinted>2018-06-21T06:42:00Z</cp:lastPrinted>
  <dcterms:modified xmlns:xsi="http://www.w3.org/2001/XMLSchema-instance" xsi:type="dcterms:W3CDTF">2018-06-21T06:42:00Z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(Stž 5-18 KARDAVA d.o.o. - ODBAČAJ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