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d53e0" w14:paraId="dbd53e0" w:rsidRDefault="004807BA"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t xml:space="preserve">   </w:t>
      </w:r>
      <w:r w:rsidR="00C82BA1">
        <w:t xml:space="preserve"> </w:t>
      </w:r>
      <w:r w:rsidR="00C82BA1" w:rsidRPr="00C82BA1">
        <w:rPr>
          <w:b/>
        </w:rPr>
        <w:t>Posl. br. 12. St-</w:t>
      </w:r>
      <w:r w:rsidR="00830F89">
        <w:rPr>
          <w:b/>
        </w:rPr>
        <w:t>79/2017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830F89">
        <w:t>ARHIDEJA STUDIO d.o.o. Split, R. Boškovića 30, OIB: 95064308069</w:t>
      </w:r>
      <w:r>
        <w:t>, dana</w:t>
      </w:r>
      <w:r w:rsidR="000F41F7">
        <w:t xml:space="preserve"> </w:t>
      </w:r>
      <w:r w:rsidR="00830F89">
        <w:t>28. ožujka 2018.</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830F89">
        <w:t>Filip Deljak iz Splita, Gundulićeva 40</w:t>
      </w:r>
      <w:r w:rsidR="009D1EE0">
        <w:t xml:space="preserve">, OIB: 97767966639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830F89">
        <w:t>79-2017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830F89">
        <w:t>79-2017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830F89">
        <w:rPr>
          <w:szCs w:val="24"/>
        </w:rPr>
        <w:t>23. siječnja 2017</w:t>
      </w:r>
      <w:r w:rsidR="007224A6">
        <w:rPr>
          <w:szCs w:val="24"/>
        </w:rPr>
        <w:t xml:space="preserve">. </w:t>
      </w:r>
      <w:r w:rsidR="00C64C7E" w:rsidRPr="00C64C7E">
        <w:t>sukladno odredbama</w:t>
      </w:r>
      <w:r w:rsidRPr="00702A5E">
        <w:rPr>
          <w:b/>
        </w:rPr>
        <w:t xml:space="preserve"> </w:t>
      </w:r>
      <w:r w:rsidR="009D1EE0">
        <w:t>čl. 110. st. 1.</w:t>
      </w:r>
      <w:r>
        <w:t xml:space="preserve"> Stečajnog zako</w:t>
      </w:r>
      <w:r w:rsidR="00702A5E">
        <w:t>na (˝Narodne novine˝ broj 71/15</w:t>
      </w:r>
      <w:r w:rsidR="004807BA">
        <w:t xml:space="preserve"> i 104/17</w:t>
      </w:r>
      <w:r w:rsidR="00702A5E">
        <w:t>,</w:t>
      </w:r>
      <w:r>
        <w:t xml:space="preserve"> dalje: SZ), prijedlog za otvaranje stečajnog postupka nad d</w:t>
      </w:r>
      <w:r w:rsidR="00702A5E">
        <w:t xml:space="preserve">užnikom </w:t>
      </w:r>
      <w:r w:rsidR="00830F89">
        <w:t>ARHIDEJA STUDIO d.o.o. Split, R. Boškovića 30</w:t>
      </w:r>
      <w:r w:rsidR="007224A6">
        <w:t>.</w:t>
      </w:r>
      <w:r w:rsidR="00702A5E">
        <w:t xml:space="preserve"> U prijedlogu je navedeno</w:t>
      </w:r>
      <w:r>
        <w:t xml:space="preserve"> da dužnik </w:t>
      </w:r>
      <w:r w:rsidR="009C61B7">
        <w:t xml:space="preserve">na dan </w:t>
      </w:r>
      <w:r w:rsidR="00830F89">
        <w:t>19. siječnja 2017</w:t>
      </w:r>
      <w:r w:rsidR="009D1EE0">
        <w:t xml:space="preserve">. godine, u Očevidniku redoslijeda osnova za plaćanje, ima evidentirane neizvršene osnove za plaćanje u neprekinutom razdoblju od 120 dana, u ukupnom iznosu od </w:t>
      </w:r>
      <w:r w:rsidR="00830F89">
        <w:t>53.100,75</w:t>
      </w:r>
      <w:r w:rsidR="009D1EE0">
        <w:t xml:space="preserve"> kn, kao i da prema podacima koji su dostavljeni od Hrvatskog zavoda za mirovinsko osiguranje dužnik ima </w:t>
      </w:r>
      <w:r w:rsidR="00830F89">
        <w:t>2</w:t>
      </w:r>
      <w:r w:rsidR="009D1EE0">
        <w:t xml:space="preserve"> zaposlen</w:t>
      </w:r>
      <w:r w:rsidR="00830F89">
        <w:t>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830F89">
        <w:t>79/2017</w:t>
      </w:r>
      <w:r w:rsidRPr="007224A6">
        <w:t xml:space="preserve"> od</w:t>
      </w:r>
      <w:r w:rsidRPr="00702A5E">
        <w:rPr>
          <w:b/>
        </w:rPr>
        <w:t xml:space="preserve"> </w:t>
      </w:r>
      <w:r w:rsidR="00830F89">
        <w:t>28. ožujka 2018.</w:t>
      </w:r>
      <w:r w:rsidRPr="00702A5E">
        <w:rPr>
          <w:b/>
        </w:rPr>
        <w:t xml:space="preserve"> </w:t>
      </w:r>
      <w:r w:rsidR="00C64C7E">
        <w:t>god.</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830F89">
        <w:t>ARHIDEJA STUDIO d.o.o. Split, R. Boškovića 30, OIB: 95064308069</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830F89">
        <w:t>19. siječnja 2017</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830F89">
        <w:t>53.100,75</w:t>
      </w:r>
      <w:r w:rsidR="009D1EE0">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830F89">
        <w:t>Filip Deljak</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830F89">
        <w:t>Filipa Deljaka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830F89">
        <w:t>28. ožujka 2018</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830F89">
        <w:t>Filipu Deljaku</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F3F35">
          <w:rPr>
            <w:noProof/>
          </w:rPr>
          <w:t>3</w:t>
        </w:r>
        <w:r>
          <w:fldChar w:fldCharType="end"/>
        </w:r>
      </w:sdtContent>
    </w:sdt>
    <w:r>
      <w:t>-</w:t>
    </w:r>
    <w:r>
      <w:tab/>
      <w:t xml:space="preserve">   12. St-</w:t>
    </w:r>
    <w:r w:rsidR="00830F89">
      <w:t>79/2017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807BA"/>
    <w:rsid w:val="004922BA"/>
    <w:rsid w:val="005A224A"/>
    <w:rsid w:val="006F4A44"/>
    <w:rsid w:val="00702A5E"/>
    <w:rsid w:val="007224A6"/>
    <w:rsid w:val="00757C72"/>
    <w:rsid w:val="007F3F35"/>
    <w:rsid w:val="00830F89"/>
    <w:rsid w:val="008E4A02"/>
    <w:rsid w:val="009002A7"/>
    <w:rsid w:val="009C61B7"/>
    <w:rsid w:val="009D1EE0"/>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F3F35"/>
    <w:rPr>
      <w:color w:val="808080"/>
      <w:bdr w:space="0" w:sz="0" w:color="auto" w:val="none"/>
      <w:shd w:fill="auto" w:color="auto" w:val="clear"/>
    </w:rPr>
  </w:style>
  <w:style w:customStyle="true" w:styleId="eSPISCCParagraphDefaultFont" w:type="character">
    <w:name w:val="eSPIS_CC_Paragraph Default Font"/>
    <w:basedOn w:val="Zadanifontodlomka"/>
    <w:rsid w:val="007F3F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3F35"/>
    <w:rPr>
      <w:bdr w:space="0" w:sz="0" w:color="auto" w:val="none"/>
      <w:shd w:fill="FFFFCC" w:color="auto" w:val="clear"/>
      <w:lang w:val="hr-HR"/>
    </w:rPr>
  </w:style>
  <w:style w:customStyle="true" w:styleId="PozadinaSvijetloCrvena" w:type="character">
    <w:name w:val="Pozadina_SvijetloCrvena"/>
    <w:basedOn w:val="eSPISCCParagraphDefaultFont"/>
    <w:rsid w:val="007F3F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3F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F3F35"/>
    <w:rPr>
      <w:color w:val="808080"/>
      <w:bdr w:color="auto" w:space="0" w:sz="0" w:val="none"/>
      <w:shd w:color="auto" w:fill="auto" w:val="clear"/>
    </w:rPr>
  </w:style>
  <w:style w:customStyle="1" w:styleId="eSPISCCParagraphDefaultFont" w:type="character">
    <w:name w:val="eSPIS_CC_Paragraph Default Font"/>
    <w:basedOn w:val="Zadanifontodlomka"/>
    <w:rsid w:val="007F3F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3F35"/>
    <w:rPr>
      <w:bdr w:color="auto" w:space="0" w:sz="0" w:val="none"/>
      <w:shd w:color="auto" w:fill="FFFFCC" w:val="clear"/>
      <w:lang w:val="hr-HR"/>
    </w:rPr>
  </w:style>
  <w:style w:customStyle="1" w:styleId="PozadinaSvijetloCrvena" w:type="character">
    <w:name w:val="Pozadina_SvijetloCrvena"/>
    <w:basedOn w:val="eSPISCCParagraphDefaultFont"/>
    <w:rsid w:val="007F3F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3F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St-79/2017</izvorni_sadrzaj>
    <derivirana_varijabla naziv="DomainObject.Predmet.OznakaBroj_1">St-79/2017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ARHIDEJA STUDIO d.o.o. za arhitektonske i druge usluge</izvorni_sadrzaj>
    <derivirana_varijabla naziv="DomainObject.Predmet.ProtustrankaFormated_1">  ARHIDEJA STUDIO d.o.o. za arhitektonske i druge usluge</derivirana_varijabla>
  </DomainObject.Predmet.ProtustrankaFormated>
  <DomainObject.Predmet.ProtustrankaFormatedOIB>
    <izvorni_sadrzaj>  ARHIDEJA STUDIO d.o.o. za arhitektonske i druge usluge, OIB 95064308069</izvorni_sadrzaj>
    <derivirana_varijabla naziv="DomainObject.Predmet.ProtustrankaFormatedOIB_1">  ARHIDEJA STUDIO d.o.o. za arhitektonske i druge usluge, OIB 95064308069</derivirana_varijabla>
  </DomainObject.Predmet.ProtustrankaFormatedOIB>
  <DomainObject.Predmet.ProtustrankaFormatedWithAdress>
    <izvorni_sadrzaj> ARHIDEJA STUDIO d.o.o. za arhitektonske i druge usluge, R.Boškovića 30, 21000 Split</izvorni_sadrzaj>
    <derivirana_varijabla naziv="DomainObject.Predmet.ProtustrankaFormatedWithAdress_1"> ARHIDEJA STUDIO d.o.o. za arhitektonske i druge usluge, R.Boškovića 30, 21000 Split</derivirana_varijabla>
  </DomainObject.Predmet.ProtustrankaFormatedWithAdress>
  <DomainObject.Predmet.ProtustrankaFormatedWithAdressOIB>
    <izvorni_sadrzaj> ARHIDEJA STUDIO d.o.o. za arhitektonske i druge usluge, OIB 95064308069, R.Boškovića 30, 21000 Split</izvorni_sadrzaj>
    <derivirana_varijabla naziv="DomainObject.Predmet.ProtustrankaFormatedWithAdressOIB_1"> ARHIDEJA STUDIO d.o.o. za arhitektonske i druge usluge, OIB 95064308069, R.Boškovića 30, 21000 Split</derivirana_varijabla>
  </DomainObject.Predmet.ProtustrankaFormatedWithAdressOIB>
  <DomainObject.Predmet.ProtustrankaWithAdress>
    <izvorni_sadrzaj>ARHIDEJA STUDIO d.o.o. za arhitektonske i druge usluge R.Boškovića 30, 21000 Split</izvorni_sadrzaj>
    <derivirana_varijabla naziv="DomainObject.Predmet.ProtustrankaWithAdress_1">ARHIDEJA STUDIO d.o.o. za arhitektonske i druge usluge R.Boškovića 30, 21000 Split</derivirana_varijabla>
  </DomainObject.Predmet.ProtustrankaWithAdress>
  <DomainObject.Predmet.ProtustrankaWithAdressOIB>
    <izvorni_sadrzaj>ARHIDEJA STUDIO d.o.o. za arhitektonske i druge usluge, OIB 95064308069, R.Boškovića 30, 21000 Split</izvorni_sadrzaj>
    <derivirana_varijabla naziv="DomainObject.Predmet.ProtustrankaWithAdressOIB_1">ARHIDEJA STUDIO d.o.o. za arhitektonske i druge usluge, OIB 95064308069, R.Boškovića 30, 21000 Split</derivirana_varijabla>
  </DomainObject.Predmet.ProtustrankaWithAdressOIB>
  <DomainObject.Predmet.ProtustrankaNazivFormated>
    <izvorni_sadrzaj>ARHIDEJA STUDIO d.o.o. za arhitektonske i druge usluge</izvorni_sadrzaj>
    <derivirana_varijabla naziv="DomainObject.Predmet.ProtustrankaNazivFormated_1">ARHIDEJA STUDIO d.o.o. za arhitektonske i druge usluge</derivirana_varijabla>
  </DomainObject.Predmet.ProtustrankaNazivFormated>
  <DomainObject.Predmet.ProtustrankaNazivFormatedOIB>
    <izvorni_sadrzaj>ARHIDEJA STUDIO d.o.o. za arhitektonske i druge usluge, OIB 95064308069</izvorni_sadrzaj>
    <derivirana_varijabla naziv="DomainObject.Predmet.ProtustrankaNazivFormatedOIB_1">ARHIDEJA STUDIO d.o.o. za arhitektonske i druge usluge, OIB 95064308069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53100.75</izvorni_sadrzaj>
    <derivirana_varijabla naziv="DomainObject.Predmet.TrenutnaVrijednost_1">53100.75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ARHIDEJA STUDIO d.o.o. za arhitektonske i druge usluge</item>
    </izvorni_sadrzaj>
    <derivirana_varijabla naziv="DomainObject.Predmet.ProtuStrankaListFormated_1">
      <item>ARHIDEJA STUDIO d.o.o. za arhitektonske i druge usluge</item>
    </derivirana_varijabla>
  </DomainObject.Predmet.ProtuStrankaListFormated>
  <DomainObject.Predmet.ProtuStrankaListFormatedOIB>
    <izvorni_sadrzaj>
      <item>ARHIDEJA STUDIO d.o.o. za arhitektonske i druge usluge, OIB 95064308069</item>
    </izvorni_sadrzaj>
    <derivirana_varijabla naziv="DomainObject.Predmet.ProtuStrankaListFormatedOIB_1">
      <item>ARHIDEJA STUDIO d.o.o. za arhitektonske i druge usluge, OIB 95064308069</item>
    </derivirana_varijabla>
  </DomainObject.Predmet.ProtuStrankaListFormatedOIB>
  <DomainObject.Predmet.ProtuStrankaListFormatedWithAdress>
    <izvorni_sadrzaj>
      <item>ARHIDEJA STUDIO d.o.o. za arhitektonske i druge usluge, R.Boškovića 30, 21000 Split</item>
    </izvorni_sadrzaj>
    <derivirana_varijabla naziv="DomainObject.Predmet.ProtuStrankaListFormatedWithAdress_1">
      <item>ARHIDEJA STUDIO d.o.o. za arhitektonske i druge usluge, R.Boškovića 30, 21000 Split</item>
    </derivirana_varijabla>
  </DomainObject.Predmet.ProtuStrankaListFormatedWithAdress>
  <DomainObject.Predmet.ProtuStrankaListFormatedWithAdressOIB>
    <izvorni_sadrzaj>
      <item>ARHIDEJA STUDIO d.o.o. za arhitektonske i druge usluge, OIB 95064308069, R.Boškovića 30, 21000 Split</item>
    </izvorni_sadrzaj>
    <derivirana_varijabla naziv="DomainObject.Predmet.ProtuStrankaListFormatedWithAdressOIB_1">
      <item>ARHIDEJA STUDIO d.o.o. za arhitektonske i druge usluge, OIB 95064308069, R.Boškovića 30, 21000 Split</item>
    </derivirana_varijabla>
  </DomainObject.Predmet.ProtuStrankaListFormatedWithAdressOIB>
  <DomainObject.Predmet.ProtuStrankaListNazivFormated>
    <izvorni_sadrzaj>
      <item>ARHIDEJA STUDIO d.o.o. za arhitektonske i druge usluge</item>
    </izvorni_sadrzaj>
    <derivirana_varijabla naziv="DomainObject.Predmet.ProtuStrankaListNazivFormated_1">
      <item>ARHIDEJA STUDIO d.o.o. za arhitektonske i druge usluge</item>
    </derivirana_varijabla>
  </DomainObject.Predmet.ProtuStrankaListNazivFormated>
  <DomainObject.Predmet.ProtuStrankaListNazivFormatedOIB>
    <izvorni_sadrzaj>
      <item>ARHIDEJA STUDIO d.o.o. za arhitektonske i druge usluge, OIB 95064308069</item>
    </izvorni_sadrzaj>
    <derivirana_varijabla naziv="DomainObject.Predmet.ProtuStrankaListNazivFormatedOIB_1">
      <item>ARHIDEJA STUDIO d.o.o. za arhitektonske i druge usluge, OIB 95064308069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ARHIDEJA STUDIO d.o.o. za arhitektonske i druge usluge</izvorni_sadrzaj>
    <derivirana_varijabla naziv="DomainObject.Predmet.ProtustrankaIDrugi_1">ARHIDEJA STUDIO d.o.o. za arhitektonske i druge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ARHIDEJA STUDIO d.o.o. za arhitektonske i druge usluge, OIB 95064308069, R.Boškovića 30, 21000 Split</izvorni_sadrzaj>
    <derivirana_varijabla naziv="DomainObject.Predmet.ProtustrankaIDrugiAdressOIB_1">ARHIDEJA STUDIO d.o.o. za arhitektonske i druge usluge, OIB 95064308069, R.Boškovića 30,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ARHIDEJA STUDIO d.o.o. za arhitektonske i druge usluge</item>
      <item>FINANCIJSKA AGENCIJA, RC SPLIT</item>
    </izvorni_sadrzaj>
    <derivirana_varijabla naziv="DomainObject.Predmet.SudioniciListNaziv_1">
      <item>ARHIDEJA STUDIO d.o.o. za arhitektonske i druge usluge</item>
      <item>FINANCIJSKA AGENCIJA, RC SPLIT</item>
    </derivirana_varijabla>
  </DomainObject.Predmet.SudioniciListNaziv>
  <DomainObject.Predmet.SudioniciListAdressOIB>
    <izvorni_sadrzaj>
      <item>ARHIDEJA STUDIO d.o.o. za arhitektonske i druge usluge, OIB 95064308069, R.Boškovića 30,21000 Split</item>
      <item>FINANCIJSKA AGENCIJA, RC SPLIT, OIB 85821130368, Mažuranićevo šetalište 24 b,21000 Split</item>
    </izvorni_sadrzaj>
    <derivirana_varijabla naziv="DomainObject.Predmet.SudioniciListAdressOIB_1">
      <item>ARHIDEJA STUDIO d.o.o. za arhitektonske i druge usluge, OIB 95064308069, R.Boškovića 30,21000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95064308069</item>
      <item>, OIB 85821130368</item>
    </izvorni_sadrzaj>
    <derivirana_varijabla naziv="DomainObject.Predmet.SudioniciListNazivOIB_1">
      <item>, OIB 95064308069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1071</properties:Words>
  <properties:Characters>5772</properties:Characters>
  <properties:Lines>124</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2018-03-28T12:21:00Z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